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C6DE0">
        <w:rPr>
          <w:color w:val="C00000"/>
          <w:sz w:val="24"/>
          <w:szCs w:val="24"/>
        </w:rPr>
        <w:t>79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D5495">
        <w:rPr>
          <w:color w:val="C00000"/>
          <w:sz w:val="24"/>
          <w:szCs w:val="24"/>
        </w:rPr>
        <w:t>16</w:t>
      </w:r>
      <w:r w:rsidR="008A3AE8">
        <w:rPr>
          <w:color w:val="C00000"/>
          <w:sz w:val="24"/>
          <w:szCs w:val="24"/>
        </w:rPr>
        <w:t>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7D549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272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7D549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280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:rsidR="007D5495" w:rsidRPr="008C56D8" w:rsidRDefault="007D5495" w:rsidP="007D5495">
      <w:pPr>
        <w:autoSpaceDE w:val="0"/>
        <w:autoSpaceDN w:val="0"/>
        <w:adjustRightInd w:val="0"/>
        <w:jc w:val="center"/>
        <w:rPr>
          <w:b/>
        </w:rPr>
      </w:pPr>
      <w:r w:rsidRPr="008C56D8">
        <w:rPr>
          <w:b/>
        </w:rPr>
        <w:t xml:space="preserve">О Порядке осуществления органами </w:t>
      </w:r>
    </w:p>
    <w:p w:rsidR="007D5495" w:rsidRPr="008C56D8" w:rsidRDefault="007D5495" w:rsidP="007D5495">
      <w:pPr>
        <w:autoSpaceDE w:val="0"/>
        <w:autoSpaceDN w:val="0"/>
        <w:adjustRightInd w:val="0"/>
        <w:jc w:val="center"/>
        <w:rPr>
          <w:b/>
        </w:rPr>
      </w:pPr>
      <w:r w:rsidRPr="008C56D8">
        <w:rPr>
          <w:b/>
        </w:rPr>
        <w:t xml:space="preserve">местного самоуправления </w:t>
      </w:r>
      <w:r>
        <w:rPr>
          <w:b/>
        </w:rPr>
        <w:t>Сосновского сельсовета Бессоновского</w:t>
      </w:r>
      <w:r w:rsidRPr="008C56D8">
        <w:rPr>
          <w:b/>
        </w:rPr>
        <w:t xml:space="preserve"> района</w:t>
      </w:r>
    </w:p>
    <w:p w:rsidR="00861DB5" w:rsidRDefault="007D5495" w:rsidP="007D5495">
      <w:pPr>
        <w:pStyle w:val="a4"/>
        <w:spacing w:before="0" w:beforeAutospacing="0" w:after="0" w:afterAutospacing="0"/>
        <w:jc w:val="center"/>
        <w:rPr>
          <w:b/>
        </w:rPr>
      </w:pPr>
      <w:r w:rsidRPr="008C56D8">
        <w:rPr>
          <w:b/>
        </w:rPr>
        <w:t>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7D5495" w:rsidRDefault="007D5495" w:rsidP="007D5495">
      <w:pPr>
        <w:pStyle w:val="a4"/>
        <w:spacing w:before="0" w:beforeAutospacing="0" w:after="0" w:afterAutospacing="0"/>
        <w:jc w:val="center"/>
        <w:rPr>
          <w:b/>
        </w:rPr>
      </w:pP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 xml:space="preserve">В соответствии со статьёй 160.1 Бюджетного кодекса Российской Федерации, руководствуясь Уставом </w:t>
      </w:r>
      <w:r>
        <w:t>Сосновского сельсовета Бессоновского</w:t>
      </w:r>
      <w:r w:rsidRPr="008C56D8">
        <w:t xml:space="preserve"> района Пензенской области,</w:t>
      </w:r>
      <w:r>
        <w:t xml:space="preserve"> администрация Сосновского сельсовета Бессоновского района Пензенской области п о с т а н о в л я е т:</w:t>
      </w:r>
    </w:p>
    <w:p w:rsidR="007D5495" w:rsidRPr="008C56D8" w:rsidRDefault="007D5495" w:rsidP="007D5495">
      <w:pPr>
        <w:jc w:val="both"/>
        <w:rPr>
          <w:b/>
        </w:rPr>
      </w:pPr>
    </w:p>
    <w:p w:rsidR="007D5495" w:rsidRPr="008C56D8" w:rsidRDefault="007D5495" w:rsidP="007D5495">
      <w:pPr>
        <w:numPr>
          <w:ilvl w:val="0"/>
          <w:numId w:val="2"/>
        </w:numPr>
        <w:shd w:val="clear" w:color="auto" w:fill="FFFFFF"/>
        <w:tabs>
          <w:tab w:val="left" w:pos="0"/>
          <w:tab w:val="left" w:pos="4618"/>
        </w:tabs>
        <w:autoSpaceDE w:val="0"/>
        <w:autoSpaceDN w:val="0"/>
        <w:adjustRightInd w:val="0"/>
        <w:ind w:right="10" w:firstLine="567"/>
        <w:jc w:val="both"/>
        <w:rPr>
          <w:spacing w:val="-26"/>
        </w:rPr>
      </w:pPr>
      <w:r w:rsidRPr="008C56D8">
        <w:t xml:space="preserve">Утвердить прилагаемый Порядок осуществления органами местного самоуправления </w:t>
      </w:r>
      <w:r>
        <w:t>Сосновского сельсовета Бессоновского</w:t>
      </w:r>
      <w:r w:rsidRPr="008C56D8">
        <w:t xml:space="preserve">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Федерации.</w:t>
      </w:r>
    </w:p>
    <w:p w:rsidR="007D5495" w:rsidRPr="008C56D8" w:rsidRDefault="007D5495" w:rsidP="007D5495">
      <w:pPr>
        <w:widowControl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C56D8">
        <w:t xml:space="preserve">В случае изменения структуры органов местного самоуправления </w:t>
      </w:r>
      <w:r>
        <w:t>Сосновского сельсовета Бессоновского</w:t>
      </w:r>
      <w:r w:rsidRPr="008C56D8">
        <w:t xml:space="preserve"> района Пензенской области и (или) выполняемых ими функций, а также бюджетной классификации Российской Федерации, органы местного самоуправления </w:t>
      </w:r>
      <w:r>
        <w:t>Сосновского сельсовета Бессоновского</w:t>
      </w:r>
      <w:r w:rsidRPr="008C56D8">
        <w:t xml:space="preserve"> района Пензенской области по согласованию с администрацией </w:t>
      </w:r>
      <w:r>
        <w:t>Сосновского сельсовета Бессоновского</w:t>
      </w:r>
      <w:r w:rsidRPr="008C56D8">
        <w:t xml:space="preserve"> </w:t>
      </w:r>
      <w:r w:rsidRPr="008C56D8">
        <w:rPr>
          <w:spacing w:val="-1"/>
        </w:rPr>
        <w:t xml:space="preserve">района Пензенской области вправе вносить соответствующие изменения </w:t>
      </w:r>
      <w:r w:rsidRPr="008C56D8">
        <w:t xml:space="preserve">в состав закрепленных за ними источников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 с последующим внесением изменений в решение Комитета местного самоуправления </w:t>
      </w:r>
      <w:r>
        <w:t>Сосновского сельсовета Бессоновского</w:t>
      </w:r>
      <w:r w:rsidRPr="008C56D8">
        <w:t xml:space="preserve"> района Пензенской области о бюджете</w:t>
      </w:r>
      <w:r w:rsidRPr="008C1ACE">
        <w:t xml:space="preserve"> </w:t>
      </w:r>
      <w:r>
        <w:t>Сосновского сельсоветаБессоновского</w:t>
      </w:r>
      <w:r w:rsidRPr="008C56D8">
        <w:t xml:space="preserve"> района Пензенской области на очередной финансовый год и плановый период, а также в настоящее постановление.</w:t>
      </w:r>
    </w:p>
    <w:p w:rsidR="007D5495" w:rsidRPr="003B509B" w:rsidRDefault="007D5495" w:rsidP="007D5495">
      <w:pPr>
        <w:ind w:firstLine="567"/>
        <w:jc w:val="both"/>
      </w:pPr>
      <w:r w:rsidRPr="008C56D8">
        <w:t>4</w:t>
      </w:r>
      <w:r>
        <w:t xml:space="preserve">. </w:t>
      </w:r>
      <w:r w:rsidRPr="008C56D8">
        <w:t xml:space="preserve">Настоящее постановление </w:t>
      </w:r>
      <w:r w:rsidRPr="003B509B">
        <w:t xml:space="preserve">разместить на официальном сайте администрации </w:t>
      </w:r>
      <w:r>
        <w:t xml:space="preserve">Бессоновского района Пензенской области </w:t>
      </w:r>
      <w:r w:rsidRPr="003B509B">
        <w:t>в информационно-телекоммуникационной сети «Интернет».</w:t>
      </w:r>
    </w:p>
    <w:p w:rsidR="007D5495" w:rsidRDefault="007D5495" w:rsidP="007D5495">
      <w:pPr>
        <w:autoSpaceDE w:val="0"/>
        <w:autoSpaceDN w:val="0"/>
        <w:adjustRightInd w:val="0"/>
        <w:ind w:firstLine="567"/>
        <w:jc w:val="both"/>
      </w:pPr>
      <w:r>
        <w:t xml:space="preserve">5. </w:t>
      </w:r>
      <w:r w:rsidRPr="008C56D8"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01.01.2023.</w:t>
      </w:r>
    </w:p>
    <w:p w:rsidR="007D5495" w:rsidRPr="00CE7F9C" w:rsidRDefault="007D5495" w:rsidP="007D5495">
      <w:pPr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 xml:space="preserve">6. </w:t>
      </w:r>
      <w:r w:rsidRPr="003B509B">
        <w:t xml:space="preserve">Контроль над исполнением настоящего постановления </w:t>
      </w:r>
      <w:r>
        <w:t>оставляю за собой.</w:t>
      </w:r>
    </w:p>
    <w:p w:rsidR="007D5495" w:rsidRDefault="007D5495" w:rsidP="007D5495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7D5495" w:rsidRDefault="007D5495" w:rsidP="007D5495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7D5495" w:rsidRDefault="007D5495" w:rsidP="007D5495">
      <w:pPr>
        <w:shd w:val="clear" w:color="auto" w:fill="FFFFFF"/>
        <w:tabs>
          <w:tab w:val="left" w:pos="4661"/>
        </w:tabs>
        <w:ind w:left="58"/>
        <w:rPr>
          <w:highlight w:val="yellow"/>
        </w:rPr>
      </w:pPr>
    </w:p>
    <w:p w:rsidR="007D5495" w:rsidRPr="008C56D8" w:rsidRDefault="007D5495" w:rsidP="007D5495">
      <w:pPr>
        <w:shd w:val="clear" w:color="auto" w:fill="FFFFFF"/>
        <w:tabs>
          <w:tab w:val="left" w:pos="4661"/>
        </w:tabs>
        <w:sectPr w:rsidR="007D5495" w:rsidRPr="008C56D8" w:rsidSect="00CE7F9C">
          <w:footerReference w:type="even" r:id="rId9"/>
          <w:footerReference w:type="default" r:id="rId10"/>
          <w:footerReference w:type="first" r:id="rId11"/>
          <w:pgSz w:w="11909" w:h="16834"/>
          <w:pgMar w:top="1135" w:right="710" w:bottom="720" w:left="1701" w:header="720" w:footer="720" w:gutter="0"/>
          <w:pgNumType w:start="3"/>
          <w:cols w:space="60"/>
          <w:noEndnote/>
          <w:docGrid w:linePitch="272"/>
        </w:sectPr>
      </w:pPr>
      <w:r w:rsidRPr="00CE7F9C">
        <w:t xml:space="preserve">Глава администрации                            </w:t>
      </w:r>
      <w:r>
        <w:t xml:space="preserve">                                           С.И. Терешкин</w:t>
      </w:r>
    </w:p>
    <w:p w:rsidR="007D5495" w:rsidRDefault="007D5495" w:rsidP="007D5495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7D5495" w:rsidRDefault="007D5495" w:rsidP="007D5495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Сосновского сельсовета</w:t>
      </w:r>
    </w:p>
    <w:p w:rsidR="007D5495" w:rsidRDefault="007D5495" w:rsidP="007D5495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Бессоновского района Пензенской области </w:t>
      </w:r>
    </w:p>
    <w:p w:rsidR="007D5495" w:rsidRDefault="007D5495" w:rsidP="007D5495">
      <w:pPr>
        <w:shd w:val="clear" w:color="auto" w:fill="FFFFFF"/>
        <w:spacing w:line="293" w:lineRule="exact"/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>от 13 октября 2023 года № 280</w:t>
      </w:r>
    </w:p>
    <w:p w:rsidR="007D5495" w:rsidRDefault="007D5495" w:rsidP="007D5495">
      <w:pPr>
        <w:shd w:val="clear" w:color="auto" w:fill="FFFFFF"/>
        <w:spacing w:line="293" w:lineRule="exact"/>
        <w:ind w:right="108"/>
        <w:jc w:val="center"/>
        <w:rPr>
          <w:sz w:val="24"/>
          <w:szCs w:val="24"/>
        </w:rPr>
      </w:pPr>
    </w:p>
    <w:p w:rsidR="007D5495" w:rsidRPr="008C56D8" w:rsidRDefault="007D5495" w:rsidP="007D5495">
      <w:pPr>
        <w:shd w:val="clear" w:color="auto" w:fill="FFFFFF"/>
        <w:spacing w:line="293" w:lineRule="exact"/>
        <w:ind w:right="108"/>
        <w:jc w:val="center"/>
        <w:rPr>
          <w:b/>
          <w:bCs/>
        </w:rPr>
      </w:pPr>
    </w:p>
    <w:p w:rsidR="007D5495" w:rsidRPr="008C56D8" w:rsidRDefault="007D5495" w:rsidP="007D5495">
      <w:pPr>
        <w:shd w:val="clear" w:color="auto" w:fill="FFFFFF"/>
        <w:spacing w:line="293" w:lineRule="exact"/>
        <w:ind w:right="108"/>
        <w:jc w:val="center"/>
      </w:pPr>
      <w:r w:rsidRPr="008C56D8">
        <w:rPr>
          <w:b/>
          <w:bCs/>
        </w:rPr>
        <w:t>Порядок</w:t>
      </w:r>
    </w:p>
    <w:p w:rsidR="007D5495" w:rsidRPr="008C56D8" w:rsidRDefault="007D5495" w:rsidP="007D5495">
      <w:pPr>
        <w:shd w:val="clear" w:color="auto" w:fill="FFFFFF"/>
        <w:spacing w:line="293" w:lineRule="exact"/>
        <w:ind w:right="38"/>
        <w:jc w:val="center"/>
        <w:rPr>
          <w:b/>
          <w:bCs/>
        </w:rPr>
      </w:pPr>
      <w:r w:rsidRPr="008C56D8">
        <w:rPr>
          <w:b/>
          <w:bCs/>
        </w:rPr>
        <w:t xml:space="preserve">осуществления органами местного самоуправления </w:t>
      </w:r>
    </w:p>
    <w:p w:rsidR="007D5495" w:rsidRPr="008C56D8" w:rsidRDefault="007D5495" w:rsidP="007D5495">
      <w:pPr>
        <w:shd w:val="clear" w:color="auto" w:fill="FFFFFF"/>
        <w:spacing w:line="293" w:lineRule="exact"/>
        <w:ind w:right="38"/>
        <w:jc w:val="center"/>
        <w:rPr>
          <w:b/>
          <w:bCs/>
        </w:rPr>
      </w:pPr>
      <w:r>
        <w:rPr>
          <w:b/>
        </w:rPr>
        <w:t>Сосновского сельсовета Бессоновского</w:t>
      </w:r>
      <w:r w:rsidRPr="008C56D8">
        <w:rPr>
          <w:b/>
          <w:bCs/>
        </w:rPr>
        <w:t xml:space="preserve"> района Пензенской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7D5495" w:rsidRPr="008C56D8" w:rsidRDefault="007D5495" w:rsidP="007D5495">
      <w:pPr>
        <w:shd w:val="clear" w:color="auto" w:fill="FFFFFF"/>
        <w:spacing w:line="293" w:lineRule="exact"/>
        <w:ind w:right="38"/>
        <w:jc w:val="center"/>
      </w:pP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 xml:space="preserve">1. Органы местного самоуправления </w:t>
      </w:r>
      <w:r>
        <w:t>Сосновского сельсовета Бессоновского</w:t>
      </w:r>
      <w:r w:rsidRPr="008C56D8">
        <w:t xml:space="preserve"> района Пензенской области (далее - главные администраторы доходов бюджетов) в качестве главных администраторов доходов бюджетов бюджетной системы Российской Федерации: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>а) формируют и утверждают перечни подведомственных им администраторов доходов бюджетов;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>б) формируют и представляют следующие документы: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 xml:space="preserve">в администрацию </w:t>
      </w:r>
      <w:r>
        <w:t>Сосновского сельсовета Бессоновского</w:t>
      </w:r>
      <w:r w:rsidRPr="008C56D8">
        <w:t xml:space="preserve"> района Пензенской области в сроки и по формам, установленным нормативными правовыми актами </w:t>
      </w:r>
      <w:r>
        <w:t>Сосновского сельсовета Бессоновского</w:t>
      </w:r>
      <w:r w:rsidRPr="008C56D8">
        <w:t xml:space="preserve"> района Пензенской области: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 xml:space="preserve">- прогноз поступления доходов и обоснования прогноза поступления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области, а также иные сведения, необходимые для составления проекта бюджета </w:t>
      </w:r>
      <w:r>
        <w:t>Сосно</w:t>
      </w:r>
      <w:r w:rsidRPr="008C56D8">
        <w:t xml:space="preserve">вского сельсовета </w:t>
      </w:r>
      <w:r>
        <w:t>Бессоновского</w:t>
      </w:r>
      <w:r w:rsidRPr="008C56D8">
        <w:t xml:space="preserve"> района Пензенской области в части доходов;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 xml:space="preserve">- аналитические материалы по исполнению бюджета </w:t>
      </w:r>
      <w:r>
        <w:t>Сосновского сельсовета Бессоновского</w:t>
      </w:r>
      <w:r w:rsidRPr="008C56D8">
        <w:t xml:space="preserve"> района Пензенской области в части доходов;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>- сведения, необходимые для составления и ведения кассового плана исполнения бюджета</w:t>
      </w:r>
      <w:r w:rsidRPr="00BF2512">
        <w:t xml:space="preserve"> </w:t>
      </w:r>
      <w:r>
        <w:t>Сосновского сельсовета Бессоновского</w:t>
      </w:r>
      <w:r w:rsidRPr="008C56D8">
        <w:t xml:space="preserve"> района Пензенской области по доходам;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>в) формируют и представляют бюджетную отчетность главных администраторов доходов соответствующих бюджетов;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 w:rsidRPr="008C56D8">
        <w:t>г) исполняют полномочия администраторов доходов бюджетов в случае отсутствия подведомственных администраторов доходов бюджетов в соответствии с принятыми правовыми актами об осуществлении полномочий администраторов доходов бюджетов;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>д)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>е) утверждают методику прогнозирования поступлений доходов в соответствующие бюджеты, включающую все доходы, в отношении которых они осуществляют полномочия главных администраторов доходов;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>
        <w:t>е(1</w:t>
      </w:r>
      <w:r w:rsidRPr="008C56D8">
        <w:t>)</w:t>
      </w:r>
      <w:r>
        <w:t>)</w:t>
      </w:r>
      <w:r w:rsidRPr="008C56D8">
        <w:t xml:space="preserve"> утверждают регламент реализации полномочий администратора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bookmarkStart w:id="2" w:name="Par8"/>
      <w:bookmarkEnd w:id="2"/>
      <w:r w:rsidRPr="008C56D8">
        <w:t>ж) принимают правовые акты о наделении казенных учреждений, находящихся в их ведении, полномочиями администраторов доходов бюджета</w:t>
      </w:r>
      <w:r w:rsidRPr="00BF2512">
        <w:t xml:space="preserve"> </w:t>
      </w:r>
      <w:r>
        <w:t>Сосновского сельсовета Бессоновского</w:t>
      </w:r>
      <w:r w:rsidRPr="008C56D8">
        <w:t xml:space="preserve"> района Пензенской области и доводят их до соответствующих администраторов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 не позднее 5 рабочих дней после их принятия;</w:t>
      </w:r>
    </w:p>
    <w:p w:rsidR="007D5495" w:rsidRPr="008C56D8" w:rsidRDefault="007D5495" w:rsidP="007D5495">
      <w:pPr>
        <w:autoSpaceDE w:val="0"/>
        <w:autoSpaceDN w:val="0"/>
        <w:adjustRightInd w:val="0"/>
        <w:ind w:firstLine="540"/>
        <w:jc w:val="both"/>
      </w:pPr>
      <w:r w:rsidRPr="008C56D8">
        <w:t xml:space="preserve">з) принимают правовые акты о наделении казенных учреждений, находящихся в их ведении, отдельными полномочиями главных администраторов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 и доводят их до соответствующих казенных учреждений не позднее 5 рабочих дней после их принятия;</w:t>
      </w:r>
    </w:p>
    <w:p w:rsidR="007D5495" w:rsidRPr="008C56D8" w:rsidRDefault="007D5495" w:rsidP="007D5495">
      <w:pPr>
        <w:shd w:val="clear" w:color="auto" w:fill="FFFFFF"/>
        <w:tabs>
          <w:tab w:val="left" w:pos="1085"/>
        </w:tabs>
        <w:spacing w:line="322" w:lineRule="exact"/>
        <w:ind w:left="5" w:firstLine="567"/>
        <w:jc w:val="both"/>
      </w:pPr>
      <w:bookmarkStart w:id="3" w:name="Par16"/>
      <w:bookmarkEnd w:id="3"/>
      <w:r w:rsidRPr="008C56D8">
        <w:t xml:space="preserve">и) вносят соответствующие изменения в правовые акты, указанные в </w:t>
      </w:r>
      <w:hyperlink w:anchor="Par2" w:history="1">
        <w:r w:rsidRPr="008C56D8">
          <w:t>подпунктах "г"</w:t>
        </w:r>
      </w:hyperlink>
      <w:r w:rsidRPr="008C56D8">
        <w:t xml:space="preserve">, </w:t>
      </w:r>
      <w:hyperlink w:anchor="Par8" w:history="1">
        <w:r w:rsidRPr="008C56D8">
          <w:t>"ж"</w:t>
        </w:r>
      </w:hyperlink>
      <w:r w:rsidRPr="008C56D8">
        <w:t xml:space="preserve"> - </w:t>
      </w:r>
      <w:hyperlink w:anchor="Par16" w:history="1">
        <w:r w:rsidRPr="008C56D8">
          <w:t>"з" пункта 1</w:t>
        </w:r>
      </w:hyperlink>
      <w:r w:rsidRPr="008C56D8">
        <w:t xml:space="preserve">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7D5495" w:rsidRPr="008C56D8" w:rsidRDefault="007D5495" w:rsidP="007D5495">
      <w:pPr>
        <w:shd w:val="clear" w:color="auto" w:fill="FFFFFF"/>
        <w:tabs>
          <w:tab w:val="left" w:pos="1085"/>
        </w:tabs>
        <w:spacing w:line="322" w:lineRule="exact"/>
        <w:ind w:left="5" w:firstLine="567"/>
        <w:jc w:val="both"/>
      </w:pPr>
      <w:r w:rsidRPr="008C56D8">
        <w:t>к) организуют осуществление контроля за исполнением подведомственными им администраторами доходов бюджетов их бюджетных полномочий.</w:t>
      </w:r>
    </w:p>
    <w:p w:rsidR="007D5495" w:rsidRPr="008C56D8" w:rsidRDefault="007D5495" w:rsidP="007D5495">
      <w:pPr>
        <w:shd w:val="clear" w:color="auto" w:fill="FFFFFF"/>
        <w:tabs>
          <w:tab w:val="left" w:pos="1085"/>
        </w:tabs>
        <w:spacing w:line="322" w:lineRule="exact"/>
        <w:ind w:left="5" w:firstLine="567"/>
        <w:jc w:val="both"/>
      </w:pPr>
      <w:r w:rsidRPr="008C56D8">
        <w:t xml:space="preserve">1.1. Правовые акты, указанные в </w:t>
      </w:r>
      <w:hyperlink r:id="rId12" w:history="1">
        <w:r w:rsidRPr="008C56D8">
          <w:t>подпунктах "г"</w:t>
        </w:r>
      </w:hyperlink>
      <w:r w:rsidRPr="008C56D8">
        <w:t xml:space="preserve">, </w:t>
      </w:r>
      <w:hyperlink r:id="rId13" w:history="1">
        <w:r w:rsidRPr="008C56D8">
          <w:t>"ж"</w:t>
        </w:r>
      </w:hyperlink>
      <w:r w:rsidRPr="008C56D8">
        <w:t xml:space="preserve"> - </w:t>
      </w:r>
      <w:hyperlink r:id="rId14" w:history="1">
        <w:r w:rsidRPr="008C56D8">
          <w:t>"з" пункта 1</w:t>
        </w:r>
      </w:hyperlink>
      <w:r w:rsidRPr="008C56D8">
        <w:t xml:space="preserve"> настоящего Порядка, должны содержать перечень казенных учреждений, находящихся в ведении органов местного самоуправления </w:t>
      </w:r>
      <w:r>
        <w:t>Сосновского сельсовета Бессоновского</w:t>
      </w:r>
      <w:r w:rsidRPr="008C56D8">
        <w:t xml:space="preserve"> района Пензенской области, являющихся главными администраторами (администраторами) доходов бюджетов бюджетной системы Российской Федерации, и перечень источников доходов бюджетов бюджетной </w:t>
      </w:r>
      <w:r w:rsidRPr="008C56D8">
        <w:lastRenderedPageBreak/>
        <w:t>системы Российской Федерации.</w:t>
      </w:r>
    </w:p>
    <w:p w:rsidR="007D5495" w:rsidRPr="008C56D8" w:rsidRDefault="007D5495" w:rsidP="007D5495">
      <w:pPr>
        <w:shd w:val="clear" w:color="auto" w:fill="FFFFFF"/>
        <w:tabs>
          <w:tab w:val="left" w:pos="1123"/>
        </w:tabs>
        <w:spacing w:before="5" w:line="322" w:lineRule="exact"/>
        <w:ind w:left="10" w:firstLine="567"/>
        <w:jc w:val="both"/>
      </w:pPr>
      <w:r w:rsidRPr="008C56D8">
        <w:t xml:space="preserve">2. Правовой акт, указанный в </w:t>
      </w:r>
      <w:hyperlink r:id="rId15" w:history="1">
        <w:r w:rsidRPr="008C56D8">
          <w:t>подпункте «ж»</w:t>
        </w:r>
      </w:hyperlink>
      <w:r w:rsidRPr="008C56D8">
        <w:t xml:space="preserve"> пункта 1 настоящего Порядка, должен содержать следующие положения:</w:t>
      </w:r>
    </w:p>
    <w:p w:rsidR="007D5495" w:rsidRPr="008C56D8" w:rsidRDefault="007D5495" w:rsidP="007D5495">
      <w:pPr>
        <w:shd w:val="clear" w:color="auto" w:fill="FFFFFF"/>
        <w:tabs>
          <w:tab w:val="left" w:pos="1123"/>
        </w:tabs>
        <w:spacing w:before="5" w:line="322" w:lineRule="exact"/>
        <w:ind w:left="10" w:firstLine="567"/>
        <w:jc w:val="both"/>
      </w:pPr>
      <w:r w:rsidRPr="008C56D8">
        <w:rPr>
          <w:spacing w:val="-8"/>
        </w:rPr>
        <w:t>а)</w:t>
      </w:r>
      <w:r w:rsidRPr="008C56D8">
        <w:tab/>
        <w:t>закрепление за подведомственными администраторами доходов</w:t>
      </w:r>
      <w:r w:rsidRPr="008C56D8">
        <w:br/>
        <w:t>бюджетов источников доходов бюджета, полномочия по</w:t>
      </w:r>
      <w:r w:rsidRPr="008C56D8">
        <w:br/>
        <w:t>администрированию которых они осуществляют, с указанием нормативных</w:t>
      </w:r>
      <w:r w:rsidRPr="008C56D8">
        <w:br/>
        <w:t xml:space="preserve">правовых актов Российской Федерации, Пензенской области и </w:t>
      </w:r>
      <w:r>
        <w:t>Сосновского сельсовета Бессоновского</w:t>
      </w:r>
      <w:r w:rsidRPr="008C56D8">
        <w:t xml:space="preserve"> района Пензенской области, являющихся основанием для администрирования данных видов платежей;</w:t>
      </w:r>
    </w:p>
    <w:p w:rsidR="007D5495" w:rsidRPr="008C56D8" w:rsidRDefault="007D5495" w:rsidP="007D5495">
      <w:pPr>
        <w:shd w:val="clear" w:color="auto" w:fill="FFFFFF"/>
        <w:tabs>
          <w:tab w:val="left" w:pos="1123"/>
        </w:tabs>
        <w:spacing w:line="322" w:lineRule="exact"/>
        <w:ind w:left="10" w:firstLine="567"/>
        <w:jc w:val="both"/>
      </w:pPr>
      <w:r w:rsidRPr="008C56D8">
        <w:rPr>
          <w:spacing w:val="-7"/>
        </w:rPr>
        <w:t>б)</w:t>
      </w:r>
      <w:r w:rsidRPr="008C56D8">
        <w:tab/>
        <w:t>наделение администраторов доходов бюджета в отношении</w:t>
      </w:r>
      <w:r w:rsidRPr="008C56D8">
        <w:br/>
        <w:t>закрепленных за ними доходов местных бюджетов следующими бюджетными полномочиями:</w:t>
      </w:r>
    </w:p>
    <w:p w:rsidR="007D5495" w:rsidRPr="008C56D8" w:rsidRDefault="007D5495" w:rsidP="007D5495">
      <w:pPr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17" w:lineRule="exact"/>
        <w:ind w:right="14" w:firstLine="567"/>
        <w:jc w:val="both"/>
      </w:pPr>
      <w:r w:rsidRPr="008C56D8"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7D5495" w:rsidRPr="008C56D8" w:rsidRDefault="007D5495" w:rsidP="007D5495">
      <w:pPr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317" w:lineRule="exact"/>
        <w:ind w:right="14" w:firstLine="567"/>
        <w:jc w:val="both"/>
      </w:pPr>
      <w:r w:rsidRPr="008C56D8">
        <w:t>взыскание задолженности по платежам в бюджет, пеней и штрафов;</w:t>
      </w:r>
    </w:p>
    <w:p w:rsidR="007D5495" w:rsidRPr="008C56D8" w:rsidRDefault="007D5495" w:rsidP="007D5495">
      <w:pPr>
        <w:ind w:left="10" w:firstLine="567"/>
        <w:rPr>
          <w:sz w:val="2"/>
          <w:szCs w:val="2"/>
        </w:rPr>
      </w:pPr>
    </w:p>
    <w:p w:rsidR="007D5495" w:rsidRPr="008C56D8" w:rsidRDefault="007D5495" w:rsidP="007D5495">
      <w:pPr>
        <w:numPr>
          <w:ilvl w:val="0"/>
          <w:numId w:val="4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317" w:lineRule="exact"/>
        <w:ind w:right="5" w:firstLine="567"/>
        <w:jc w:val="both"/>
      </w:pPr>
      <w:r w:rsidRPr="008C56D8">
        <w:t xml:space="preserve">принятие решений о возврате излишне уплаченных (взысканных) </w:t>
      </w:r>
      <w:r w:rsidRPr="008C56D8">
        <w:rPr>
          <w:spacing w:val="-1"/>
        </w:rPr>
        <w:t xml:space="preserve">платежей в бюджет, пеней и штрафов, а также процентов за несвоевременное </w:t>
      </w:r>
      <w:r w:rsidRPr="008C56D8">
        <w:t xml:space="preserve">осуществление такого возврата и процентов, начисленных на излишне взысканные суммы, и представление в Управление Федерального казначейства по Пензенской области поручений для осуществления возврата </w:t>
      </w:r>
      <w:r w:rsidRPr="008C56D8">
        <w:rPr>
          <w:spacing w:val="-1"/>
        </w:rPr>
        <w:t>в порядке, установленном Министерством финансов Российской Федерации;</w:t>
      </w:r>
    </w:p>
    <w:p w:rsidR="007D5495" w:rsidRPr="008C56D8" w:rsidRDefault="007D5495" w:rsidP="007D5495">
      <w:pPr>
        <w:numPr>
          <w:ilvl w:val="0"/>
          <w:numId w:val="4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5" w:line="317" w:lineRule="exact"/>
        <w:ind w:right="10" w:firstLine="567"/>
        <w:jc w:val="both"/>
      </w:pPr>
      <w:r w:rsidRPr="008C56D8">
        <w:t>принятие решений о зачете (уточнении) платежей в бюджеты бюджетной системы Российской Федерации и представление уведомлений в Управление Федерального казначейства по Пензенской области;</w:t>
      </w:r>
    </w:p>
    <w:p w:rsidR="007D5495" w:rsidRPr="008C56D8" w:rsidRDefault="007D5495" w:rsidP="007D5495">
      <w:pPr>
        <w:widowControl/>
        <w:numPr>
          <w:ilvl w:val="0"/>
          <w:numId w:val="4"/>
        </w:numPr>
        <w:autoSpaceDE w:val="0"/>
        <w:autoSpaceDN w:val="0"/>
        <w:adjustRightInd w:val="0"/>
        <w:ind w:firstLine="567"/>
        <w:jc w:val="both"/>
      </w:pPr>
      <w:r w:rsidRPr="008C56D8">
        <w:t xml:space="preserve">в случае и порядке, установленных главным администратором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 формирует и представляет главному администратору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 сведения и бюджетную отчетность, необходимые для осуществления полномочий главного администратора доходов бюджета </w:t>
      </w:r>
      <w:r>
        <w:t>Сосновского сельсовета Бессоновского</w:t>
      </w:r>
      <w:r w:rsidRPr="008C56D8">
        <w:t xml:space="preserve"> района Пензенской области;</w:t>
      </w:r>
    </w:p>
    <w:p w:rsidR="007D5495" w:rsidRPr="008C56D8" w:rsidRDefault="007D5495" w:rsidP="007D54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line="317" w:lineRule="exact"/>
        <w:ind w:left="10" w:right="10" w:firstLine="567"/>
        <w:jc w:val="both"/>
      </w:pPr>
      <w:r w:rsidRPr="008C56D8">
        <w:t xml:space="preserve">-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6" w:history="1">
        <w:r w:rsidRPr="008C56D8">
          <w:t>законом</w:t>
        </w:r>
      </w:hyperlink>
      <w:r w:rsidRPr="008C56D8">
        <w:t xml:space="preserve">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7D5495" w:rsidRPr="008C56D8" w:rsidRDefault="007D5495" w:rsidP="007D549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line="317" w:lineRule="exact"/>
        <w:ind w:left="10" w:right="10" w:firstLine="567"/>
        <w:jc w:val="both"/>
      </w:pPr>
      <w:r w:rsidRPr="008C56D8">
        <w:tab/>
        <w:t>- принятие решений о признании безнадежной к взысканию задолженности по платежам в бюджет;</w:t>
      </w:r>
    </w:p>
    <w:p w:rsidR="007D5495" w:rsidRPr="008C56D8" w:rsidRDefault="007D5495" w:rsidP="007D5495">
      <w:pPr>
        <w:shd w:val="clear" w:color="auto" w:fill="FFFFFF"/>
        <w:tabs>
          <w:tab w:val="left" w:pos="1128"/>
        </w:tabs>
        <w:spacing w:line="317" w:lineRule="exact"/>
        <w:ind w:left="10" w:right="5" w:firstLine="567"/>
        <w:jc w:val="both"/>
      </w:pPr>
      <w:r w:rsidRPr="008C56D8">
        <w:rPr>
          <w:spacing w:val="-4"/>
        </w:rPr>
        <w:t>в)</w:t>
      </w:r>
      <w:r w:rsidRPr="008C56D8">
        <w:tab/>
        <w:t>определение порядка заполнения (составления) и отражения в</w:t>
      </w:r>
      <w:r w:rsidRPr="008C56D8">
        <w:br/>
        <w:t>бюджетном учете первичных документов по администрируемым доходам</w:t>
      </w:r>
      <w:r w:rsidRPr="008C56D8">
        <w:br/>
        <w:t>бюджетов или указание нормативных правовых актов Российской</w:t>
      </w:r>
      <w:r w:rsidRPr="008C56D8">
        <w:br/>
        <w:t>Федерации, регулирующих данные вопросы;</w:t>
      </w:r>
    </w:p>
    <w:p w:rsidR="007D5495" w:rsidRPr="008C56D8" w:rsidRDefault="007D5495" w:rsidP="007D5495">
      <w:pPr>
        <w:shd w:val="clear" w:color="auto" w:fill="FFFFFF"/>
        <w:tabs>
          <w:tab w:val="left" w:pos="1128"/>
        </w:tabs>
        <w:spacing w:before="10" w:line="317" w:lineRule="exact"/>
        <w:ind w:left="10" w:firstLine="567"/>
        <w:jc w:val="both"/>
      </w:pPr>
      <w:r w:rsidRPr="008C56D8">
        <w:rPr>
          <w:spacing w:val="-3"/>
        </w:rPr>
        <w:t>г)</w:t>
      </w:r>
      <w:r w:rsidRPr="008C56D8">
        <w:tab/>
        <w:t>определение порядка и сроков сверки данных бюджетного учета</w:t>
      </w:r>
      <w:r w:rsidRPr="008C56D8">
        <w:br/>
        <w:t>администрируемых доходов бюджетов в соответствии с нормативными</w:t>
      </w:r>
      <w:r w:rsidRPr="008C56D8">
        <w:br/>
        <w:t>правовыми актами Российской Федерации;</w:t>
      </w:r>
    </w:p>
    <w:p w:rsidR="007D5495" w:rsidRPr="008C56D8" w:rsidRDefault="007D5495" w:rsidP="007D5495">
      <w:pPr>
        <w:shd w:val="clear" w:color="auto" w:fill="FFFFFF"/>
        <w:tabs>
          <w:tab w:val="left" w:pos="1022"/>
        </w:tabs>
        <w:spacing w:line="317" w:lineRule="exact"/>
        <w:ind w:left="5" w:right="5" w:firstLine="567"/>
        <w:jc w:val="both"/>
      </w:pPr>
      <w:r w:rsidRPr="008C56D8">
        <w:rPr>
          <w:spacing w:val="-2"/>
        </w:rPr>
        <w:t>д)</w:t>
      </w:r>
      <w:r w:rsidRPr="008C56D8">
        <w:tab/>
      </w:r>
      <w:r w:rsidRPr="008C56D8">
        <w:rPr>
          <w:spacing w:val="-1"/>
        </w:rPr>
        <w:t>определение порядка действий администраторов доходов бюджетов</w:t>
      </w:r>
      <w:r w:rsidRPr="008C56D8">
        <w:rPr>
          <w:spacing w:val="-1"/>
        </w:rPr>
        <w:br/>
      </w:r>
      <w:r w:rsidRPr="008C56D8">
        <w:t>при уточнении невыясненных поступлений в соответствии с нормативными</w:t>
      </w:r>
      <w:r w:rsidRPr="008C56D8">
        <w:br/>
        <w:t>правовыми актами Российской Федерации, в том числе нормативными</w:t>
      </w:r>
      <w:r w:rsidRPr="008C56D8">
        <w:br/>
        <w:t>правовыми актами Министерства финансов Российской Федерации;</w:t>
      </w:r>
    </w:p>
    <w:p w:rsidR="007D5495" w:rsidRPr="008C56D8" w:rsidRDefault="007D5495" w:rsidP="007D5495">
      <w:pPr>
        <w:shd w:val="clear" w:color="auto" w:fill="FFFFFF"/>
        <w:tabs>
          <w:tab w:val="left" w:pos="1416"/>
        </w:tabs>
        <w:spacing w:line="317" w:lineRule="exact"/>
        <w:ind w:left="10" w:right="5" w:firstLine="567"/>
        <w:jc w:val="both"/>
      </w:pPr>
      <w:r w:rsidRPr="008C56D8">
        <w:rPr>
          <w:spacing w:val="-6"/>
        </w:rPr>
        <w:t>е)</w:t>
      </w:r>
      <w:r w:rsidRPr="008C56D8">
        <w:tab/>
      </w:r>
      <w:r w:rsidRPr="008C56D8">
        <w:rPr>
          <w:spacing w:val="-1"/>
        </w:rPr>
        <w:t>определение порядка действий администраторов доходов бюджетов</w:t>
      </w:r>
      <w:r>
        <w:rPr>
          <w:spacing w:val="-1"/>
        </w:rPr>
        <w:t xml:space="preserve"> </w:t>
      </w:r>
      <w:r w:rsidRPr="008C56D8">
        <w:t xml:space="preserve">при принудительном взыскании администраторами доходов бюджета </w:t>
      </w:r>
      <w:r>
        <w:t xml:space="preserve">с </w:t>
      </w:r>
      <w:r w:rsidRPr="008C56D8">
        <w:t xml:space="preserve">плательщиков платежей в бюджет, пеней </w:t>
      </w:r>
      <w:r>
        <w:t xml:space="preserve">и штрафов по ним через судебные </w:t>
      </w:r>
      <w:r w:rsidRPr="008C56D8">
        <w:t xml:space="preserve">органы или через органы принудительного исполнения Российской Федерации в случаях, предусмотренных законодательством Российской Федерации (в том числе определение перечня необходимой для </w:t>
      </w:r>
      <w:r w:rsidRPr="008C56D8">
        <w:lastRenderedPageBreak/>
        <w:t>заполнения платежного документа информации, которую необходимо довести до суда (мирового судьи) и (или) судебного пристава-исполнителя);</w:t>
      </w:r>
    </w:p>
    <w:p w:rsidR="007D5495" w:rsidRPr="008C56D8" w:rsidRDefault="007D5495" w:rsidP="007D5495">
      <w:pPr>
        <w:shd w:val="clear" w:color="auto" w:fill="FFFFFF"/>
        <w:tabs>
          <w:tab w:val="left" w:pos="1416"/>
        </w:tabs>
        <w:spacing w:line="317" w:lineRule="exact"/>
        <w:ind w:left="10" w:right="5" w:firstLine="567"/>
        <w:jc w:val="both"/>
      </w:pPr>
      <w:r w:rsidRPr="008C56D8">
        <w:rPr>
          <w:spacing w:val="-6"/>
        </w:rPr>
        <w:t>ж)</w:t>
      </w:r>
      <w:r w:rsidRPr="008C56D8">
        <w:tab/>
        <w:t>определение порядка, форм и сроков представления</w:t>
      </w:r>
      <w:r w:rsidRPr="008C56D8">
        <w:br/>
        <w:t>администратором доходов бюджетов главному администратору доходов</w:t>
      </w:r>
      <w:r w:rsidRPr="008C56D8">
        <w:br/>
        <w:t>бюджетов сведений и бюджетной отчетности, необходимых для</w:t>
      </w:r>
      <w:r w:rsidRPr="008C56D8">
        <w:br/>
      </w:r>
      <w:r w:rsidRPr="008C56D8">
        <w:rPr>
          <w:spacing w:val="-1"/>
        </w:rPr>
        <w:t>осуществления полномочий главного администратора доходов бюджетов;</w:t>
      </w:r>
    </w:p>
    <w:p w:rsidR="007D5495" w:rsidRPr="008C56D8" w:rsidRDefault="007D5495" w:rsidP="007D5495">
      <w:pPr>
        <w:shd w:val="clear" w:color="auto" w:fill="FFFFFF"/>
        <w:tabs>
          <w:tab w:val="left" w:pos="1416"/>
        </w:tabs>
        <w:spacing w:line="317" w:lineRule="exact"/>
        <w:ind w:left="10" w:right="5" w:firstLine="567"/>
        <w:jc w:val="both"/>
      </w:pPr>
      <w:r w:rsidRPr="008C56D8">
        <w:rPr>
          <w:spacing w:val="-3"/>
        </w:rPr>
        <w:t>з)</w:t>
      </w:r>
      <w:r w:rsidRPr="008C56D8">
        <w:t xml:space="preserve"> </w:t>
      </w:r>
      <w:r w:rsidRPr="008C56D8">
        <w:rPr>
          <w:spacing w:val="-1"/>
        </w:rPr>
        <w:t>определение порядка и сроков представления бюджетной отчетности</w:t>
      </w:r>
      <w:r w:rsidRPr="008C56D8">
        <w:rPr>
          <w:spacing w:val="-1"/>
        </w:rPr>
        <w:br/>
      </w:r>
      <w:r w:rsidRPr="008C56D8">
        <w:t>в орган, организующий исполнение бюджета по доходам, зачисляемым в соответствующий бюджет;</w:t>
      </w:r>
    </w:p>
    <w:p w:rsidR="007D5495" w:rsidRPr="008C56D8" w:rsidRDefault="007D5495" w:rsidP="007D5495">
      <w:pPr>
        <w:shd w:val="clear" w:color="auto" w:fill="FFFFFF"/>
        <w:tabs>
          <w:tab w:val="left" w:pos="998"/>
        </w:tabs>
        <w:spacing w:before="5" w:line="317" w:lineRule="exact"/>
        <w:ind w:left="10" w:right="5" w:firstLine="567"/>
        <w:jc w:val="both"/>
        <w:rPr>
          <w:highlight w:val="yellow"/>
        </w:rPr>
      </w:pPr>
      <w:r w:rsidRPr="008C56D8">
        <w:t>и) иные положения, необходимые для реализации полномочий администраторов доходов бюджетов.</w:t>
      </w:r>
    </w:p>
    <w:p w:rsidR="007D5495" w:rsidRPr="008C56D8" w:rsidRDefault="007D5495" w:rsidP="007D5495">
      <w:pPr>
        <w:autoSpaceDE w:val="0"/>
        <w:autoSpaceDN w:val="0"/>
        <w:adjustRightInd w:val="0"/>
        <w:ind w:firstLine="567"/>
        <w:jc w:val="both"/>
      </w:pPr>
      <w:r w:rsidRPr="008C56D8">
        <w:t>3. Администраторы доходов бюджетов осуществляют взаимодействие с Управлением Федерального казначейства по Пензенской области в порядке, установленном Министерством финансов Российской Федерации и Федеральным казначейством.</w:t>
      </w:r>
    </w:p>
    <w:p w:rsidR="007D5495" w:rsidRDefault="007D5495" w:rsidP="007D5495">
      <w:pPr>
        <w:spacing w:after="5" w:line="236" w:lineRule="auto"/>
        <w:ind w:right="50" w:firstLine="851"/>
        <w:jc w:val="both"/>
        <w:rPr>
          <w:color w:val="000000"/>
          <w:szCs w:val="22"/>
          <w:lang w:eastAsia="en-US"/>
        </w:rPr>
      </w:pPr>
    </w:p>
    <w:p w:rsidR="007D5495" w:rsidRDefault="007D5495" w:rsidP="007D5495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4"/>
          <w:szCs w:val="24"/>
        </w:rPr>
      </w:pPr>
    </w:p>
    <w:sectPr w:rsidR="007D5495" w:rsidSect="007D5495">
      <w:headerReference w:type="default" r:id="rId17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F7" w:rsidRDefault="00F710F7">
      <w:r>
        <w:separator/>
      </w:r>
    </w:p>
  </w:endnote>
  <w:endnote w:type="continuationSeparator" w:id="1">
    <w:p w:rsidR="00F710F7" w:rsidRDefault="00F7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95" w:rsidRPr="0054545A" w:rsidRDefault="007D5495" w:rsidP="00B6591B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95" w:rsidRPr="0054545A" w:rsidRDefault="007D5495" w:rsidP="00B6591B">
    <w:pPr>
      <w:pStyle w:val="ad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95" w:rsidRDefault="006B5330">
    <w:pPr>
      <w:pStyle w:val="ad"/>
      <w:jc w:val="center"/>
    </w:pPr>
    <w:fldSimple w:instr=" PAGE   \* MERGEFORMAT ">
      <w:r w:rsidR="007D5495">
        <w:rPr>
          <w:noProof/>
        </w:rPr>
        <w:t>3</w:t>
      </w:r>
    </w:fldSimple>
  </w:p>
  <w:p w:rsidR="007D5495" w:rsidRDefault="007D549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F7" w:rsidRDefault="00F710F7">
      <w:r>
        <w:separator/>
      </w:r>
    </w:p>
  </w:footnote>
  <w:footnote w:type="continuationSeparator" w:id="1">
    <w:p w:rsidR="00F710F7" w:rsidRDefault="00F71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6B5330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C6DE0">
      <w:rPr>
        <w:rStyle w:val="af8"/>
        <w:noProof/>
      </w:rPr>
      <w:t>6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420B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46655E65"/>
    <w:multiLevelType w:val="singleLevel"/>
    <w:tmpl w:val="1B44725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68E435EE"/>
    <w:multiLevelType w:val="hybridMultilevel"/>
    <w:tmpl w:val="96C216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C6DE0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5330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5495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3B1B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5274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0F7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E5FEA9ADA6E931FC825EFA87D0B7B2F6D02D8C982F227271B9FD34F7DDC1BCDCC9434BD5E350DBE5210BD8AAC5E3B9B4D3B1B6CB0B2417BA9BC9AABM035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5FEA9ADA6E931FC825EFA87D0B7B2F6D02D8C982F227271B9FD34F7DDC1BCDCC9434BD5E350DBE5210BD8AAD5E3B9B4D3B1B6CB0B2417BA9BC9AABM035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C325BAE387C9830BF40C17A0DA10F0BDB06ED2CB1669E6E3D321097Et0l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FF3FCD269DA9F960D8A805381B751F5FC3D62B8983E501AE122A94D6A420D8E1F571E34E4822AB347C1F1AB8379274161C80DD32A7957E53EB5002q6DC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E5FEA9ADA6E931FC825EFA87D0B7B2F6D02D8C982F227271B9FD34F7DDC1BCDCC9434BD5E350DBE5210BD8BAA5E3B9B4D3B1B6CB0B2417BA9BC9AABM03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12049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2021-08-27T05:05:00Z</cp:lastPrinted>
  <dcterms:created xsi:type="dcterms:W3CDTF">2023-10-20T09:18:00Z</dcterms:created>
  <dcterms:modified xsi:type="dcterms:W3CDTF">2023-10-20T09:22:00Z</dcterms:modified>
</cp:coreProperties>
</file>