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E2F644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855D17">
        <w:rPr>
          <w:color w:val="C00000"/>
          <w:sz w:val="24"/>
          <w:szCs w:val="24"/>
        </w:rPr>
        <w:t>5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83543">
        <w:rPr>
          <w:color w:val="C00000"/>
          <w:sz w:val="24"/>
          <w:szCs w:val="24"/>
        </w:rPr>
        <w:t>06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83543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8124183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855D1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077CDD74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28D8C222" w14:textId="77777777" w:rsidR="00855D17" w:rsidRPr="00660163" w:rsidRDefault="00855D17" w:rsidP="00855D17">
      <w:pPr>
        <w:widowControl/>
        <w:jc w:val="both"/>
        <w:rPr>
          <w:b/>
          <w:sz w:val="28"/>
          <w:szCs w:val="28"/>
        </w:rPr>
      </w:pPr>
    </w:p>
    <w:p w14:paraId="1E9C6646" w14:textId="77777777" w:rsidR="00855D17" w:rsidRPr="00855D17" w:rsidRDefault="00855D17" w:rsidP="00855D17">
      <w:pPr>
        <w:jc w:val="center"/>
        <w:rPr>
          <w:b/>
          <w:sz w:val="24"/>
          <w:szCs w:val="24"/>
        </w:rPr>
      </w:pPr>
      <w:r w:rsidRPr="00855D17">
        <w:rPr>
          <w:b/>
          <w:sz w:val="24"/>
          <w:szCs w:val="24"/>
        </w:rPr>
        <w:t>О создании согласительной комиссии по вопросам согласования мест</w:t>
      </w:r>
      <w:r w:rsidRPr="00855D17">
        <w:rPr>
          <w:b/>
          <w:sz w:val="24"/>
          <w:szCs w:val="24"/>
        </w:rPr>
        <w:t>о</w:t>
      </w:r>
      <w:r w:rsidRPr="00855D17">
        <w:rPr>
          <w:b/>
          <w:sz w:val="24"/>
          <w:szCs w:val="24"/>
        </w:rPr>
        <w:t xml:space="preserve">положения границ земельных участков при выполнении комплексных кадастровых </w:t>
      </w:r>
      <w:proofErr w:type="gramStart"/>
      <w:r w:rsidRPr="00855D17">
        <w:rPr>
          <w:b/>
          <w:sz w:val="24"/>
          <w:szCs w:val="24"/>
        </w:rPr>
        <w:t>работ  на</w:t>
      </w:r>
      <w:proofErr w:type="gramEnd"/>
      <w:r w:rsidRPr="00855D17">
        <w:rPr>
          <w:b/>
          <w:sz w:val="24"/>
          <w:szCs w:val="24"/>
        </w:rPr>
        <w:t xml:space="preserve"> территории  Сосновского  сельсовета </w:t>
      </w:r>
    </w:p>
    <w:p w14:paraId="710C4FB0" w14:textId="77777777" w:rsidR="00855D17" w:rsidRPr="00855D17" w:rsidRDefault="00855D17" w:rsidP="00855D17">
      <w:pPr>
        <w:jc w:val="center"/>
        <w:rPr>
          <w:b/>
          <w:sz w:val="24"/>
          <w:szCs w:val="24"/>
        </w:rPr>
      </w:pPr>
      <w:r w:rsidRPr="00855D17">
        <w:rPr>
          <w:b/>
          <w:sz w:val="24"/>
          <w:szCs w:val="24"/>
        </w:rPr>
        <w:t>Бессоновского района Пензенской области</w:t>
      </w:r>
    </w:p>
    <w:p w14:paraId="0059FEFD" w14:textId="77777777" w:rsidR="00855D17" w:rsidRPr="00855D17" w:rsidRDefault="00855D17" w:rsidP="00855D17">
      <w:pPr>
        <w:jc w:val="center"/>
        <w:rPr>
          <w:b/>
          <w:sz w:val="24"/>
          <w:szCs w:val="24"/>
        </w:rPr>
      </w:pPr>
    </w:p>
    <w:p w14:paraId="1797E0B1" w14:textId="77777777" w:rsidR="00855D17" w:rsidRPr="00855D17" w:rsidRDefault="00855D17" w:rsidP="00855D17">
      <w:pPr>
        <w:jc w:val="center"/>
        <w:rPr>
          <w:b/>
          <w:sz w:val="24"/>
          <w:szCs w:val="24"/>
        </w:rPr>
      </w:pPr>
    </w:p>
    <w:p w14:paraId="3893A34B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Руководствуясь статьей 42.10 Федерального закона от 24.07.2007 № 221-ФЗ «О кадастровой деятельности», приказом  Департамента государс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>венного имущества Пензенской области  от 30.07.2019г. № 448-пр  «Об у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>верждении Типового регламента работы согласительной комиссии по вопр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су согласования местоположения границ земельных участков, в отношении которых выполняются комплексные кадастровые работы» и Уставом  Сосновского  сельсовета  Бессоновского  района Пензенской области, администрация  Сосновского сельсовета  п о с т а н о в л я е т:</w:t>
      </w:r>
    </w:p>
    <w:p w14:paraId="12EC56E9" w14:textId="77777777" w:rsidR="00855D17" w:rsidRPr="00855D17" w:rsidRDefault="00855D17" w:rsidP="00855D17">
      <w:pPr>
        <w:ind w:firstLine="708"/>
        <w:jc w:val="both"/>
        <w:rPr>
          <w:b/>
          <w:sz w:val="24"/>
          <w:szCs w:val="24"/>
        </w:rPr>
      </w:pPr>
    </w:p>
    <w:p w14:paraId="0FCEEC75" w14:textId="77777777" w:rsidR="00855D17" w:rsidRPr="00855D17" w:rsidRDefault="00855D17" w:rsidP="00855D17">
      <w:pPr>
        <w:jc w:val="center"/>
        <w:rPr>
          <w:b/>
          <w:sz w:val="24"/>
          <w:szCs w:val="24"/>
        </w:rPr>
      </w:pPr>
    </w:p>
    <w:p w14:paraId="105206BE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1. Создать согласительную комиссию по вопросам согласования местоположения границ земельных участков при выполнении комплексных кадастровых работ на территории Сосновского сельсовета Бессоновского ра</w:t>
      </w:r>
      <w:r w:rsidRPr="00855D17">
        <w:rPr>
          <w:sz w:val="24"/>
          <w:szCs w:val="24"/>
        </w:rPr>
        <w:t>й</w:t>
      </w:r>
      <w:r w:rsidRPr="00855D17">
        <w:rPr>
          <w:sz w:val="24"/>
          <w:szCs w:val="24"/>
        </w:rPr>
        <w:t>она Пензенской области, в составе согласно приложению 1.</w:t>
      </w:r>
    </w:p>
    <w:p w14:paraId="35D97061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2. Утвердить Регламент работы 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Сосновского сельсовета Бессоновского района Пензенской области согласно приложению 2. </w:t>
      </w:r>
    </w:p>
    <w:p w14:paraId="71B90C68" w14:textId="77777777" w:rsidR="00855D17" w:rsidRPr="00855D17" w:rsidRDefault="00855D17" w:rsidP="00855D17">
      <w:pPr>
        <w:pStyle w:val="Default"/>
        <w:ind w:firstLine="567"/>
        <w:jc w:val="both"/>
        <w:rPr>
          <w:color w:val="auto"/>
        </w:rPr>
      </w:pPr>
      <w:r w:rsidRPr="00855D17">
        <w:rPr>
          <w:color w:val="auto"/>
        </w:rPr>
        <w:t>3.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31DE372" w14:textId="77777777" w:rsidR="00855D17" w:rsidRPr="00855D17" w:rsidRDefault="00855D17" w:rsidP="00855D17">
      <w:pPr>
        <w:widowControl/>
        <w:ind w:firstLine="567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4. Настоящее постановление вступает в силу на следующий день после его официального опубликования (обнародования).</w:t>
      </w:r>
    </w:p>
    <w:p w14:paraId="0CAB7B63" w14:textId="77777777" w:rsidR="00855D17" w:rsidRPr="00855D17" w:rsidRDefault="00855D17" w:rsidP="00855D17">
      <w:pPr>
        <w:widowControl/>
        <w:ind w:firstLine="567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29A938D1" w14:textId="77777777" w:rsidR="00855D17" w:rsidRPr="00855D17" w:rsidRDefault="00855D17" w:rsidP="00855D17">
      <w:pPr>
        <w:tabs>
          <w:tab w:val="left" w:pos="567"/>
        </w:tabs>
        <w:jc w:val="both"/>
        <w:rPr>
          <w:sz w:val="24"/>
          <w:szCs w:val="24"/>
        </w:rPr>
      </w:pPr>
    </w:p>
    <w:p w14:paraId="730C5C0C" w14:textId="457CDBE0" w:rsidR="00855D17" w:rsidRPr="00855D17" w:rsidRDefault="00855D17" w:rsidP="00855D17">
      <w:pPr>
        <w:pStyle w:val="aff"/>
        <w:jc w:val="both"/>
        <w:rPr>
          <w:sz w:val="24"/>
          <w:szCs w:val="24"/>
        </w:rPr>
      </w:pPr>
      <w:proofErr w:type="gramStart"/>
      <w:r w:rsidRPr="00855D17">
        <w:rPr>
          <w:sz w:val="24"/>
          <w:szCs w:val="24"/>
        </w:rPr>
        <w:t>Глава  администрации</w:t>
      </w:r>
      <w:proofErr w:type="gramEnd"/>
      <w:r w:rsidRPr="00855D17">
        <w:rPr>
          <w:sz w:val="24"/>
          <w:szCs w:val="24"/>
        </w:rPr>
        <w:t xml:space="preserve"> Сосновского  сельсовета                                                          С.И. Терешкин</w:t>
      </w:r>
    </w:p>
    <w:p w14:paraId="3C342ED2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</w:p>
    <w:p w14:paraId="38F50EDF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</w:p>
    <w:p w14:paraId="472D3564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>ПРИЛОЖЕНИЕ 1</w:t>
      </w:r>
    </w:p>
    <w:p w14:paraId="2C660F87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 xml:space="preserve"> к постановлению </w:t>
      </w:r>
    </w:p>
    <w:p w14:paraId="626E6B7B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proofErr w:type="gramStart"/>
      <w:r w:rsidRPr="00855D17">
        <w:rPr>
          <w:sz w:val="24"/>
          <w:szCs w:val="24"/>
        </w:rPr>
        <w:t>администрации  Сосновского</w:t>
      </w:r>
      <w:proofErr w:type="gramEnd"/>
      <w:r w:rsidRPr="00855D17">
        <w:rPr>
          <w:sz w:val="24"/>
          <w:szCs w:val="24"/>
        </w:rPr>
        <w:t xml:space="preserve">  сельсовета</w:t>
      </w:r>
    </w:p>
    <w:p w14:paraId="411E4BCA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 xml:space="preserve"> Бессоновского района </w:t>
      </w:r>
    </w:p>
    <w:p w14:paraId="424E52C2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 xml:space="preserve">от 05.04.2024 г. № 39 </w:t>
      </w:r>
    </w:p>
    <w:p w14:paraId="51C9B62A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</w:p>
    <w:p w14:paraId="425E535B" w14:textId="77777777" w:rsidR="00855D17" w:rsidRPr="00855D17" w:rsidRDefault="00855D17" w:rsidP="00855D17">
      <w:pPr>
        <w:pStyle w:val="aff"/>
        <w:jc w:val="center"/>
        <w:rPr>
          <w:sz w:val="24"/>
          <w:szCs w:val="24"/>
        </w:rPr>
      </w:pPr>
      <w:r w:rsidRPr="00855D17">
        <w:rPr>
          <w:sz w:val="24"/>
          <w:szCs w:val="24"/>
        </w:rPr>
        <w:t>СОСТАВ</w:t>
      </w:r>
    </w:p>
    <w:p w14:paraId="37B0ABB1" w14:textId="77777777" w:rsidR="00855D17" w:rsidRPr="00855D17" w:rsidRDefault="00855D17" w:rsidP="00855D17">
      <w:pPr>
        <w:pStyle w:val="aff"/>
        <w:jc w:val="center"/>
        <w:rPr>
          <w:sz w:val="24"/>
          <w:szCs w:val="24"/>
        </w:rPr>
      </w:pPr>
      <w:r w:rsidRPr="00855D17">
        <w:rPr>
          <w:sz w:val="24"/>
          <w:szCs w:val="24"/>
        </w:rPr>
        <w:t xml:space="preserve">согласительной комиссии по вопросам согласования местоположения границ земельных участков при выполнении комплексных кадастровых работ на </w:t>
      </w:r>
      <w:proofErr w:type="gramStart"/>
      <w:r w:rsidRPr="00855D17">
        <w:rPr>
          <w:sz w:val="24"/>
          <w:szCs w:val="24"/>
        </w:rPr>
        <w:t>территории  Сосновского</w:t>
      </w:r>
      <w:proofErr w:type="gramEnd"/>
      <w:r w:rsidRPr="00855D17">
        <w:rPr>
          <w:sz w:val="24"/>
          <w:szCs w:val="24"/>
        </w:rPr>
        <w:t xml:space="preserve">  сельсовета Бессоновского района</w:t>
      </w:r>
    </w:p>
    <w:p w14:paraId="0FB772C8" w14:textId="77777777" w:rsidR="00855D17" w:rsidRPr="00855D17" w:rsidRDefault="00855D17" w:rsidP="00855D17">
      <w:pPr>
        <w:pStyle w:val="aff"/>
        <w:jc w:val="center"/>
        <w:rPr>
          <w:sz w:val="24"/>
          <w:szCs w:val="24"/>
        </w:rPr>
      </w:pPr>
      <w:r w:rsidRPr="00855D17">
        <w:rPr>
          <w:sz w:val="24"/>
          <w:szCs w:val="24"/>
        </w:rPr>
        <w:t xml:space="preserve"> Пензенской области</w:t>
      </w:r>
    </w:p>
    <w:p w14:paraId="0BBB0F18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</w:p>
    <w:p w14:paraId="223EB42F" w14:textId="77777777" w:rsidR="00855D17" w:rsidRPr="00855D17" w:rsidRDefault="00855D17" w:rsidP="00855D17">
      <w:pPr>
        <w:pStyle w:val="aff"/>
        <w:rPr>
          <w:sz w:val="24"/>
          <w:szCs w:val="24"/>
        </w:rPr>
      </w:pPr>
      <w:r w:rsidRPr="00855D17">
        <w:rPr>
          <w:sz w:val="24"/>
          <w:szCs w:val="24"/>
        </w:rPr>
        <w:t>Председатель Комиссии:</w:t>
      </w:r>
    </w:p>
    <w:p w14:paraId="5A9325D8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Терешкин Сергей Иванович – глава </w:t>
      </w:r>
      <w:proofErr w:type="gramStart"/>
      <w:r w:rsidRPr="00855D17">
        <w:rPr>
          <w:sz w:val="24"/>
          <w:szCs w:val="24"/>
        </w:rPr>
        <w:t>администрации  Сосновского</w:t>
      </w:r>
      <w:proofErr w:type="gramEnd"/>
      <w:r w:rsidRPr="00855D17">
        <w:rPr>
          <w:sz w:val="24"/>
          <w:szCs w:val="24"/>
        </w:rPr>
        <w:t xml:space="preserve"> сельсовета   Бессоно</w:t>
      </w:r>
      <w:r w:rsidRPr="00855D17">
        <w:rPr>
          <w:sz w:val="24"/>
          <w:szCs w:val="24"/>
        </w:rPr>
        <w:t>в</w:t>
      </w:r>
      <w:r w:rsidRPr="00855D17">
        <w:rPr>
          <w:sz w:val="24"/>
          <w:szCs w:val="24"/>
        </w:rPr>
        <w:t>ского  района Пензенской области</w:t>
      </w:r>
    </w:p>
    <w:p w14:paraId="5A1FC734" w14:textId="77777777" w:rsidR="00855D17" w:rsidRPr="00855D17" w:rsidRDefault="00855D17" w:rsidP="00855D17">
      <w:pPr>
        <w:pStyle w:val="aff"/>
        <w:jc w:val="center"/>
        <w:rPr>
          <w:sz w:val="24"/>
          <w:szCs w:val="24"/>
        </w:rPr>
      </w:pPr>
    </w:p>
    <w:p w14:paraId="1029F9C6" w14:textId="77777777" w:rsidR="00855D17" w:rsidRPr="00855D17" w:rsidRDefault="00855D17" w:rsidP="00855D17">
      <w:pPr>
        <w:pStyle w:val="aff"/>
        <w:rPr>
          <w:sz w:val="24"/>
          <w:szCs w:val="24"/>
        </w:rPr>
      </w:pPr>
      <w:r w:rsidRPr="00855D17">
        <w:rPr>
          <w:sz w:val="24"/>
          <w:szCs w:val="24"/>
        </w:rPr>
        <w:t>Заместитель председателя комиссии:</w:t>
      </w:r>
    </w:p>
    <w:p w14:paraId="355FD947" w14:textId="77777777" w:rsidR="00855D17" w:rsidRPr="00855D17" w:rsidRDefault="00855D17" w:rsidP="00855D17">
      <w:pPr>
        <w:pStyle w:val="aff"/>
        <w:rPr>
          <w:sz w:val="24"/>
          <w:szCs w:val="24"/>
        </w:rPr>
      </w:pPr>
      <w:proofErr w:type="spellStart"/>
      <w:r w:rsidRPr="00855D17">
        <w:rPr>
          <w:sz w:val="24"/>
          <w:szCs w:val="24"/>
        </w:rPr>
        <w:t>Борясов</w:t>
      </w:r>
      <w:proofErr w:type="spellEnd"/>
      <w:r w:rsidRPr="00855D17">
        <w:rPr>
          <w:sz w:val="24"/>
          <w:szCs w:val="24"/>
        </w:rPr>
        <w:t xml:space="preserve"> Валерий Александрович - заместитель </w:t>
      </w:r>
      <w:proofErr w:type="gramStart"/>
      <w:r w:rsidRPr="00855D17">
        <w:rPr>
          <w:sz w:val="24"/>
          <w:szCs w:val="24"/>
        </w:rPr>
        <w:t>главы  администрации</w:t>
      </w:r>
      <w:proofErr w:type="gramEnd"/>
      <w:r w:rsidRPr="00855D17">
        <w:rPr>
          <w:sz w:val="24"/>
          <w:szCs w:val="24"/>
        </w:rPr>
        <w:t xml:space="preserve"> Сосновского  сельсовета   Бессоновского  района Пензенской области</w:t>
      </w:r>
    </w:p>
    <w:p w14:paraId="391F430C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</w:p>
    <w:p w14:paraId="7F5BFD6B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секретарь комиссии</w:t>
      </w:r>
    </w:p>
    <w:p w14:paraId="0715FED1" w14:textId="77777777" w:rsidR="00855D17" w:rsidRPr="00855D17" w:rsidRDefault="00855D17" w:rsidP="00855D17">
      <w:pPr>
        <w:pStyle w:val="aff"/>
        <w:jc w:val="both"/>
        <w:rPr>
          <w:color w:val="000000"/>
          <w:sz w:val="24"/>
          <w:szCs w:val="24"/>
        </w:rPr>
      </w:pPr>
      <w:proofErr w:type="spellStart"/>
      <w:r w:rsidRPr="00855D17">
        <w:rPr>
          <w:color w:val="000000"/>
          <w:sz w:val="24"/>
          <w:szCs w:val="24"/>
        </w:rPr>
        <w:t>Цырина</w:t>
      </w:r>
      <w:proofErr w:type="spellEnd"/>
      <w:r w:rsidRPr="00855D17">
        <w:rPr>
          <w:color w:val="000000"/>
          <w:sz w:val="24"/>
          <w:szCs w:val="24"/>
        </w:rPr>
        <w:t xml:space="preserve"> Мария Александровна – начальника отдела Комитета по управлению муниципальным имуществом администрации Бессоновского района Пензе</w:t>
      </w:r>
      <w:r w:rsidRPr="00855D17">
        <w:rPr>
          <w:color w:val="000000"/>
          <w:sz w:val="24"/>
          <w:szCs w:val="24"/>
        </w:rPr>
        <w:t>н</w:t>
      </w:r>
      <w:r w:rsidRPr="00855D17">
        <w:rPr>
          <w:color w:val="000000"/>
          <w:sz w:val="24"/>
          <w:szCs w:val="24"/>
        </w:rPr>
        <w:t>ской области</w:t>
      </w:r>
    </w:p>
    <w:p w14:paraId="71DD3EA9" w14:textId="77777777" w:rsidR="00855D17" w:rsidRPr="00855D17" w:rsidRDefault="00855D17" w:rsidP="00855D17">
      <w:pPr>
        <w:pStyle w:val="aff"/>
        <w:rPr>
          <w:sz w:val="24"/>
          <w:szCs w:val="24"/>
        </w:rPr>
      </w:pPr>
    </w:p>
    <w:p w14:paraId="4FB9D613" w14:textId="77777777" w:rsidR="00855D17" w:rsidRPr="00855D17" w:rsidRDefault="00855D17" w:rsidP="00855D17">
      <w:pPr>
        <w:pStyle w:val="aff"/>
        <w:rPr>
          <w:sz w:val="24"/>
          <w:szCs w:val="24"/>
        </w:rPr>
      </w:pPr>
      <w:r w:rsidRPr="00855D17">
        <w:rPr>
          <w:sz w:val="24"/>
          <w:szCs w:val="24"/>
        </w:rPr>
        <w:t>Члены комиссии:</w:t>
      </w:r>
    </w:p>
    <w:p w14:paraId="27567A56" w14:textId="77777777" w:rsidR="00855D17" w:rsidRPr="00855D17" w:rsidRDefault="00855D17" w:rsidP="00855D17">
      <w:pPr>
        <w:pStyle w:val="aff"/>
        <w:rPr>
          <w:sz w:val="24"/>
          <w:szCs w:val="24"/>
        </w:rPr>
      </w:pPr>
    </w:p>
    <w:p w14:paraId="3B9FEA24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Родькина Анна Владимировна – заместитель руководителя Межрегиональн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го территориального управления Федерального агентства по управлению г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 xml:space="preserve">сударственным </w:t>
      </w:r>
      <w:proofErr w:type="gramStart"/>
      <w:r w:rsidRPr="00855D17">
        <w:rPr>
          <w:sz w:val="24"/>
          <w:szCs w:val="24"/>
        </w:rPr>
        <w:t>имуществом  в</w:t>
      </w:r>
      <w:proofErr w:type="gramEnd"/>
      <w:r w:rsidRPr="00855D17">
        <w:rPr>
          <w:sz w:val="24"/>
          <w:szCs w:val="24"/>
        </w:rPr>
        <w:t xml:space="preserve"> республике Мордовия, Республике Марий Эл, Чувашской Республике и Пензенской области </w:t>
      </w:r>
    </w:p>
    <w:p w14:paraId="00E64A10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</w:p>
    <w:p w14:paraId="1DB3F945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  <w:proofErr w:type="spellStart"/>
      <w:r w:rsidRPr="00855D17">
        <w:rPr>
          <w:sz w:val="24"/>
          <w:szCs w:val="24"/>
        </w:rPr>
        <w:t>Петрин</w:t>
      </w:r>
      <w:proofErr w:type="spellEnd"/>
      <w:r w:rsidRPr="00855D17">
        <w:rPr>
          <w:sz w:val="24"/>
          <w:szCs w:val="24"/>
        </w:rPr>
        <w:t xml:space="preserve"> Вячеслав Вячеславович – начальник межмуниципального отдела Управления Росреестра по Бессоновскому, Лунинскому, Иссинскому ра</w:t>
      </w:r>
      <w:r w:rsidRPr="00855D17">
        <w:rPr>
          <w:sz w:val="24"/>
          <w:szCs w:val="24"/>
        </w:rPr>
        <w:t>й</w:t>
      </w:r>
      <w:r w:rsidRPr="00855D17">
        <w:rPr>
          <w:sz w:val="24"/>
          <w:szCs w:val="24"/>
        </w:rPr>
        <w:t>онам</w:t>
      </w:r>
    </w:p>
    <w:p w14:paraId="1C6E7B0D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Хрипунов Евгений Викторович – Председатель Комитета по управлению м</w:t>
      </w:r>
      <w:r w:rsidRPr="00855D17">
        <w:rPr>
          <w:sz w:val="24"/>
          <w:szCs w:val="24"/>
        </w:rPr>
        <w:t>у</w:t>
      </w:r>
      <w:r w:rsidRPr="00855D17">
        <w:rPr>
          <w:sz w:val="24"/>
          <w:szCs w:val="24"/>
        </w:rPr>
        <w:t>ниципальным имуществом администрации Бессоновского района Пензенской области</w:t>
      </w:r>
    </w:p>
    <w:p w14:paraId="55735C6E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</w:p>
    <w:p w14:paraId="45ADBAB8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  <w:proofErr w:type="spellStart"/>
      <w:r w:rsidRPr="00855D17">
        <w:rPr>
          <w:sz w:val="24"/>
          <w:szCs w:val="24"/>
        </w:rPr>
        <w:t>Болеев</w:t>
      </w:r>
      <w:proofErr w:type="spellEnd"/>
      <w:r w:rsidRPr="00855D17">
        <w:rPr>
          <w:sz w:val="24"/>
          <w:szCs w:val="24"/>
        </w:rPr>
        <w:t xml:space="preserve"> Александр Михайлович </w:t>
      </w:r>
      <w:proofErr w:type="gramStart"/>
      <w:r w:rsidRPr="00855D17">
        <w:rPr>
          <w:sz w:val="24"/>
          <w:szCs w:val="24"/>
        </w:rPr>
        <w:t>-  Начальник</w:t>
      </w:r>
      <w:proofErr w:type="gramEnd"/>
      <w:r w:rsidRPr="00855D17">
        <w:rPr>
          <w:sz w:val="24"/>
          <w:szCs w:val="24"/>
        </w:rPr>
        <w:t xml:space="preserve"> отдела градостроительства  - главный архитектор администрации Бессоновского района  Пензенской </w:t>
      </w:r>
    </w:p>
    <w:p w14:paraId="34E10367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</w:p>
    <w:p w14:paraId="374C6919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Федорова Ольга Владимировна – главный специалист-эксперт отдела по </w:t>
      </w:r>
      <w:proofErr w:type="gramStart"/>
      <w:r w:rsidRPr="00855D17">
        <w:rPr>
          <w:sz w:val="24"/>
          <w:szCs w:val="24"/>
        </w:rPr>
        <w:t>р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боте  с</w:t>
      </w:r>
      <w:proofErr w:type="gramEnd"/>
      <w:r w:rsidRPr="00855D17">
        <w:rPr>
          <w:sz w:val="24"/>
          <w:szCs w:val="24"/>
        </w:rPr>
        <w:t xml:space="preserve"> госпредприятиями, учреждениями и приватизации Министерства г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сударственного имущества Пензенской области.</w:t>
      </w:r>
    </w:p>
    <w:p w14:paraId="0968C664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</w:p>
    <w:p w14:paraId="138FA9CC" w14:textId="77777777" w:rsidR="00855D17" w:rsidRPr="00855D17" w:rsidRDefault="00855D17" w:rsidP="00855D17">
      <w:pPr>
        <w:pStyle w:val="aff"/>
        <w:shd w:val="clear" w:color="auto" w:fill="FFFFFF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Коньшин Александр Александрович – кадастровый инженер, член СРО «БОКИ»</w:t>
      </w:r>
    </w:p>
    <w:p w14:paraId="0971A4D2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</w:p>
    <w:p w14:paraId="67CCB81F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</w:p>
    <w:p w14:paraId="33C06111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>ПРИЛОЖЕНИЕ 2</w:t>
      </w:r>
    </w:p>
    <w:p w14:paraId="7658A0EA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 xml:space="preserve"> к постановлению </w:t>
      </w:r>
    </w:p>
    <w:p w14:paraId="412225BF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 xml:space="preserve">администрации </w:t>
      </w:r>
      <w:proofErr w:type="gramStart"/>
      <w:r w:rsidRPr="00855D17">
        <w:rPr>
          <w:sz w:val="24"/>
          <w:szCs w:val="24"/>
        </w:rPr>
        <w:t>Сосновского  сельсовета</w:t>
      </w:r>
      <w:proofErr w:type="gramEnd"/>
    </w:p>
    <w:p w14:paraId="560EEA3A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 xml:space="preserve"> Бессоновского района </w:t>
      </w:r>
    </w:p>
    <w:p w14:paraId="153C84BF" w14:textId="77777777" w:rsidR="00855D17" w:rsidRPr="00855D17" w:rsidRDefault="00855D17" w:rsidP="00855D17">
      <w:pPr>
        <w:pStyle w:val="aff"/>
        <w:jc w:val="right"/>
        <w:rPr>
          <w:sz w:val="24"/>
          <w:szCs w:val="24"/>
        </w:rPr>
      </w:pPr>
      <w:r w:rsidRPr="00855D17">
        <w:rPr>
          <w:sz w:val="24"/>
          <w:szCs w:val="24"/>
        </w:rPr>
        <w:t xml:space="preserve">от 05.04.2024 г. № 39 </w:t>
      </w:r>
    </w:p>
    <w:p w14:paraId="4DBD466A" w14:textId="77777777" w:rsidR="00855D17" w:rsidRPr="00855D17" w:rsidRDefault="00855D17" w:rsidP="00855D17">
      <w:pPr>
        <w:pStyle w:val="1"/>
        <w:tabs>
          <w:tab w:val="num" w:pos="432"/>
        </w:tabs>
        <w:suppressAutoHyphens/>
        <w:spacing w:after="120"/>
        <w:ind w:left="360" w:hanging="432"/>
        <w:jc w:val="center"/>
        <w:rPr>
          <w:rFonts w:ascii="Times New Roman" w:hAnsi="Times New Roman"/>
          <w:sz w:val="24"/>
          <w:szCs w:val="24"/>
        </w:rPr>
      </w:pPr>
      <w:r w:rsidRPr="00855D17">
        <w:rPr>
          <w:rFonts w:ascii="Times New Roman" w:hAnsi="Times New Roman"/>
          <w:sz w:val="24"/>
          <w:szCs w:val="24"/>
        </w:rPr>
        <w:lastRenderedPageBreak/>
        <w:t>Регламент работы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</w:t>
      </w:r>
    </w:p>
    <w:p w14:paraId="71431EBB" w14:textId="77777777" w:rsidR="00855D17" w:rsidRPr="00855D17" w:rsidRDefault="00855D17" w:rsidP="00855D17">
      <w:pPr>
        <w:pStyle w:val="1"/>
        <w:widowControl/>
        <w:numPr>
          <w:ilvl w:val="0"/>
          <w:numId w:val="33"/>
        </w:numPr>
        <w:jc w:val="center"/>
        <w:rPr>
          <w:rFonts w:ascii="Times New Roman" w:hAnsi="Times New Roman"/>
          <w:sz w:val="24"/>
          <w:szCs w:val="24"/>
        </w:rPr>
      </w:pPr>
      <w:r w:rsidRPr="00855D17">
        <w:rPr>
          <w:rFonts w:ascii="Times New Roman" w:hAnsi="Times New Roman"/>
          <w:sz w:val="24"/>
          <w:szCs w:val="24"/>
        </w:rPr>
        <w:t>Общие положения</w:t>
      </w:r>
    </w:p>
    <w:p w14:paraId="36FEDE0D" w14:textId="77777777" w:rsidR="00855D17" w:rsidRPr="00855D17" w:rsidRDefault="00855D17" w:rsidP="00855D17">
      <w:pPr>
        <w:jc w:val="both"/>
        <w:rPr>
          <w:sz w:val="24"/>
          <w:szCs w:val="24"/>
        </w:rPr>
      </w:pPr>
    </w:p>
    <w:p w14:paraId="6A9964C6" w14:textId="77777777" w:rsidR="00855D17" w:rsidRPr="00855D17" w:rsidRDefault="00855D17" w:rsidP="00855D17">
      <w:pPr>
        <w:ind w:firstLine="360"/>
        <w:jc w:val="both"/>
        <w:rPr>
          <w:sz w:val="24"/>
          <w:szCs w:val="24"/>
        </w:rPr>
      </w:pPr>
      <w:bookmarkStart w:id="1" w:name="sub_11"/>
      <w:r w:rsidRPr="00855D17">
        <w:rPr>
          <w:sz w:val="24"/>
          <w:szCs w:val="24"/>
        </w:rPr>
        <w:t>1.1. Настоящий регламент работы согласительной комиссии по вопросу согласования местоположения границ земельных участков, в отношении к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торых выполняются комплексные кадастровые работы, разработан в соотве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 xml:space="preserve">ствии со </w:t>
      </w:r>
      <w:hyperlink r:id="rId9" w:history="1">
        <w:r w:rsidRPr="00855D17">
          <w:rPr>
            <w:rStyle w:val="af4"/>
            <w:sz w:val="24"/>
            <w:szCs w:val="24"/>
          </w:rPr>
          <w:t>статьей 42.10</w:t>
        </w:r>
      </w:hyperlink>
      <w:r w:rsidRPr="00855D17">
        <w:rPr>
          <w:sz w:val="24"/>
          <w:szCs w:val="24"/>
        </w:rPr>
        <w:t xml:space="preserve"> Федерального закона от 24 июля 2007 года N 221-ФЗ "О кадастровой деятельности" (с последующими изменениями).</w:t>
      </w:r>
    </w:p>
    <w:bookmarkEnd w:id="1"/>
    <w:p w14:paraId="19BBE7C8" w14:textId="77777777" w:rsidR="00855D17" w:rsidRPr="00855D17" w:rsidRDefault="00855D17" w:rsidP="00855D17">
      <w:pPr>
        <w:ind w:firstLine="360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1.2. Согласительная комиссия по вопросу согласования местоположения границ земельных участков, в отношении которых выполняются комплек</w:t>
      </w:r>
      <w:r w:rsidRPr="00855D17">
        <w:rPr>
          <w:sz w:val="24"/>
          <w:szCs w:val="24"/>
        </w:rPr>
        <w:t>с</w:t>
      </w:r>
      <w:r w:rsidRPr="00855D17">
        <w:rPr>
          <w:sz w:val="24"/>
          <w:szCs w:val="24"/>
        </w:rPr>
        <w:t>ные кадастровые работы (далее - Согласительная комиссия), в своей деятел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 xml:space="preserve">ности руководствуется </w:t>
      </w:r>
      <w:hyperlink r:id="rId10" w:history="1">
        <w:r w:rsidRPr="00855D17">
          <w:rPr>
            <w:rStyle w:val="af4"/>
            <w:sz w:val="24"/>
            <w:szCs w:val="24"/>
          </w:rPr>
          <w:t>Конституцией</w:t>
        </w:r>
      </w:hyperlink>
      <w:r w:rsidRPr="00855D17">
        <w:rPr>
          <w:sz w:val="24"/>
          <w:szCs w:val="24"/>
        </w:rPr>
        <w:t xml:space="preserve"> Российской Федерации, </w:t>
      </w:r>
      <w:hyperlink r:id="rId11" w:history="1">
        <w:r w:rsidRPr="00855D17">
          <w:rPr>
            <w:rStyle w:val="af4"/>
            <w:sz w:val="24"/>
            <w:szCs w:val="24"/>
          </w:rPr>
          <w:t>Гражданским кодексом</w:t>
        </w:r>
      </w:hyperlink>
      <w:r w:rsidRPr="00855D17">
        <w:rPr>
          <w:sz w:val="24"/>
          <w:szCs w:val="24"/>
        </w:rPr>
        <w:t xml:space="preserve"> Российской Федерации, </w:t>
      </w:r>
      <w:hyperlink r:id="rId12" w:history="1">
        <w:r w:rsidRPr="00855D17">
          <w:rPr>
            <w:rStyle w:val="af4"/>
            <w:sz w:val="24"/>
            <w:szCs w:val="24"/>
          </w:rPr>
          <w:t>Земельным кодексом</w:t>
        </w:r>
      </w:hyperlink>
      <w:r w:rsidRPr="00855D17">
        <w:rPr>
          <w:sz w:val="24"/>
          <w:szCs w:val="24"/>
        </w:rPr>
        <w:t xml:space="preserve"> Российской Федер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 xml:space="preserve">ции, </w:t>
      </w:r>
      <w:hyperlink r:id="rId13" w:history="1">
        <w:r w:rsidRPr="00855D17">
          <w:rPr>
            <w:rStyle w:val="af4"/>
            <w:sz w:val="24"/>
            <w:szCs w:val="24"/>
          </w:rPr>
          <w:t>Градостроительным кодексом</w:t>
        </w:r>
      </w:hyperlink>
      <w:r w:rsidRPr="00855D17">
        <w:rPr>
          <w:sz w:val="24"/>
          <w:szCs w:val="24"/>
        </w:rPr>
        <w:t xml:space="preserve"> Российской Федерации, </w:t>
      </w:r>
      <w:hyperlink r:id="rId14" w:history="1">
        <w:r w:rsidRPr="00855D17">
          <w:rPr>
            <w:rStyle w:val="af4"/>
            <w:sz w:val="24"/>
            <w:szCs w:val="24"/>
          </w:rPr>
          <w:t>Лесным кодексом</w:t>
        </w:r>
      </w:hyperlink>
      <w:r w:rsidRPr="00855D17">
        <w:rPr>
          <w:sz w:val="24"/>
          <w:szCs w:val="24"/>
        </w:rPr>
        <w:t xml:space="preserve"> Российской Федерации, </w:t>
      </w:r>
      <w:hyperlink r:id="rId15" w:history="1">
        <w:r w:rsidRPr="00855D17">
          <w:rPr>
            <w:rStyle w:val="af4"/>
            <w:sz w:val="24"/>
            <w:szCs w:val="24"/>
          </w:rPr>
          <w:t>Водным кодексом</w:t>
        </w:r>
      </w:hyperlink>
      <w:r w:rsidRPr="00855D17">
        <w:rPr>
          <w:sz w:val="24"/>
          <w:szCs w:val="24"/>
        </w:rPr>
        <w:t xml:space="preserve"> Российской Федерации, </w:t>
      </w:r>
      <w:hyperlink r:id="rId16" w:history="1">
        <w:r w:rsidRPr="00855D17">
          <w:rPr>
            <w:rStyle w:val="af4"/>
            <w:sz w:val="24"/>
            <w:szCs w:val="24"/>
          </w:rPr>
          <w:t>Жили</w:t>
        </w:r>
        <w:r w:rsidRPr="00855D17">
          <w:rPr>
            <w:rStyle w:val="af4"/>
            <w:sz w:val="24"/>
            <w:szCs w:val="24"/>
          </w:rPr>
          <w:t>щ</w:t>
        </w:r>
        <w:r w:rsidRPr="00855D17">
          <w:rPr>
            <w:rStyle w:val="af4"/>
            <w:sz w:val="24"/>
            <w:szCs w:val="24"/>
          </w:rPr>
          <w:t>ным кодексом</w:t>
        </w:r>
      </w:hyperlink>
      <w:r w:rsidRPr="00855D17">
        <w:rPr>
          <w:sz w:val="24"/>
          <w:szCs w:val="24"/>
        </w:rPr>
        <w:t xml:space="preserve"> Российской Федерации, </w:t>
      </w:r>
      <w:hyperlink r:id="rId17" w:history="1">
        <w:r w:rsidRPr="00855D17">
          <w:rPr>
            <w:rStyle w:val="af4"/>
            <w:sz w:val="24"/>
            <w:szCs w:val="24"/>
          </w:rPr>
          <w:t>Федеральным законом</w:t>
        </w:r>
      </w:hyperlink>
      <w:r w:rsidRPr="00855D17">
        <w:rPr>
          <w:sz w:val="24"/>
          <w:szCs w:val="24"/>
        </w:rPr>
        <w:t xml:space="preserve"> от 24 июля 2002 года N 101-ФЗ "Об обороте земель сельскохозяйственного назначения" (с последующими изменениями), </w:t>
      </w:r>
      <w:hyperlink r:id="rId18" w:history="1">
        <w:r w:rsidRPr="00855D17">
          <w:rPr>
            <w:rStyle w:val="af4"/>
            <w:sz w:val="24"/>
            <w:szCs w:val="24"/>
          </w:rPr>
          <w:t>Федеральным законом</w:t>
        </w:r>
      </w:hyperlink>
      <w:r w:rsidRPr="00855D17">
        <w:rPr>
          <w:sz w:val="24"/>
          <w:szCs w:val="24"/>
        </w:rPr>
        <w:t xml:space="preserve"> от 6 октября 2003 года N 131-ФЗ "Об общих принципах организации местного самоуправления в Российской Федерации" (с последующими изменениями), </w:t>
      </w:r>
      <w:hyperlink r:id="rId19" w:history="1">
        <w:r w:rsidRPr="00855D17">
          <w:rPr>
            <w:rStyle w:val="af4"/>
            <w:sz w:val="24"/>
            <w:szCs w:val="24"/>
          </w:rPr>
          <w:t>Федеральным з</w:t>
        </w:r>
        <w:r w:rsidRPr="00855D17">
          <w:rPr>
            <w:rStyle w:val="af4"/>
            <w:sz w:val="24"/>
            <w:szCs w:val="24"/>
          </w:rPr>
          <w:t>а</w:t>
        </w:r>
        <w:r w:rsidRPr="00855D17">
          <w:rPr>
            <w:rStyle w:val="af4"/>
            <w:sz w:val="24"/>
            <w:szCs w:val="24"/>
          </w:rPr>
          <w:t>коном</w:t>
        </w:r>
      </w:hyperlink>
      <w:r w:rsidRPr="00855D17">
        <w:rPr>
          <w:sz w:val="24"/>
          <w:szCs w:val="24"/>
        </w:rPr>
        <w:t xml:space="preserve"> от 24 июля 2007 года N 221-ФЗ "О кадастровой деятельности" (с п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следующими изменениями) (далее - Федеральный закон), иными нормати</w:t>
      </w:r>
      <w:r w:rsidRPr="00855D17">
        <w:rPr>
          <w:sz w:val="24"/>
          <w:szCs w:val="24"/>
        </w:rPr>
        <w:t>в</w:t>
      </w:r>
      <w:r w:rsidRPr="00855D17">
        <w:rPr>
          <w:sz w:val="24"/>
          <w:szCs w:val="24"/>
        </w:rPr>
        <w:t>ными правовыми актами и настоящим Типовым регламентом.</w:t>
      </w:r>
    </w:p>
    <w:p w14:paraId="58B7B40E" w14:textId="77777777" w:rsidR="00855D17" w:rsidRPr="00855D17" w:rsidRDefault="00855D17" w:rsidP="00855D17">
      <w:pPr>
        <w:ind w:firstLine="360"/>
        <w:jc w:val="both"/>
        <w:rPr>
          <w:sz w:val="24"/>
          <w:szCs w:val="24"/>
        </w:rPr>
      </w:pPr>
      <w:bookmarkStart w:id="2" w:name="sub_13"/>
      <w:r w:rsidRPr="00855D17">
        <w:rPr>
          <w:sz w:val="24"/>
          <w:szCs w:val="24"/>
        </w:rPr>
        <w:t xml:space="preserve">1.3. Местонахождение Согласительной комиссии: Пензенская область, Бессоновский район, с. </w:t>
      </w:r>
      <w:proofErr w:type="gramStart"/>
      <w:r w:rsidRPr="00855D17">
        <w:rPr>
          <w:sz w:val="24"/>
          <w:szCs w:val="24"/>
        </w:rPr>
        <w:t>Сосновка,  ул.</w:t>
      </w:r>
      <w:proofErr w:type="gramEnd"/>
      <w:r w:rsidRPr="00855D17">
        <w:rPr>
          <w:sz w:val="24"/>
          <w:szCs w:val="24"/>
        </w:rPr>
        <w:t xml:space="preserve"> Асфальтная д.9</w:t>
      </w:r>
    </w:p>
    <w:bookmarkEnd w:id="2"/>
    <w:p w14:paraId="1A83531B" w14:textId="77777777" w:rsidR="00855D17" w:rsidRPr="00855D17" w:rsidRDefault="00855D17" w:rsidP="00855D17">
      <w:pPr>
        <w:jc w:val="both"/>
        <w:rPr>
          <w:sz w:val="24"/>
          <w:szCs w:val="24"/>
        </w:rPr>
      </w:pPr>
    </w:p>
    <w:p w14:paraId="3B17FA5E" w14:textId="77777777" w:rsidR="00855D17" w:rsidRPr="00855D17" w:rsidRDefault="00855D17" w:rsidP="00855D17">
      <w:pPr>
        <w:pStyle w:val="1"/>
        <w:tabs>
          <w:tab w:val="num" w:pos="432"/>
        </w:tabs>
        <w:suppressAutoHyphens/>
        <w:spacing w:after="120"/>
        <w:ind w:left="432" w:hanging="432"/>
        <w:jc w:val="center"/>
        <w:rPr>
          <w:rFonts w:ascii="Times New Roman" w:hAnsi="Times New Roman"/>
          <w:sz w:val="24"/>
          <w:szCs w:val="24"/>
        </w:rPr>
      </w:pPr>
      <w:bookmarkStart w:id="3" w:name="sub_200"/>
      <w:r w:rsidRPr="00855D17">
        <w:rPr>
          <w:rFonts w:ascii="Times New Roman" w:hAnsi="Times New Roman"/>
          <w:sz w:val="24"/>
          <w:szCs w:val="24"/>
        </w:rPr>
        <w:t>2. Состав Согласительной комиссии</w:t>
      </w:r>
    </w:p>
    <w:bookmarkEnd w:id="3"/>
    <w:p w14:paraId="21ECAD89" w14:textId="77777777" w:rsidR="00855D17" w:rsidRPr="00855D17" w:rsidRDefault="00855D17" w:rsidP="00855D17">
      <w:pPr>
        <w:jc w:val="both"/>
        <w:rPr>
          <w:sz w:val="24"/>
          <w:szCs w:val="24"/>
        </w:rPr>
      </w:pPr>
    </w:p>
    <w:p w14:paraId="0FCA1BE4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4" w:name="sub_21"/>
      <w:r w:rsidRPr="00855D17">
        <w:rPr>
          <w:sz w:val="24"/>
          <w:szCs w:val="24"/>
        </w:rPr>
        <w:t>2.1. Согласительная комиссия формируется в составе председателя Согласительной комиссии, заместителя председателя Согласительной коми</w:t>
      </w:r>
      <w:r w:rsidRPr="00855D17">
        <w:rPr>
          <w:sz w:val="24"/>
          <w:szCs w:val="24"/>
        </w:rPr>
        <w:t>с</w:t>
      </w:r>
      <w:r w:rsidRPr="00855D17">
        <w:rPr>
          <w:sz w:val="24"/>
          <w:szCs w:val="24"/>
        </w:rPr>
        <w:t xml:space="preserve">сии, секретаря Согласительной комиссии и членов Согласительной комиссии в соответствии с </w:t>
      </w:r>
      <w:hyperlink r:id="rId20" w:history="1">
        <w:r w:rsidRPr="00855D17">
          <w:rPr>
            <w:rStyle w:val="af4"/>
            <w:sz w:val="24"/>
            <w:szCs w:val="24"/>
          </w:rPr>
          <w:t>частями 2</w:t>
        </w:r>
      </w:hyperlink>
      <w:r w:rsidRPr="00855D17">
        <w:rPr>
          <w:sz w:val="24"/>
          <w:szCs w:val="24"/>
        </w:rPr>
        <w:t xml:space="preserve">, </w:t>
      </w:r>
      <w:hyperlink r:id="rId21" w:history="1">
        <w:r w:rsidRPr="00855D17">
          <w:rPr>
            <w:rStyle w:val="af4"/>
            <w:sz w:val="24"/>
            <w:szCs w:val="24"/>
          </w:rPr>
          <w:t>3 статьи 42.10</w:t>
        </w:r>
      </w:hyperlink>
      <w:r w:rsidRPr="00855D17">
        <w:rPr>
          <w:sz w:val="24"/>
          <w:szCs w:val="24"/>
        </w:rPr>
        <w:t xml:space="preserve"> Федерального закона.</w:t>
      </w:r>
    </w:p>
    <w:p w14:paraId="579CB95E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5" w:name="sub_22"/>
      <w:bookmarkEnd w:id="4"/>
      <w:r w:rsidRPr="00855D17">
        <w:rPr>
          <w:sz w:val="24"/>
          <w:szCs w:val="24"/>
        </w:rPr>
        <w:t xml:space="preserve">2.2. Председателем Согласительной комиссии является </w:t>
      </w:r>
      <w:proofErr w:type="gramStart"/>
      <w:r w:rsidRPr="00855D17">
        <w:rPr>
          <w:sz w:val="24"/>
          <w:szCs w:val="24"/>
        </w:rPr>
        <w:t>глава  посел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ния</w:t>
      </w:r>
      <w:proofErr w:type="gramEnd"/>
      <w:r w:rsidRPr="00855D17">
        <w:rPr>
          <w:sz w:val="24"/>
          <w:szCs w:val="24"/>
        </w:rPr>
        <w:t xml:space="preserve"> Бессоновского района  Пензенской области, на территории которого в</w:t>
      </w:r>
      <w:r w:rsidRPr="00855D17">
        <w:rPr>
          <w:sz w:val="24"/>
          <w:szCs w:val="24"/>
        </w:rPr>
        <w:t>ы</w:t>
      </w:r>
      <w:r w:rsidRPr="00855D17">
        <w:rPr>
          <w:sz w:val="24"/>
          <w:szCs w:val="24"/>
        </w:rPr>
        <w:t>полняются комплексные кадастровые работы, либо уполномоченное ими л</w:t>
      </w:r>
      <w:r w:rsidRPr="00855D17">
        <w:rPr>
          <w:sz w:val="24"/>
          <w:szCs w:val="24"/>
        </w:rPr>
        <w:t>и</w:t>
      </w:r>
      <w:r w:rsidRPr="00855D17">
        <w:rPr>
          <w:sz w:val="24"/>
          <w:szCs w:val="24"/>
        </w:rPr>
        <w:t>цо.</w:t>
      </w:r>
    </w:p>
    <w:p w14:paraId="32802630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6" w:name="sub_23"/>
      <w:bookmarkEnd w:id="5"/>
      <w:r w:rsidRPr="00855D17">
        <w:rPr>
          <w:sz w:val="24"/>
          <w:szCs w:val="24"/>
        </w:rPr>
        <w:t>2.3. Состав Согласительной комиссии формируется в течение двадцати рабочих дней со дня заключения контракта на выполнение комплексных к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 xml:space="preserve">дастровых работ органом местного самоуправления поселения Бессоновского </w:t>
      </w:r>
      <w:proofErr w:type="gramStart"/>
      <w:r w:rsidRPr="00855D17">
        <w:rPr>
          <w:sz w:val="24"/>
          <w:szCs w:val="24"/>
        </w:rPr>
        <w:t>района  Пензенской</w:t>
      </w:r>
      <w:proofErr w:type="gramEnd"/>
      <w:r w:rsidRPr="00855D17">
        <w:rPr>
          <w:sz w:val="24"/>
          <w:szCs w:val="24"/>
        </w:rPr>
        <w:t xml:space="preserve"> области, на территории которого выполняются ко</w:t>
      </w:r>
      <w:r w:rsidRPr="00855D17">
        <w:rPr>
          <w:sz w:val="24"/>
          <w:szCs w:val="24"/>
        </w:rPr>
        <w:t>м</w:t>
      </w:r>
      <w:r w:rsidRPr="00855D17">
        <w:rPr>
          <w:sz w:val="24"/>
          <w:szCs w:val="24"/>
        </w:rPr>
        <w:t>плексные кадастровые работы.</w:t>
      </w:r>
    </w:p>
    <w:p w14:paraId="7945CD82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7" w:name="sub_24"/>
      <w:bookmarkEnd w:id="6"/>
      <w:r w:rsidRPr="00855D17">
        <w:rPr>
          <w:sz w:val="24"/>
          <w:szCs w:val="24"/>
        </w:rPr>
        <w:t xml:space="preserve">2.4. Состав Согласительной комиссии утверждается распорядительным актом органа местного </w:t>
      </w:r>
      <w:proofErr w:type="gramStart"/>
      <w:r w:rsidRPr="00855D17">
        <w:rPr>
          <w:sz w:val="24"/>
          <w:szCs w:val="24"/>
        </w:rPr>
        <w:t>самоуправления  поселения</w:t>
      </w:r>
      <w:proofErr w:type="gramEnd"/>
      <w:r w:rsidRPr="00855D17">
        <w:rPr>
          <w:sz w:val="24"/>
          <w:szCs w:val="24"/>
        </w:rPr>
        <w:t xml:space="preserve">  Бессоновского района Пензенской области, на территории которого выполняются комплексные к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дастровые работы.</w:t>
      </w:r>
    </w:p>
    <w:p w14:paraId="05E9FEC6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2.5. В состав согласительной комиссии включаются по одному пре</w:t>
      </w:r>
      <w:r w:rsidRPr="00855D17">
        <w:rPr>
          <w:sz w:val="24"/>
          <w:szCs w:val="24"/>
        </w:rPr>
        <w:t>д</w:t>
      </w:r>
      <w:r w:rsidRPr="00855D17">
        <w:rPr>
          <w:sz w:val="24"/>
          <w:szCs w:val="24"/>
        </w:rPr>
        <w:t>ставителю от:</w:t>
      </w:r>
    </w:p>
    <w:p w14:paraId="7CDF9FDB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1) </w:t>
      </w:r>
      <w:proofErr w:type="gramStart"/>
      <w:r w:rsidRPr="00855D17">
        <w:rPr>
          <w:sz w:val="24"/>
          <w:szCs w:val="24"/>
        </w:rPr>
        <w:t>Министерства  государственного</w:t>
      </w:r>
      <w:proofErr w:type="gramEnd"/>
      <w:r w:rsidRPr="00855D17">
        <w:rPr>
          <w:sz w:val="24"/>
          <w:szCs w:val="24"/>
        </w:rPr>
        <w:t xml:space="preserve"> имущества Пензенской области</w:t>
      </w:r>
    </w:p>
    <w:p w14:paraId="2A04A206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2) Федеральных органов исполнительной власти, осуществляющих полномочия собственника в отношении соответствующих объектов недв</w:t>
      </w:r>
      <w:r w:rsidRPr="00855D17">
        <w:rPr>
          <w:sz w:val="24"/>
          <w:szCs w:val="24"/>
        </w:rPr>
        <w:t>и</w:t>
      </w:r>
      <w:r w:rsidRPr="00855D17">
        <w:rPr>
          <w:sz w:val="24"/>
          <w:szCs w:val="24"/>
        </w:rPr>
        <w:t>жимости, находящихся в федеральной собственности;</w:t>
      </w:r>
    </w:p>
    <w:p w14:paraId="0EC897A0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3) органа местного </w:t>
      </w:r>
      <w:proofErr w:type="gramStart"/>
      <w:r w:rsidRPr="00855D17">
        <w:rPr>
          <w:sz w:val="24"/>
          <w:szCs w:val="24"/>
        </w:rPr>
        <w:t>самоуправления  городского</w:t>
      </w:r>
      <w:proofErr w:type="gramEnd"/>
      <w:r w:rsidRPr="00855D17">
        <w:rPr>
          <w:sz w:val="24"/>
          <w:szCs w:val="24"/>
        </w:rPr>
        <w:t xml:space="preserve"> округа или поселения, на территориях которых выполняются комплексные кадастровые работы, а также органа местного самоуправления муниципального района, если в с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став его территории входят указанные поселения;</w:t>
      </w:r>
    </w:p>
    <w:p w14:paraId="406D87A1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4) Управления Росреестра по Пензенской области;</w:t>
      </w:r>
    </w:p>
    <w:p w14:paraId="44F8EF4C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5)</w:t>
      </w:r>
      <w:r w:rsidRPr="00855D17">
        <w:rPr>
          <w:sz w:val="24"/>
          <w:szCs w:val="24"/>
        </w:rPr>
        <w:tab/>
        <w:t xml:space="preserve">саморегулируемой организации, членом которой является кадастровый инженер (в </w:t>
      </w:r>
      <w:r w:rsidRPr="00855D17">
        <w:rPr>
          <w:sz w:val="24"/>
          <w:szCs w:val="24"/>
        </w:rPr>
        <w:lastRenderedPageBreak/>
        <w:t>случае если он является членом саморегулируемой орг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низации)</w:t>
      </w:r>
    </w:p>
    <w:p w14:paraId="1D011F36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В состав согласительной комиссии наряду с представителями, указа</w:t>
      </w:r>
      <w:r w:rsidRPr="00855D17">
        <w:rPr>
          <w:sz w:val="24"/>
          <w:szCs w:val="24"/>
        </w:rPr>
        <w:t>н</w:t>
      </w:r>
      <w:r w:rsidRPr="00855D17">
        <w:rPr>
          <w:sz w:val="24"/>
          <w:szCs w:val="24"/>
        </w:rPr>
        <w:t>ными в пункте 2.5 настоящего Регламента, включается представитель упо</w:t>
      </w:r>
      <w:r w:rsidRPr="00855D17">
        <w:rPr>
          <w:sz w:val="24"/>
          <w:szCs w:val="24"/>
        </w:rPr>
        <w:t>л</w:t>
      </w:r>
      <w:r w:rsidRPr="00855D17">
        <w:rPr>
          <w:sz w:val="24"/>
          <w:szCs w:val="24"/>
        </w:rPr>
        <w:t>номоченного в области градостроительной деятельности органа местного с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моуправления городского округа или поселения, на территориях которых выполняются комплексные кадастровые работы и  лицо, уполномоченное решением общего собрания членов товарищества, если комплексные кадас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>ровые работы выполняются в отношении объектов недвижимости , распол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женных в границах территории ведения гражданами садоводства или ог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 xml:space="preserve">родничества для собственных нужд. </w:t>
      </w:r>
    </w:p>
    <w:p w14:paraId="4F1723F9" w14:textId="77777777" w:rsidR="00855D17" w:rsidRPr="00855D17" w:rsidRDefault="00855D17" w:rsidP="00855D17">
      <w:pPr>
        <w:pStyle w:val="1"/>
        <w:tabs>
          <w:tab w:val="num" w:pos="432"/>
        </w:tabs>
        <w:suppressAutoHyphens/>
        <w:spacing w:after="120"/>
        <w:ind w:left="432" w:hanging="432"/>
        <w:jc w:val="center"/>
        <w:rPr>
          <w:rFonts w:ascii="Times New Roman" w:hAnsi="Times New Roman"/>
          <w:sz w:val="24"/>
          <w:szCs w:val="24"/>
        </w:rPr>
      </w:pPr>
      <w:bookmarkStart w:id="8" w:name="sub_300"/>
      <w:bookmarkEnd w:id="7"/>
      <w:r w:rsidRPr="00855D17">
        <w:rPr>
          <w:rFonts w:ascii="Times New Roman" w:hAnsi="Times New Roman"/>
          <w:sz w:val="24"/>
          <w:szCs w:val="24"/>
        </w:rPr>
        <w:t>3. Полномочия и деятельность Согласительной комиссии</w:t>
      </w:r>
    </w:p>
    <w:bookmarkEnd w:id="8"/>
    <w:p w14:paraId="45CBDAA1" w14:textId="77777777" w:rsidR="00855D17" w:rsidRPr="00855D17" w:rsidRDefault="00855D17" w:rsidP="00855D17">
      <w:pPr>
        <w:jc w:val="both"/>
        <w:rPr>
          <w:sz w:val="24"/>
          <w:szCs w:val="24"/>
        </w:rPr>
      </w:pPr>
    </w:p>
    <w:p w14:paraId="388F1DCB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9" w:name="sub_31"/>
      <w:r w:rsidRPr="00855D17">
        <w:rPr>
          <w:sz w:val="24"/>
          <w:szCs w:val="24"/>
        </w:rPr>
        <w:t>3.1. К полномочиям Согласительной комиссии относятся:</w:t>
      </w:r>
    </w:p>
    <w:bookmarkEnd w:id="9"/>
    <w:p w14:paraId="6576BD46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1) рассмотрение возражений заинтересованных лиц, указанных в </w:t>
      </w:r>
      <w:hyperlink r:id="rId22" w:history="1">
        <w:r w:rsidRPr="00855D17">
          <w:rPr>
            <w:rStyle w:val="af4"/>
            <w:sz w:val="24"/>
            <w:szCs w:val="24"/>
          </w:rPr>
          <w:t>части 3 ст</w:t>
        </w:r>
        <w:r w:rsidRPr="00855D17">
          <w:rPr>
            <w:rStyle w:val="af4"/>
            <w:sz w:val="24"/>
            <w:szCs w:val="24"/>
          </w:rPr>
          <w:t>а</w:t>
        </w:r>
        <w:r w:rsidRPr="00855D17">
          <w:rPr>
            <w:rStyle w:val="af4"/>
            <w:sz w:val="24"/>
            <w:szCs w:val="24"/>
          </w:rPr>
          <w:t>тьи 39</w:t>
        </w:r>
      </w:hyperlink>
      <w:r w:rsidRPr="00855D17">
        <w:rPr>
          <w:sz w:val="24"/>
          <w:szCs w:val="24"/>
        </w:rPr>
        <w:t xml:space="preserve"> Федерального закона, относительно местоположения границ земел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>ных участков;</w:t>
      </w:r>
    </w:p>
    <w:p w14:paraId="1748200B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2) подготовка заключения Согласительной комиссии о результатах рассмо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 xml:space="preserve">рения возражений заинтересованных лиц, указанных в </w:t>
      </w:r>
      <w:hyperlink r:id="rId23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дерального закона, относительно местоположения границ земельных учас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>ков, в том числе о нецелесообразности изменения проекта карты-плана те</w:t>
      </w:r>
      <w:r w:rsidRPr="00855D17">
        <w:rPr>
          <w:sz w:val="24"/>
          <w:szCs w:val="24"/>
        </w:rPr>
        <w:t>р</w:t>
      </w:r>
      <w:r w:rsidRPr="00855D17">
        <w:rPr>
          <w:sz w:val="24"/>
          <w:szCs w:val="24"/>
        </w:rPr>
        <w:t>ритории в случае необоснованности таких возражений или о необходимости изменения исполнителем комплексных кадастровых работ карты-плана те</w:t>
      </w:r>
      <w:r w:rsidRPr="00855D17">
        <w:rPr>
          <w:sz w:val="24"/>
          <w:szCs w:val="24"/>
        </w:rPr>
        <w:t>р</w:t>
      </w:r>
      <w:r w:rsidRPr="00855D17">
        <w:rPr>
          <w:sz w:val="24"/>
          <w:szCs w:val="24"/>
        </w:rPr>
        <w:t>ритории в соответствии с такими возражениями;</w:t>
      </w:r>
    </w:p>
    <w:p w14:paraId="4501F1E7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3) оформление акта согласования местоположения границ при выполнении комплексных кадастровых работ;</w:t>
      </w:r>
    </w:p>
    <w:p w14:paraId="76AA15B0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4) разъяснение заинтересованным лицам, указанным в </w:t>
      </w:r>
      <w:hyperlink r:id="rId24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Федерального закона, возможности разрешения земельного спора о местопол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жении границ земельных участков в судебном порядке.</w:t>
      </w:r>
    </w:p>
    <w:p w14:paraId="760EFAEB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0" w:name="sub_32"/>
      <w:r w:rsidRPr="00855D17">
        <w:rPr>
          <w:sz w:val="24"/>
          <w:szCs w:val="24"/>
        </w:rPr>
        <w:t>3.2. Согласительная комиссия в целях согласования местоположения границ земельных участков, являющихся объектами комплексных кадастр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 xml:space="preserve">вых работ и расположенных в границах территории выполнения этих работ, проводит заседание, на которое в установленном </w:t>
      </w:r>
      <w:hyperlink r:id="rId25" w:history="1">
        <w:r w:rsidRPr="00855D17">
          <w:rPr>
            <w:rStyle w:val="af4"/>
            <w:sz w:val="24"/>
            <w:szCs w:val="24"/>
          </w:rPr>
          <w:t xml:space="preserve">частью 8 статьи 42.10 </w:t>
        </w:r>
      </w:hyperlink>
      <w:r w:rsidRPr="00855D17">
        <w:rPr>
          <w:sz w:val="24"/>
          <w:szCs w:val="24"/>
        </w:rPr>
        <w:t>Ф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 xml:space="preserve">дерального закона порядке приглашаются заинтересованные лица, указанные в </w:t>
      </w:r>
      <w:hyperlink r:id="rId26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Федерального закона, и исполнитель комплексных кад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стровых работ.</w:t>
      </w:r>
    </w:p>
    <w:bookmarkEnd w:id="10"/>
    <w:p w14:paraId="37BCFE7C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3.3. Извещение о проведении заседания Согласительной комиссии по </w:t>
      </w:r>
      <w:hyperlink r:id="rId27" w:history="1">
        <w:r w:rsidRPr="00855D17">
          <w:rPr>
            <w:rStyle w:val="af4"/>
            <w:sz w:val="24"/>
            <w:szCs w:val="24"/>
          </w:rPr>
          <w:t>форме и содержанию</w:t>
        </w:r>
      </w:hyperlink>
      <w:r w:rsidRPr="00855D17">
        <w:rPr>
          <w:sz w:val="24"/>
          <w:szCs w:val="24"/>
        </w:rPr>
        <w:t xml:space="preserve">, утвержденными </w:t>
      </w:r>
      <w:hyperlink r:id="rId28" w:history="1">
        <w:r w:rsidRPr="00855D17">
          <w:rPr>
            <w:rStyle w:val="af4"/>
            <w:sz w:val="24"/>
            <w:szCs w:val="24"/>
          </w:rPr>
          <w:t>приказом</w:t>
        </w:r>
      </w:hyperlink>
      <w:r w:rsidRPr="00855D17">
        <w:rPr>
          <w:sz w:val="24"/>
          <w:szCs w:val="24"/>
        </w:rPr>
        <w:t xml:space="preserve"> Минэкономразвития России от 23 апреля 2015 года N 254 "Об утверждении формы извещения о начале выполнения комплексных кадастровых работ и примерной формы содерж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 (с последующими изменениями), соде</w:t>
      </w:r>
      <w:r w:rsidRPr="00855D17">
        <w:rPr>
          <w:sz w:val="24"/>
          <w:szCs w:val="24"/>
        </w:rPr>
        <w:t>р</w:t>
      </w:r>
      <w:r w:rsidRPr="00855D17">
        <w:rPr>
          <w:sz w:val="24"/>
          <w:szCs w:val="24"/>
        </w:rPr>
        <w:t>жащее, в том числе уведомление о завершении подготовки проекта карты-плана территории, опубликовывается, размещается и направляется заказч</w:t>
      </w:r>
      <w:r w:rsidRPr="00855D17">
        <w:rPr>
          <w:sz w:val="24"/>
          <w:szCs w:val="24"/>
        </w:rPr>
        <w:t>и</w:t>
      </w:r>
      <w:r w:rsidRPr="00855D17">
        <w:rPr>
          <w:sz w:val="24"/>
          <w:szCs w:val="24"/>
        </w:rPr>
        <w:t>ком комплексных кадастровых работ в случае, если выполнение комплек</w:t>
      </w:r>
      <w:r w:rsidRPr="00855D17">
        <w:rPr>
          <w:sz w:val="24"/>
          <w:szCs w:val="24"/>
        </w:rPr>
        <w:t>с</w:t>
      </w:r>
      <w:r w:rsidRPr="00855D17">
        <w:rPr>
          <w:sz w:val="24"/>
          <w:szCs w:val="24"/>
        </w:rPr>
        <w:t>ных кадастровых работ финансируется за счет бюджетных средств, или орг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ном, уполномоченным на утверждение карты-плана территории, в случае, е</w:t>
      </w:r>
      <w:r w:rsidRPr="00855D17">
        <w:rPr>
          <w:sz w:val="24"/>
          <w:szCs w:val="24"/>
        </w:rPr>
        <w:t>с</w:t>
      </w:r>
      <w:r w:rsidRPr="00855D17">
        <w:rPr>
          <w:sz w:val="24"/>
          <w:szCs w:val="24"/>
        </w:rPr>
        <w:t>ли выполнение комплексных кадастровых работ финансируется за счет вн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 xml:space="preserve">бюджетных средств, способами, установленными </w:t>
      </w:r>
      <w:hyperlink r:id="rId29" w:history="1">
        <w:r w:rsidRPr="00855D17">
          <w:rPr>
            <w:rStyle w:val="af4"/>
            <w:sz w:val="24"/>
            <w:szCs w:val="24"/>
          </w:rPr>
          <w:t>Федеральным законом</w:t>
        </w:r>
      </w:hyperlink>
      <w:r w:rsidRPr="00855D17">
        <w:rPr>
          <w:sz w:val="24"/>
          <w:szCs w:val="24"/>
        </w:rPr>
        <w:t xml:space="preserve">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687BB14A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1" w:name="sub_34"/>
      <w:r w:rsidRPr="00855D17">
        <w:rPr>
          <w:sz w:val="24"/>
          <w:szCs w:val="24"/>
        </w:rPr>
        <w:t>3.4. Первое заседание Согласительной комиссии проводится не менее чем за пятнадцать рабочих дней со дня опубликования извещения о провед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 xml:space="preserve">нии заседания Согласительной комиссии, определенного в </w:t>
      </w:r>
      <w:hyperlink r:id="rId30" w:history="1">
        <w:r w:rsidRPr="00855D17">
          <w:rPr>
            <w:rStyle w:val="af4"/>
            <w:sz w:val="24"/>
            <w:szCs w:val="24"/>
          </w:rPr>
          <w:t>части 8 статьи 42.10</w:t>
        </w:r>
      </w:hyperlink>
      <w:r w:rsidRPr="00855D17">
        <w:rPr>
          <w:sz w:val="24"/>
          <w:szCs w:val="24"/>
        </w:rPr>
        <w:t xml:space="preserve"> Федерального закона. Последующие заседания Согласительной коми</w:t>
      </w:r>
      <w:r w:rsidRPr="00855D17">
        <w:rPr>
          <w:sz w:val="24"/>
          <w:szCs w:val="24"/>
        </w:rPr>
        <w:t>с</w:t>
      </w:r>
      <w:r w:rsidRPr="00855D17">
        <w:rPr>
          <w:sz w:val="24"/>
          <w:szCs w:val="24"/>
        </w:rPr>
        <w:t>сии проводятся по мере необходимости.</w:t>
      </w:r>
    </w:p>
    <w:p w14:paraId="6C4D4058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2" w:name="sub_35"/>
      <w:bookmarkEnd w:id="11"/>
      <w:r w:rsidRPr="00855D17">
        <w:rPr>
          <w:sz w:val="24"/>
          <w:szCs w:val="24"/>
        </w:rPr>
        <w:t>3.5.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стровых работ, порядок согласования местоположения границ земельных участков и регламент работы Согласительной комиссии.</w:t>
      </w:r>
    </w:p>
    <w:p w14:paraId="6AAA4F5A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3" w:name="sub_36"/>
      <w:bookmarkEnd w:id="12"/>
      <w:r w:rsidRPr="00855D17">
        <w:rPr>
          <w:sz w:val="24"/>
          <w:szCs w:val="24"/>
        </w:rPr>
        <w:lastRenderedPageBreak/>
        <w:t xml:space="preserve">3.6. Заключение Согласительной комиссии о результатах рассмотрения возражений заинтересованных лиц, указанных в </w:t>
      </w:r>
      <w:hyperlink r:id="rId31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>ного закона, относительно местоположения границ земельных участков с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держит:</w:t>
      </w:r>
    </w:p>
    <w:bookmarkEnd w:id="13"/>
    <w:p w14:paraId="22B31261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1) краткое содержание возражений заинтересованных лиц, указанных в </w:t>
      </w:r>
      <w:hyperlink r:id="rId32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Федерального закона, относительно местоположения границ з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мельных участков;</w:t>
      </w:r>
    </w:p>
    <w:p w14:paraId="4AD4CF2E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2) результаты рассмотрения Согласительной комиссии возражений заинтересованных лиц, указанных в </w:t>
      </w:r>
      <w:hyperlink r:id="rId33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Федерального закона, относ</w:t>
      </w:r>
      <w:r w:rsidRPr="00855D17">
        <w:rPr>
          <w:sz w:val="24"/>
          <w:szCs w:val="24"/>
        </w:rPr>
        <w:t>и</w:t>
      </w:r>
      <w:r w:rsidRPr="00855D17">
        <w:rPr>
          <w:sz w:val="24"/>
          <w:szCs w:val="24"/>
        </w:rPr>
        <w:t>тельно местоположения границ земельных участков, в том числе с указанием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>вии с такими возражениями.</w:t>
      </w:r>
    </w:p>
    <w:p w14:paraId="611CFD89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4" w:name="sub_37"/>
      <w:r w:rsidRPr="00855D17">
        <w:rPr>
          <w:sz w:val="24"/>
          <w:szCs w:val="24"/>
        </w:rPr>
        <w:t>3.7. Заседание Согласительной комиссии является правомочным, если на нем присутствует не менее двух третей членов Согласительной комиссии. Решения Согласительной комиссии принимаются открытым голосованием простым большинством голосов членов Согласительной комиссии, присутс</w:t>
      </w:r>
      <w:r w:rsidRPr="00855D17">
        <w:rPr>
          <w:sz w:val="24"/>
          <w:szCs w:val="24"/>
        </w:rPr>
        <w:t>т</w:t>
      </w:r>
      <w:r w:rsidRPr="00855D17">
        <w:rPr>
          <w:sz w:val="24"/>
          <w:szCs w:val="24"/>
        </w:rPr>
        <w:t>вующих на заседании. Каждый член Согласительной комиссии имеет только один голос. Передача полномочий одного члена Согласительной комиссии другому члену Согласительной комиссии не допускается. При равенстве г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лосов членов Согласительной комиссии решающим является голос председ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тельствующего на заседании Согласительной комиссии.</w:t>
      </w:r>
    </w:p>
    <w:p w14:paraId="30376B34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5" w:name="sub_38"/>
      <w:bookmarkEnd w:id="14"/>
      <w:r w:rsidRPr="00855D17">
        <w:rPr>
          <w:sz w:val="24"/>
          <w:szCs w:val="24"/>
        </w:rPr>
        <w:t xml:space="preserve">3.8. По результатам работы Согласительной комиссии составляется протокол заседания Согласительной комиссии, </w:t>
      </w:r>
      <w:hyperlink r:id="rId34" w:history="1">
        <w:r w:rsidRPr="00855D17">
          <w:rPr>
            <w:rStyle w:val="af4"/>
            <w:sz w:val="24"/>
            <w:szCs w:val="24"/>
          </w:rPr>
          <w:t>форма и содержание</w:t>
        </w:r>
      </w:hyperlink>
      <w:r w:rsidRPr="00855D17">
        <w:rPr>
          <w:sz w:val="24"/>
          <w:szCs w:val="24"/>
        </w:rPr>
        <w:t xml:space="preserve"> которого утверждены </w:t>
      </w:r>
      <w:hyperlink r:id="rId35" w:history="1">
        <w:r w:rsidRPr="00855D17">
          <w:rPr>
            <w:rStyle w:val="af4"/>
            <w:sz w:val="24"/>
            <w:szCs w:val="24"/>
          </w:rPr>
          <w:t>Приказом</w:t>
        </w:r>
      </w:hyperlink>
      <w:r w:rsidRPr="00855D17">
        <w:rPr>
          <w:sz w:val="24"/>
          <w:szCs w:val="24"/>
        </w:rPr>
        <w:t xml:space="preserve"> Минэкономразвития России от 20 апреля 2015 года N 244 "Об утверждении формы и содержания протокола заседания соглас</w:t>
      </w:r>
      <w:r w:rsidRPr="00855D17">
        <w:rPr>
          <w:sz w:val="24"/>
          <w:szCs w:val="24"/>
        </w:rPr>
        <w:t>и</w:t>
      </w:r>
      <w:r w:rsidRPr="00855D17">
        <w:rPr>
          <w:sz w:val="24"/>
          <w:szCs w:val="24"/>
        </w:rPr>
        <w:t>тельной комиссии по вопросу согласования местоположения границ земел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>ных участков при выполнении комплексных кадастровых работ", а также с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ставляется заключение Согласительной комиссии о результатах рассмотр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ния возражений относительно местоположения границ земельных участков в форме документов на бумажном носителе.</w:t>
      </w:r>
    </w:p>
    <w:bookmarkEnd w:id="15"/>
    <w:p w14:paraId="59187C16" w14:textId="77777777" w:rsidR="00855D17" w:rsidRPr="00855D17" w:rsidRDefault="00855D17" w:rsidP="00855D17">
      <w:pPr>
        <w:jc w:val="both"/>
        <w:rPr>
          <w:sz w:val="24"/>
          <w:szCs w:val="24"/>
        </w:rPr>
      </w:pPr>
    </w:p>
    <w:p w14:paraId="1B5D3BCD" w14:textId="77777777" w:rsidR="00855D17" w:rsidRPr="00855D17" w:rsidRDefault="00855D17" w:rsidP="00855D17">
      <w:pPr>
        <w:pStyle w:val="1"/>
        <w:tabs>
          <w:tab w:val="num" w:pos="432"/>
        </w:tabs>
        <w:suppressAutoHyphens/>
        <w:spacing w:after="120"/>
        <w:ind w:left="432" w:hanging="432"/>
        <w:jc w:val="center"/>
        <w:rPr>
          <w:rFonts w:ascii="Times New Roman" w:hAnsi="Times New Roman"/>
          <w:sz w:val="24"/>
          <w:szCs w:val="24"/>
        </w:rPr>
      </w:pPr>
      <w:bookmarkStart w:id="16" w:name="sub_400"/>
      <w:r w:rsidRPr="00855D17">
        <w:rPr>
          <w:rFonts w:ascii="Times New Roman" w:hAnsi="Times New Roman"/>
          <w:sz w:val="24"/>
          <w:szCs w:val="24"/>
        </w:rPr>
        <w:t>4. Организация деятельности Согласительной комиссии</w:t>
      </w:r>
    </w:p>
    <w:bookmarkEnd w:id="16"/>
    <w:p w14:paraId="62CBD8D9" w14:textId="77777777" w:rsidR="00855D17" w:rsidRPr="00855D17" w:rsidRDefault="00855D17" w:rsidP="00855D17">
      <w:pPr>
        <w:jc w:val="both"/>
        <w:rPr>
          <w:sz w:val="24"/>
          <w:szCs w:val="24"/>
        </w:rPr>
      </w:pPr>
    </w:p>
    <w:p w14:paraId="414AF192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7" w:name="sub_41"/>
      <w:r w:rsidRPr="00855D17">
        <w:rPr>
          <w:sz w:val="24"/>
          <w:szCs w:val="24"/>
        </w:rPr>
        <w:t>4.1. Председатель Согласительной комиссии:</w:t>
      </w:r>
    </w:p>
    <w:bookmarkEnd w:id="17"/>
    <w:p w14:paraId="732247BA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1) возглавляет Согласительную комиссию и руководит ее деятельностью;</w:t>
      </w:r>
    </w:p>
    <w:p w14:paraId="052694AC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2) планирует деятельность Согласительной комиссии, утверждает повестку дня заседания Согласительной комиссии;</w:t>
      </w:r>
    </w:p>
    <w:p w14:paraId="342245C1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3) председательствует на заседаниях Согласительной комиссии;</w:t>
      </w:r>
    </w:p>
    <w:p w14:paraId="21DACA97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4) организует рассмотрение вопросов повестки дня заседания Согласител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>ной комиссии;</w:t>
      </w:r>
    </w:p>
    <w:p w14:paraId="619AD5A6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5) ставит на голосование предложения по рассматриваемым на заседании С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гласительной комиссии вопросам, организует голосование, подсчет голосов членов Согласительной комиссии и определяет результаты голосования;</w:t>
      </w:r>
    </w:p>
    <w:p w14:paraId="0C03367F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6) подписывает протоколы, запросы, обращения и другие документы, н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правляемые от имени Согласительной комиссии.</w:t>
      </w:r>
    </w:p>
    <w:p w14:paraId="724E5CE8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8" w:name="sub_42"/>
      <w:r w:rsidRPr="00855D17">
        <w:rPr>
          <w:sz w:val="24"/>
          <w:szCs w:val="24"/>
        </w:rPr>
        <w:t>4.2. Заместитель председателя Согласительной комиссии осуществляет отдельные полномочия по поручению председателя Согласительной коми</w:t>
      </w:r>
      <w:r w:rsidRPr="00855D17">
        <w:rPr>
          <w:sz w:val="24"/>
          <w:szCs w:val="24"/>
        </w:rPr>
        <w:t>с</w:t>
      </w:r>
      <w:r w:rsidRPr="00855D17">
        <w:rPr>
          <w:sz w:val="24"/>
          <w:szCs w:val="24"/>
        </w:rPr>
        <w:t>сии, а также осуществляет полномочия председателя Согласительной коми</w:t>
      </w:r>
      <w:r w:rsidRPr="00855D17">
        <w:rPr>
          <w:sz w:val="24"/>
          <w:szCs w:val="24"/>
        </w:rPr>
        <w:t>с</w:t>
      </w:r>
      <w:r w:rsidRPr="00855D17">
        <w:rPr>
          <w:sz w:val="24"/>
          <w:szCs w:val="24"/>
        </w:rPr>
        <w:t>сии в его отсутствие.</w:t>
      </w:r>
    </w:p>
    <w:p w14:paraId="434F2804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19" w:name="sub_43"/>
      <w:bookmarkEnd w:id="18"/>
      <w:r w:rsidRPr="00855D17">
        <w:rPr>
          <w:sz w:val="24"/>
          <w:szCs w:val="24"/>
        </w:rPr>
        <w:t>4.3. Секретарь Согласительной комиссии:</w:t>
      </w:r>
    </w:p>
    <w:bookmarkEnd w:id="19"/>
    <w:p w14:paraId="4EBF057B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1) организует подготовку материалов для рассмотрения на заседаниях Согл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сительной комиссии;</w:t>
      </w:r>
    </w:p>
    <w:p w14:paraId="11422C55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2) формирует проект повестки дня заседания Согласительной комиссии;</w:t>
      </w:r>
    </w:p>
    <w:p w14:paraId="32AB7AE4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3) уведомляет членов Согласительной комиссии и иных заинтересованных лиц, указанных в </w:t>
      </w:r>
      <w:hyperlink r:id="rId36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Федерального закона, исполнителя ко</w:t>
      </w:r>
      <w:r w:rsidRPr="00855D17">
        <w:rPr>
          <w:sz w:val="24"/>
          <w:szCs w:val="24"/>
        </w:rPr>
        <w:t>м</w:t>
      </w:r>
      <w:r w:rsidRPr="00855D17">
        <w:rPr>
          <w:sz w:val="24"/>
          <w:szCs w:val="24"/>
        </w:rPr>
        <w:t>плексных кадастровых работ, приглашенных лиц о времени, месте, повестке дня заседания Согласительной комиссии, знакомит их с материалами, подг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товленными к заседанию Согласительной комиссии;</w:t>
      </w:r>
    </w:p>
    <w:p w14:paraId="779657A3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4) осуществляет подготовку проектов протоколов заседаний Согласительной комиссии, заключений согласительной комиссии о результатах рассмотрения возражений заинтересованных лиц, </w:t>
      </w:r>
      <w:r w:rsidRPr="00855D17">
        <w:rPr>
          <w:sz w:val="24"/>
          <w:szCs w:val="24"/>
        </w:rPr>
        <w:lastRenderedPageBreak/>
        <w:t xml:space="preserve">указанных в </w:t>
      </w:r>
      <w:hyperlink r:id="rId37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>ного закона,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ния исполнителем комплексных кадастровых работ карты-плана территории в соответствии с такими возражениями, а также актов согласования местоп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ложения границ при выполнении комплексных кадастровых работ в форме документов на бумажном носителе;</w:t>
      </w:r>
    </w:p>
    <w:p w14:paraId="5DAD0E1C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5) ведет протоколы заседаний Согласительной комиссии;</w:t>
      </w:r>
    </w:p>
    <w:p w14:paraId="530338CA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6) ведет делопроизводство Согласительной комиссии;</w:t>
      </w:r>
    </w:p>
    <w:p w14:paraId="3DA67772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7) осуществляет прием и регистрацию представляемых в Согласительную комиссию документов, в том числе возражений заинтересованных лиц, ук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 xml:space="preserve">занных в </w:t>
      </w:r>
      <w:hyperlink r:id="rId38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Федерального закона, относительно местопол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жения границ земельных участков, представленных в Согласительную к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миссию в письменной форме;</w:t>
      </w:r>
    </w:p>
    <w:p w14:paraId="364136FE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8) проверяет возражения относительно местоположения границ земельного участка на наличие сведений о лице, направившем такие возражения;</w:t>
      </w:r>
    </w:p>
    <w:p w14:paraId="7EE77B4C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9) обеспечивает ознакомление любых лиц с проектом карты-плана террит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рии в соответствии с запросом заявителя, в период со дня опубликования и</w:t>
      </w:r>
      <w:r w:rsidRPr="00855D17">
        <w:rPr>
          <w:sz w:val="24"/>
          <w:szCs w:val="24"/>
        </w:rPr>
        <w:t>з</w:t>
      </w:r>
      <w:r w:rsidRPr="00855D17">
        <w:rPr>
          <w:sz w:val="24"/>
          <w:szCs w:val="24"/>
        </w:rPr>
        <w:t>вещения о проведении заседания Согласительной комиссии до дня провед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ния первого заседания Согласительной комиссии, а также в течение тридцати пяти календарных дней со дня проведения первого заседания Согласител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>ной комиссии, путем:</w:t>
      </w:r>
    </w:p>
    <w:p w14:paraId="11720853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а) направления проекта карты-плана территории в форме электронного док</w:t>
      </w:r>
      <w:r w:rsidRPr="00855D17">
        <w:rPr>
          <w:sz w:val="24"/>
          <w:szCs w:val="24"/>
        </w:rPr>
        <w:t>у</w:t>
      </w:r>
      <w:r w:rsidRPr="00855D17">
        <w:rPr>
          <w:sz w:val="24"/>
          <w:szCs w:val="24"/>
        </w:rPr>
        <w:t>мента в соответствии с запросом заявителя;</w:t>
      </w:r>
    </w:p>
    <w:p w14:paraId="5EB6196A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б) предоставления возможности ознакомления с проектом карты-плана те</w:t>
      </w:r>
      <w:r w:rsidRPr="00855D17">
        <w:rPr>
          <w:sz w:val="24"/>
          <w:szCs w:val="24"/>
        </w:rPr>
        <w:t>р</w:t>
      </w:r>
      <w:r w:rsidRPr="00855D17">
        <w:rPr>
          <w:sz w:val="24"/>
          <w:szCs w:val="24"/>
        </w:rPr>
        <w:t>ритории в форме документа на бумажном носителе.</w:t>
      </w:r>
    </w:p>
    <w:p w14:paraId="0AF9D95E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Ознакомление любых лиц с проектом карты-плана в форме документа на б</w:t>
      </w:r>
      <w:r w:rsidRPr="00855D17">
        <w:rPr>
          <w:sz w:val="24"/>
          <w:szCs w:val="24"/>
        </w:rPr>
        <w:t>у</w:t>
      </w:r>
      <w:r w:rsidRPr="00855D17">
        <w:rPr>
          <w:sz w:val="24"/>
          <w:szCs w:val="24"/>
        </w:rPr>
        <w:t xml:space="preserve">мажном носителе осуществляется в рабочие дни </w:t>
      </w:r>
      <w:proofErr w:type="gramStart"/>
      <w:r w:rsidRPr="00855D17">
        <w:rPr>
          <w:sz w:val="24"/>
          <w:szCs w:val="24"/>
        </w:rPr>
        <w:t>с  понедельника</w:t>
      </w:r>
      <w:proofErr w:type="gramEnd"/>
      <w:r w:rsidRPr="00855D17">
        <w:rPr>
          <w:sz w:val="24"/>
          <w:szCs w:val="24"/>
        </w:rPr>
        <w:t xml:space="preserve"> по пятницу с  8-00 по 16-00 по адресу нахождения секретаря Согласительной комиссии: Пензенская область, Бессоновский район, с. Бессоновка, ул. Коммунистич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ская, 2Б  при предъявлении Секретарю Согласительной комиссии документа, удостоверяющего личность.</w:t>
      </w:r>
    </w:p>
    <w:p w14:paraId="2E14A72B" w14:textId="77777777" w:rsidR="00855D17" w:rsidRPr="00855D17" w:rsidRDefault="00855D17" w:rsidP="00855D17">
      <w:pPr>
        <w:ind w:firstLine="708"/>
        <w:jc w:val="both"/>
        <w:rPr>
          <w:sz w:val="24"/>
          <w:szCs w:val="24"/>
        </w:rPr>
      </w:pPr>
      <w:bookmarkStart w:id="20" w:name="sub_44"/>
      <w:r w:rsidRPr="00855D17">
        <w:rPr>
          <w:sz w:val="24"/>
          <w:szCs w:val="24"/>
        </w:rPr>
        <w:t>4.4. В отсутствие секретаря Согласительной комиссии его полномочия возлагаются председателем Согласительной комиссии на иного члена Согл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>сительной комиссии.</w:t>
      </w:r>
    </w:p>
    <w:p w14:paraId="695DE30D" w14:textId="77777777" w:rsidR="00855D17" w:rsidRPr="00855D17" w:rsidRDefault="00855D17" w:rsidP="00855D17">
      <w:pPr>
        <w:jc w:val="both"/>
        <w:rPr>
          <w:sz w:val="24"/>
          <w:szCs w:val="24"/>
        </w:rPr>
      </w:pPr>
      <w:bookmarkStart w:id="21" w:name="sub_45"/>
      <w:bookmarkEnd w:id="20"/>
      <w:r w:rsidRPr="00855D17">
        <w:rPr>
          <w:sz w:val="24"/>
          <w:szCs w:val="24"/>
        </w:rPr>
        <w:t>4.5. Члены Согласительной комиссии:</w:t>
      </w:r>
    </w:p>
    <w:bookmarkEnd w:id="21"/>
    <w:p w14:paraId="51DC6009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1) участвуют в подготовке заседаний Согласительной комиссии;</w:t>
      </w:r>
    </w:p>
    <w:p w14:paraId="0E5D0BD8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2) знакомятся с проектом карты-плана территории выполнения комплексных кадастровых работ и возражениями заинтересованных лиц, указанных в </w:t>
      </w:r>
      <w:hyperlink r:id="rId39" w:history="1">
        <w:r w:rsidRPr="00855D17">
          <w:rPr>
            <w:rStyle w:val="af4"/>
            <w:sz w:val="24"/>
            <w:szCs w:val="24"/>
          </w:rPr>
          <w:t>ча</w:t>
        </w:r>
        <w:r w:rsidRPr="00855D17">
          <w:rPr>
            <w:rStyle w:val="af4"/>
            <w:sz w:val="24"/>
            <w:szCs w:val="24"/>
          </w:rPr>
          <w:t>с</w:t>
        </w:r>
        <w:r w:rsidRPr="00855D17">
          <w:rPr>
            <w:rStyle w:val="af4"/>
            <w:sz w:val="24"/>
            <w:szCs w:val="24"/>
          </w:rPr>
          <w:t>ти 3 статьи 39</w:t>
        </w:r>
      </w:hyperlink>
      <w:r w:rsidRPr="00855D17">
        <w:rPr>
          <w:sz w:val="24"/>
          <w:szCs w:val="24"/>
        </w:rPr>
        <w:t xml:space="preserve"> Федерального закона, по вопросу согласования местополож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ния границ земельных участков;</w:t>
      </w:r>
    </w:p>
    <w:p w14:paraId="229C1764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3) участвуют в рассмотрении возражений заинтересованных лиц, указанных в </w:t>
      </w:r>
      <w:hyperlink r:id="rId40" w:history="1">
        <w:r w:rsidRPr="00855D17">
          <w:rPr>
            <w:rStyle w:val="af4"/>
            <w:sz w:val="24"/>
            <w:szCs w:val="24"/>
          </w:rPr>
          <w:t>части 3 статьи 39</w:t>
        </w:r>
      </w:hyperlink>
      <w:r w:rsidRPr="00855D17">
        <w:rPr>
          <w:sz w:val="24"/>
          <w:szCs w:val="24"/>
        </w:rPr>
        <w:t xml:space="preserve"> Федерального закона, по вопросу согласования местоп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ложения границ земельных участков и в подготовке заключений Соглас</w:t>
      </w:r>
      <w:r w:rsidRPr="00855D17">
        <w:rPr>
          <w:sz w:val="24"/>
          <w:szCs w:val="24"/>
        </w:rPr>
        <w:t>и</w:t>
      </w:r>
      <w:r w:rsidRPr="00855D17">
        <w:rPr>
          <w:sz w:val="24"/>
          <w:szCs w:val="24"/>
        </w:rPr>
        <w:t>тельной комиссии;</w:t>
      </w:r>
    </w:p>
    <w:p w14:paraId="593A1A76" w14:textId="77777777" w:rsidR="00855D17" w:rsidRPr="00855D17" w:rsidRDefault="00855D17" w:rsidP="00855D17">
      <w:pPr>
        <w:jc w:val="both"/>
        <w:rPr>
          <w:sz w:val="24"/>
          <w:szCs w:val="24"/>
        </w:rPr>
      </w:pPr>
      <w:r w:rsidRPr="00855D17">
        <w:rPr>
          <w:sz w:val="24"/>
          <w:szCs w:val="24"/>
        </w:rPr>
        <w:t>4) осуществляют иные полномочия, предусмотренные законодательством Российской Федерации.</w:t>
      </w:r>
    </w:p>
    <w:p w14:paraId="2516177B" w14:textId="77777777" w:rsidR="00855D17" w:rsidRPr="00855D17" w:rsidRDefault="00855D17" w:rsidP="00855D17">
      <w:pPr>
        <w:pStyle w:val="aff"/>
        <w:jc w:val="both"/>
        <w:rPr>
          <w:sz w:val="24"/>
          <w:szCs w:val="24"/>
        </w:rPr>
      </w:pPr>
    </w:p>
    <w:p w14:paraId="5B8F91C3" w14:textId="77777777" w:rsidR="00855D17" w:rsidRPr="00855D17" w:rsidRDefault="00855D17" w:rsidP="00855D17">
      <w:pPr>
        <w:pStyle w:val="aff"/>
        <w:jc w:val="center"/>
        <w:rPr>
          <w:b/>
          <w:sz w:val="24"/>
          <w:szCs w:val="24"/>
        </w:rPr>
      </w:pPr>
      <w:r w:rsidRPr="00855D17">
        <w:rPr>
          <w:b/>
          <w:sz w:val="24"/>
          <w:szCs w:val="24"/>
        </w:rPr>
        <w:t>5. Заключительные положения</w:t>
      </w:r>
    </w:p>
    <w:p w14:paraId="2DD7DC01" w14:textId="77777777" w:rsidR="00855D17" w:rsidRPr="00855D17" w:rsidRDefault="00855D17" w:rsidP="00855D17">
      <w:pPr>
        <w:pStyle w:val="aff"/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5.1. Земельные споры о местоположении границ земельных участков, не урегулированные в результате предусмотренного статьей 42.10 Федерал</w:t>
      </w:r>
      <w:r w:rsidRPr="00855D17">
        <w:rPr>
          <w:sz w:val="24"/>
          <w:szCs w:val="24"/>
        </w:rPr>
        <w:t>ь</w:t>
      </w:r>
      <w:r w:rsidRPr="00855D17">
        <w:rPr>
          <w:sz w:val="24"/>
          <w:szCs w:val="24"/>
        </w:rPr>
        <w:t>ного закона № 221-ФЗ согласования местоположения границ земельных уч</w:t>
      </w:r>
      <w:r w:rsidRPr="00855D17">
        <w:rPr>
          <w:sz w:val="24"/>
          <w:szCs w:val="24"/>
        </w:rPr>
        <w:t>а</w:t>
      </w:r>
      <w:r w:rsidRPr="00855D17">
        <w:rPr>
          <w:sz w:val="24"/>
          <w:szCs w:val="24"/>
        </w:rPr>
        <w:t xml:space="preserve">стков, в отношении которых выполнены комплексные кадастровые работы, после оформления акта согласования </w:t>
      </w:r>
      <w:proofErr w:type="gramStart"/>
      <w:r w:rsidRPr="00855D17">
        <w:rPr>
          <w:sz w:val="24"/>
          <w:szCs w:val="24"/>
        </w:rPr>
        <w:t>местоположения  границ</w:t>
      </w:r>
      <w:proofErr w:type="gramEnd"/>
      <w:r w:rsidRPr="00855D17">
        <w:rPr>
          <w:sz w:val="24"/>
          <w:szCs w:val="24"/>
        </w:rPr>
        <w:t xml:space="preserve"> при выполн</w:t>
      </w:r>
      <w:r w:rsidRPr="00855D17">
        <w:rPr>
          <w:sz w:val="24"/>
          <w:szCs w:val="24"/>
        </w:rPr>
        <w:t>е</w:t>
      </w:r>
      <w:r w:rsidRPr="00855D17">
        <w:rPr>
          <w:sz w:val="24"/>
          <w:szCs w:val="24"/>
        </w:rPr>
        <w:t>нии комплексных кадастровых работ разрешаются в судебном порядке.</w:t>
      </w:r>
    </w:p>
    <w:p w14:paraId="4D1FD6FF" w14:textId="77777777" w:rsidR="00855D17" w:rsidRPr="00855D17" w:rsidRDefault="00855D17" w:rsidP="00855D17">
      <w:pPr>
        <w:pStyle w:val="aff"/>
        <w:ind w:firstLine="708"/>
        <w:jc w:val="both"/>
        <w:rPr>
          <w:sz w:val="24"/>
          <w:szCs w:val="24"/>
        </w:rPr>
      </w:pPr>
      <w:r w:rsidRPr="00855D17">
        <w:rPr>
          <w:sz w:val="24"/>
          <w:szCs w:val="24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</w:t>
      </w:r>
      <w:r w:rsidRPr="00855D17">
        <w:rPr>
          <w:sz w:val="24"/>
          <w:szCs w:val="24"/>
        </w:rPr>
        <w:t>о</w:t>
      </w:r>
      <w:r w:rsidRPr="00855D17">
        <w:rPr>
          <w:sz w:val="24"/>
          <w:szCs w:val="24"/>
        </w:rPr>
        <w:t>торой выполняются комплексные кадастровые работы.</w:t>
      </w:r>
    </w:p>
    <w:p w14:paraId="5987DD29" w14:textId="77777777" w:rsidR="00855D17" w:rsidRPr="00855D17" w:rsidRDefault="00855D17" w:rsidP="00855D17">
      <w:pPr>
        <w:pStyle w:val="aff"/>
        <w:ind w:firstLine="708"/>
        <w:jc w:val="both"/>
        <w:rPr>
          <w:sz w:val="24"/>
          <w:szCs w:val="24"/>
        </w:rPr>
      </w:pPr>
    </w:p>
    <w:p w14:paraId="4C3C56A5" w14:textId="77777777" w:rsidR="00855D17" w:rsidRPr="00855D17" w:rsidRDefault="00855D17" w:rsidP="00855D17">
      <w:pPr>
        <w:pStyle w:val="aff"/>
        <w:ind w:firstLine="708"/>
        <w:jc w:val="both"/>
        <w:rPr>
          <w:sz w:val="24"/>
          <w:szCs w:val="24"/>
        </w:rPr>
      </w:pPr>
    </w:p>
    <w:p w14:paraId="41D4CF3C" w14:textId="77777777" w:rsidR="00855D17" w:rsidRPr="00855D17" w:rsidRDefault="00855D17" w:rsidP="00855D17">
      <w:pPr>
        <w:widowControl/>
        <w:ind w:firstLine="567"/>
        <w:jc w:val="both"/>
        <w:rPr>
          <w:b/>
          <w:sz w:val="24"/>
          <w:szCs w:val="24"/>
        </w:rPr>
      </w:pPr>
    </w:p>
    <w:p w14:paraId="1C1EFBBA" w14:textId="77777777" w:rsidR="00855D17" w:rsidRPr="00855D17" w:rsidRDefault="00855D17" w:rsidP="00855D17">
      <w:pPr>
        <w:widowControl/>
        <w:ind w:firstLine="567"/>
        <w:jc w:val="both"/>
        <w:rPr>
          <w:b/>
          <w:sz w:val="24"/>
          <w:szCs w:val="24"/>
        </w:rPr>
      </w:pPr>
    </w:p>
    <w:p w14:paraId="6BABDA9F" w14:textId="77777777" w:rsidR="00855D17" w:rsidRPr="00855D17" w:rsidRDefault="00855D17" w:rsidP="00855D17">
      <w:pPr>
        <w:widowControl/>
        <w:ind w:firstLine="567"/>
        <w:jc w:val="both"/>
        <w:rPr>
          <w:b/>
          <w:sz w:val="24"/>
          <w:szCs w:val="24"/>
        </w:rPr>
      </w:pPr>
    </w:p>
    <w:p w14:paraId="3AEEED9D" w14:textId="77777777" w:rsidR="00855D17" w:rsidRPr="00855D17" w:rsidRDefault="00855D17" w:rsidP="00855D17">
      <w:pPr>
        <w:widowControl/>
        <w:jc w:val="both"/>
        <w:rPr>
          <w:sz w:val="24"/>
          <w:szCs w:val="24"/>
        </w:rPr>
      </w:pPr>
      <w:r w:rsidRPr="00855D17">
        <w:rPr>
          <w:sz w:val="24"/>
          <w:szCs w:val="24"/>
        </w:rPr>
        <w:t xml:space="preserve">        Глава администрации </w:t>
      </w:r>
    </w:p>
    <w:p w14:paraId="7B1E7094" w14:textId="77777777" w:rsidR="00855D17" w:rsidRPr="00855D17" w:rsidRDefault="00855D17" w:rsidP="00855D17">
      <w:pPr>
        <w:widowControl/>
        <w:ind w:firstLine="567"/>
        <w:jc w:val="both"/>
        <w:rPr>
          <w:sz w:val="24"/>
          <w:szCs w:val="24"/>
        </w:rPr>
      </w:pPr>
      <w:proofErr w:type="gramStart"/>
      <w:r w:rsidRPr="00855D17">
        <w:rPr>
          <w:sz w:val="24"/>
          <w:szCs w:val="24"/>
        </w:rPr>
        <w:t>Сосновского  сельсовета</w:t>
      </w:r>
      <w:proofErr w:type="gramEnd"/>
      <w:r w:rsidRPr="00855D17">
        <w:rPr>
          <w:sz w:val="24"/>
          <w:szCs w:val="24"/>
        </w:rPr>
        <w:t xml:space="preserve">                                                   С.И. Терешкин</w:t>
      </w:r>
    </w:p>
    <w:bookmarkEnd w:id="0"/>
    <w:p w14:paraId="5C485699" w14:textId="34666747" w:rsidR="00783543" w:rsidRPr="00855D17" w:rsidRDefault="0078354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83543" w:rsidRPr="00855D17" w:rsidSect="000C6EBB">
      <w:headerReference w:type="default" r:id="rId41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52B6" w14:textId="77777777" w:rsidR="00E24459" w:rsidRDefault="00E24459">
      <w:r>
        <w:separator/>
      </w:r>
    </w:p>
  </w:endnote>
  <w:endnote w:type="continuationSeparator" w:id="0">
    <w:p w14:paraId="6A6A7B62" w14:textId="77777777" w:rsidR="00E24459" w:rsidRDefault="00E2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BA9A" w14:textId="77777777" w:rsidR="00E24459" w:rsidRDefault="00E24459">
      <w:r>
        <w:separator/>
      </w:r>
    </w:p>
  </w:footnote>
  <w:footnote w:type="continuationSeparator" w:id="0">
    <w:p w14:paraId="30ADDDC8" w14:textId="77777777" w:rsidR="00E24459" w:rsidRDefault="00E2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6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1"/>
  </w:num>
  <w:num w:numId="16">
    <w:abstractNumId w:val="22"/>
  </w:num>
  <w:num w:numId="17">
    <w:abstractNumId w:val="9"/>
  </w:num>
  <w:num w:numId="18">
    <w:abstractNumId w:val="6"/>
  </w:num>
  <w:num w:numId="19">
    <w:abstractNumId w:val="28"/>
  </w:num>
  <w:num w:numId="20">
    <w:abstractNumId w:val="17"/>
  </w:num>
  <w:num w:numId="21">
    <w:abstractNumId w:val="8"/>
  </w:num>
  <w:num w:numId="22">
    <w:abstractNumId w:val="3"/>
  </w:num>
  <w:num w:numId="23">
    <w:abstractNumId w:val="11"/>
  </w:num>
  <w:num w:numId="24">
    <w:abstractNumId w:val="10"/>
  </w:num>
  <w:num w:numId="25">
    <w:abstractNumId w:val="14"/>
  </w:num>
  <w:num w:numId="26">
    <w:abstractNumId w:val="4"/>
  </w:num>
  <w:num w:numId="27">
    <w:abstractNumId w:val="29"/>
  </w:num>
  <w:num w:numId="28">
    <w:abstractNumId w:val="19"/>
  </w:num>
  <w:num w:numId="29">
    <w:abstractNumId w:val="18"/>
  </w:num>
  <w:num w:numId="30">
    <w:abstractNumId w:val="25"/>
  </w:num>
  <w:num w:numId="31">
    <w:abstractNumId w:val="16"/>
  </w:num>
  <w:num w:numId="32">
    <w:abstractNumId w:val="24"/>
  </w:num>
  <w:num w:numId="3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24459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38258/0" TargetMode="External"/><Relationship Id="rId18" Type="http://schemas.openxmlformats.org/officeDocument/2006/relationships/hyperlink" Target="https://internet.garant.ru/document/redirect/186367/0" TargetMode="External"/><Relationship Id="rId26" Type="http://schemas.openxmlformats.org/officeDocument/2006/relationships/hyperlink" Target="https://internet.garant.ru/document/redirect/12154874/3903" TargetMode="External"/><Relationship Id="rId39" Type="http://schemas.openxmlformats.org/officeDocument/2006/relationships/hyperlink" Target="https://internet.garant.ru/document/redirect/12154874/3903" TargetMode="External"/><Relationship Id="rId21" Type="http://schemas.openxmlformats.org/officeDocument/2006/relationships/hyperlink" Target="https://internet.garant.ru/document/redirect/12154874/130" TargetMode="External"/><Relationship Id="rId34" Type="http://schemas.openxmlformats.org/officeDocument/2006/relationships/hyperlink" Target="https://internet.garant.ru/document/redirect/71125100/100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38291/0" TargetMode="External"/><Relationship Id="rId20" Type="http://schemas.openxmlformats.org/officeDocument/2006/relationships/hyperlink" Target="https://internet.garant.ru/document/redirect/12154874/129" TargetMode="External"/><Relationship Id="rId29" Type="http://schemas.openxmlformats.org/officeDocument/2006/relationships/hyperlink" Target="https://internet.garant.ru/document/redirect/12154874/0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64072/0" TargetMode="External"/><Relationship Id="rId24" Type="http://schemas.openxmlformats.org/officeDocument/2006/relationships/hyperlink" Target="https://internet.garant.ru/document/redirect/12154874/3903" TargetMode="External"/><Relationship Id="rId32" Type="http://schemas.openxmlformats.org/officeDocument/2006/relationships/hyperlink" Target="https://internet.garant.ru/document/redirect/12154874/3903" TargetMode="External"/><Relationship Id="rId37" Type="http://schemas.openxmlformats.org/officeDocument/2006/relationships/hyperlink" Target="https://internet.garant.ru/document/redirect/12154874/3903" TargetMode="External"/><Relationship Id="rId40" Type="http://schemas.openxmlformats.org/officeDocument/2006/relationships/hyperlink" Target="https://internet.garant.ru/document/redirect/12154874/39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47594/0" TargetMode="External"/><Relationship Id="rId23" Type="http://schemas.openxmlformats.org/officeDocument/2006/relationships/hyperlink" Target="https://internet.garant.ru/document/redirect/12154874/3903" TargetMode="External"/><Relationship Id="rId28" Type="http://schemas.openxmlformats.org/officeDocument/2006/relationships/hyperlink" Target="https://internet.garant.ru/document/redirect/71119644/0" TargetMode="External"/><Relationship Id="rId36" Type="http://schemas.openxmlformats.org/officeDocument/2006/relationships/hyperlink" Target="https://internet.garant.ru/document/redirect/12154874/3903" TargetMode="External"/><Relationship Id="rId10" Type="http://schemas.openxmlformats.org/officeDocument/2006/relationships/hyperlink" Target="https://internet.garant.ru/document/redirect/10103000/0" TargetMode="External"/><Relationship Id="rId19" Type="http://schemas.openxmlformats.org/officeDocument/2006/relationships/hyperlink" Target="https://internet.garant.ru/document/redirect/12154874/0" TargetMode="External"/><Relationship Id="rId31" Type="http://schemas.openxmlformats.org/officeDocument/2006/relationships/hyperlink" Target="https://internet.garant.ru/document/redirect/12154874/3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54874/4210" TargetMode="External"/><Relationship Id="rId14" Type="http://schemas.openxmlformats.org/officeDocument/2006/relationships/hyperlink" Target="https://internet.garant.ru/document/redirect/12150845/0" TargetMode="External"/><Relationship Id="rId22" Type="http://schemas.openxmlformats.org/officeDocument/2006/relationships/hyperlink" Target="https://internet.garant.ru/document/redirect/12154874/3903" TargetMode="External"/><Relationship Id="rId27" Type="http://schemas.openxmlformats.org/officeDocument/2006/relationships/hyperlink" Target="https://internet.garant.ru/document/redirect/71119644/2000" TargetMode="External"/><Relationship Id="rId30" Type="http://schemas.openxmlformats.org/officeDocument/2006/relationships/hyperlink" Target="https://internet.garant.ru/document/redirect/12154874/139" TargetMode="External"/><Relationship Id="rId35" Type="http://schemas.openxmlformats.org/officeDocument/2006/relationships/hyperlink" Target="https://internet.garant.ru/document/redirect/71125100/0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2124624/0" TargetMode="External"/><Relationship Id="rId17" Type="http://schemas.openxmlformats.org/officeDocument/2006/relationships/hyperlink" Target="https://internet.garant.ru/document/redirect/12127542/0" TargetMode="External"/><Relationship Id="rId25" Type="http://schemas.openxmlformats.org/officeDocument/2006/relationships/hyperlink" Target="https://internet.garant.ru/document/redirect/12154874/139" TargetMode="External"/><Relationship Id="rId33" Type="http://schemas.openxmlformats.org/officeDocument/2006/relationships/hyperlink" Target="https://internet.garant.ru/document/redirect/12154874/3903" TargetMode="External"/><Relationship Id="rId38" Type="http://schemas.openxmlformats.org/officeDocument/2006/relationships/hyperlink" Target="https://internet.garant.ru/document/redirect/12154874/3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21215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2024-04-05T05:45:00Z</dcterms:created>
  <dcterms:modified xsi:type="dcterms:W3CDTF">2024-04-05T05:45:00Z</dcterms:modified>
</cp:coreProperties>
</file>