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A03872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EF33EF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="009739D9" w:rsidRPr="00EF33EF">
              <w:rPr>
                <w:sz w:val="22"/>
                <w:szCs w:val="22"/>
              </w:rPr>
              <w:t>об установлении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C0763" w:rsidRPr="00A03872" w:rsidRDefault="00B76024" w:rsidP="00190E44">
            <w:pPr>
              <w:jc w:val="center"/>
              <w:rPr>
                <w:sz w:val="26"/>
                <w:szCs w:val="26"/>
              </w:rPr>
            </w:pPr>
            <w:r w:rsidRPr="00A03872">
              <w:rPr>
                <w:sz w:val="26"/>
                <w:szCs w:val="26"/>
              </w:rPr>
              <w:t>Э</w:t>
            </w:r>
            <w:r w:rsidR="00E00DCA" w:rsidRPr="00A03872">
              <w:rPr>
                <w:sz w:val="26"/>
                <w:szCs w:val="26"/>
              </w:rPr>
              <w:t xml:space="preserve">ксплуатация </w:t>
            </w:r>
            <w:r w:rsidR="00A03872" w:rsidRPr="00A03872">
              <w:rPr>
                <w:sz w:val="26"/>
                <w:szCs w:val="26"/>
              </w:rPr>
              <w:t>магистрального нефтепродуктопровода федерального значения «МНПП «Уфа-Западное направление». Строительств</w:t>
            </w:r>
            <w:r w:rsidR="00A03872">
              <w:rPr>
                <w:sz w:val="26"/>
                <w:szCs w:val="26"/>
              </w:rPr>
              <w:t>о</w:t>
            </w:r>
            <w:r w:rsidR="00A03872" w:rsidRPr="00A03872">
              <w:rPr>
                <w:sz w:val="26"/>
                <w:szCs w:val="26"/>
              </w:rPr>
              <w:t xml:space="preserve"> обхода г. Пенза. 1-й этап. Линейная часть»</w:t>
            </w:r>
          </w:p>
          <w:p w:rsidR="000545C6" w:rsidRPr="00EF33EF" w:rsidRDefault="00A03872" w:rsidP="00190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545C6" w:rsidRPr="00EF33EF">
              <w:rPr>
                <w:sz w:val="22"/>
                <w:szCs w:val="22"/>
              </w:rPr>
              <w:t>цель установления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58:18:0000000:257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58:18:0000000:1415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442370,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Юровский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58:18:0941501:291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Мокшанский, в 15,5 м на запад от с. Рамзай, ул. Мокшанцева, дом 94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58:18:0960504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58:05:0000000:813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Полеологовское муниципальное образование, севернее с. Анновка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58:05:0710501:659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 Полеологовский, в 8 км по направлению на северо-запад от с. Блохино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ООО"Полеологовское" массив№3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на территории АО"Полеологовское"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58:05:0710501:883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р-н.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58:05:0710501:731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58:05:0710201:1756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58:05:0710201:4368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7,85 км, по направлению на северо-запад от ориентира Почтовый адрес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ориентира: Пензенская область,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с/с. Чертковский, 5,3 км по направлению на запад от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 примерно 6 км от с. Чертково по направлению на  северо-запад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в 3.5 км западнее 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примерно 4 км от с. Чертково по направлению на  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Рсаположение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относительно ориентира: Участок находится примерно в 1390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430 м, по направлению на север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58:05:0000000:344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область, Бессоновский район, автодорога "Пенза-Саранск"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западнее с. Грабово  ( с-з  Комбинат )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58:05:0700301:34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западнее с. Грабово (с-з Комбинат)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58:05:0100203:157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Грабово с, Дачная ул, 74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58:05:0000000:1672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с. Грабово, ул. Совхозная, дом 156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58:05:0100301:653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442760, Пензенская область, Бессоновский р-н,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с. Грабово Почтовый адрес ориентира: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Грабово. Рсаположение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442780, Пензенская область, Бессоновский р-н, Бессоновский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Бессоновский, в границах Ахунского лесничества Светлополянского - Лопуховского участкового лесничества, в кварталах Светлополянского участка: 1 (части выделов 4, 13, 14), 2 (части выделов 31, 39), в квартале Лопуховского участка: 30 (часть выдела 44)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58:05:0000000:2326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обл, территория Лопуховского участка Светлополянского - Лопуховского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Ахунского лесничества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Российская Федерация, Пензенская область, Бессоновский муниципальный район, сельское поселение Бессоновский сельсовет, поселок Николаевка, улица Лесная, земельный участок 1/1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58:05:0720301:1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д. Александровка. Рсаположение относительно ориентира: Участок находится примерно в 3500 м, по направлению на север от ориентира Почтовый адрес ориентира: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Ахунское лесничество, Светлополянское-Лопуховское участковое лесничество, Лопуховский участок, квартал 87, части выделов 59, 81, квартал 88, части выделов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Ахунское лесничество, Светлополянское-Лопуховское участковое лесничество, Лопуховский участок, квартал 87, часть выдела 59, квартал 88, части выделов 35,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58:05:0730301:114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с/с, Сосновский сельсовет 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 обл.,  Бессоновский  р-н, восточнее с. Пазелки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Российская Федерация, Пензенская область, Бессоновский район,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Сосновский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с. Лопуховка, ул. Завядя, дом 70а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58:05:0000000:1932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58:05:0000000:3543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автодорога Москва-Самара (М5)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58:05:0000000:552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обл., Бессоновский р-н, в 100м юго-восточнее с. Степановка в восточной части района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р-н Бессоновский с. Степановка. Рсаположение относительно ориентира: Участок находится примерно в 850 м, по направлению на восток от ориентира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ВЛ-220 кВ "Пенза 1 - Ключики 2"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2910м, по направлению на юг от ориентира Почтовый адрес ориентира: Пензенская область, Городищенский р-н, Русский Ишим с, Молодежная ул,  1а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Городищенско-Юловское участковое лесничество, квартала № 2, 4-8, 10-14, 16-19, 21-45, 71-74, 81, 82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район, Русско-Ишимский 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Чаадаевское лесничество, Краснооктябрьское-Канаевское участковое лесничество (Канаевский участок), кварталы: 1 (выд. 1-20); 32 (выд. 1-28); 33 (выд. 1-36); 36 (выд. 1-48); 37 (выд. 1-21); 38 (выд. 1-34); 39 (выд. 1-35); 41 (выд. 1-41); 42 (выд. 1-20); 43 (выд. 1-29); 44 (выд. 1-23); части кварталов: 3 (выд. 1-27); 4 (выд. 1ч, 2ч, 3ч); 34 (выд. 1-38); 35 (выд. 1-29); 40 (выд. 1-44); 52 (выд. 1-16); 66 (выд. 1-12, 13ч, 14, 15ч, 16, 17, 18ч, 19ч, 20ч, 21ч, 22ч, 23ч, 24-32)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Новый Ишим. Рсаположение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Городищенский, с/с Канаевский, Чаадаевское лесничество, Краснооктябрьское-Канаевское участковое лесничество (Канаевский участок), кварталы: 2 (выд. 1-18); 5 (выд. 1-25); 6 (выд. 1-24); 7 (выд. 1-19); 8 (выд. 1-36); 9 (выд. 1-48); 10 (выд. 1-19); 11 (выд. 1-21); 12 (выд. 1-12); 13 (выд. 1-26); 14 (выд. 1-33); 15 (выд. 1-46); 16 (выд. 1-22); 17 (выд. 1-24); 18 (выд. 1-27); 19 (выд. 1-47); 20 (выд. 1-35); 21 (выд. 1-26); 23 (выд. 1-34); 24 (выд. 1-22); 25 (выд. 1-23); 28 (выд. 1-22); 55 (выд. 1-44); 56 (выд. 1-40); 57 (выд. 1-34); 60 (выд. 1-12); 61 (выд. 1-14); 62 (выд. 1-21); 63 (выд. 1-17); 65 (выд. 1-20); части кварталов: 3 (выд. 5ч, 6, 7, 8ч, 9-27); 4 (выд. 1ч, 2ч, 3ч, 4-44); 27 (выд. 1-23); 29 (выд. 1-27); 30 (выд. 1-37); 31 (выд. 1-17); 54 (выд. 1-55); 58 (выд. 1-22); 59 (выд. 1-13); 64 (выд. 2ч, 3ч, 4ч, 5-9, 10ч); 68 (выд. 1-8, 9ч)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Н. Ишим. Рсаположение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с.Н. Ишим. Рсаположение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58:07:0000000:2100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58:07:0000000:2169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58:07:0022101:112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442312, Пензенская область, Городищенский р-н, Мордовский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с.М.Ишим. Рсаположение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 Ишим. Рсаположение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в границах Мордовоишимской сельской администрации Городищенского района Пегнзенской области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район, Русско-Ишимский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58:07:0020205:162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р-н, Мордовский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Городищенский, вблизи с. М. Ишим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58:07:0000000:2056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58:07:0000000:2489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442312, Пензенская область, Городищенский р-н, Мордовский Ишим с, Нагорная ул,  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земельный участок расположен в восточной части кадастрового квартала 58:07:0070203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Пензенкая область, Городищенский район, Чаадаевское лесничество, Краснооктябрьское-Канаевское  участковое лесничество (Канаевский участок), квартал 46, часть выдела 8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58:07:0070501:66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 земельный участок расположен в северной части кадастрового квартала 58:07:0070501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Краснооктябрьское-Канаевское участковое лесничество, квартала № 1,32-53,66,67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58:05:0080202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Пензенская область, р-н Бессоновский,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58:05:0080501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58:05:0730701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58:05:0731901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Рамзайского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442395, Пензенская область, Мокшанский район,  с.Рамзай, ул.Желиховского,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Юровского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442370, Пензенская область, Мокшанский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Полеологовского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442772, Пензенская область, Бессоновский район, с.Степное Полеологово ул.Дружбы,  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Грабовского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442770, Пензенская область, Бессоновский район, с.Грабово ул.Центральная,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Бессоновского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442780, Пензенская область, Бессоновский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A3324F" w:rsidP="002A2DFF">
            <w:pPr>
              <w:pStyle w:val="a3"/>
              <w:jc w:val="center"/>
            </w:pPr>
            <w:hyperlink r:id="rId6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Сосновского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Бессоновский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Степановского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442765, Пензенская область, Бессоновский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A3324F" w:rsidP="002A2DFF">
            <w:pPr>
              <w:pStyle w:val="a3"/>
              <w:jc w:val="center"/>
            </w:pPr>
            <w:hyperlink r:id="rId7" w:history="1">
              <w:r w:rsidR="00371748" w:rsidRPr="00371748">
                <w:t>stepsovet58@mail.ru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Русско-Ишимского сельсовета Городищенского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Канаевского сельсовета Городищенского района Пензенской </w:t>
            </w:r>
            <w:r w:rsidRPr="00EF33EF">
              <w:lastRenderedPageBreak/>
              <w:t>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p w:rsidR="002A2DFF" w:rsidRPr="00EF33EF" w:rsidRDefault="00A3324F" w:rsidP="002A2DFF">
            <w:pPr>
              <w:pStyle w:val="a3"/>
              <w:jc w:val="center"/>
            </w:pPr>
            <w:hyperlink r:id="rId8" w:history="1">
              <w:r w:rsidR="00B7318E" w:rsidRPr="00B7318E">
                <w:t>kanadm@sura.ru</w:t>
              </w:r>
            </w:hyperlink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Default="002A2DFF" w:rsidP="002A2DFF">
            <w:pPr>
              <w:jc w:val="center"/>
            </w:pP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Администрация Вазерского сельсовета Бессоновского района Пензенской области</w:t>
            </w: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Адрес: 442770, Пензенская область, Бессоновский район, с.Вазерки, ул.Центральная,1</w:t>
            </w:r>
          </w:p>
          <w:p w:rsidR="00A343A8" w:rsidRPr="00A343A8" w:rsidRDefault="00A343A8" w:rsidP="00A343A8">
            <w:pPr>
              <w:pStyle w:val="a3"/>
              <w:jc w:val="center"/>
            </w:pPr>
            <w:r w:rsidRPr="00A343A8">
              <w:t xml:space="preserve">Тел. </w:t>
            </w:r>
            <w:r>
              <w:t>+7</w:t>
            </w:r>
            <w:r w:rsidRPr="00A343A8">
              <w:t>(84140) 28-717</w:t>
            </w:r>
          </w:p>
          <w:p w:rsidR="00A343A8" w:rsidRPr="00A343A8" w:rsidRDefault="00A3324F" w:rsidP="00A343A8">
            <w:pPr>
              <w:pStyle w:val="a3"/>
              <w:jc w:val="center"/>
            </w:pPr>
            <w:hyperlink r:id="rId9" w:history="1">
              <w:r w:rsidR="00A343A8" w:rsidRPr="00A343A8">
                <w:t>vazerki-ass@mail.ru</w:t>
              </w:r>
            </w:hyperlink>
            <w:r w:rsidR="00A343A8" w:rsidRPr="00A343A8">
              <w:t> </w:t>
            </w:r>
          </w:p>
          <w:p w:rsidR="00A343A8" w:rsidRPr="00EF33EF" w:rsidRDefault="00A343A8" w:rsidP="00A343A8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A343A8" w:rsidRPr="00EF33EF" w:rsidRDefault="00A343A8" w:rsidP="00C61BEA">
            <w:pPr>
              <w:jc w:val="center"/>
            </w:pPr>
          </w:p>
          <w:p w:rsidR="00764453" w:rsidRPr="00EF33EF" w:rsidRDefault="00A343A8" w:rsidP="002A2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r w:rsidR="00764453"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>
              <w:rPr>
                <w:rFonts w:eastAsia="Calibri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В течение </w:t>
            </w:r>
            <w:r w:rsidR="00A343A8">
              <w:rPr>
                <w:sz w:val="22"/>
                <w:szCs w:val="22"/>
              </w:rPr>
              <w:t>15</w:t>
            </w:r>
            <w:r w:rsidRPr="00EF33E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0" w:history="1">
              <w:r w:rsidR="003224F3" w:rsidRPr="0007601C">
                <w:rPr>
                  <w:rStyle w:val="a7"/>
                  <w:color w:val="auto"/>
                  <w:u w:val="none"/>
                </w:rPr>
                <w:t>https://minenergo.gov.ru</w:t>
              </w:r>
            </w:hyperlink>
          </w:p>
          <w:p w:rsidR="003224F3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1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https://mokshan.pnzreg.ru/authority/oms-munitsipalnogo-obrazovaniya/administratsiya-ramzayskogo-selsoveta/</w:t>
              </w:r>
            </w:hyperlink>
          </w:p>
          <w:p w:rsidR="003224F3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2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https://mokshan.pnzreg.ru/authority/oms-munitsipalnogo-obrazovaniya/administratsiya-yurovskogo-selsoveta/</w:t>
              </w:r>
            </w:hyperlink>
          </w:p>
          <w:p w:rsidR="003224F3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3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https://bessonovka.pnzreg.ru/open-government/administratsiya-poleologovskogo-selsoveta-/</w:t>
              </w:r>
            </w:hyperlink>
          </w:p>
          <w:p w:rsidR="003224F3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4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https://bessonovka.pnzreg.ru/open-government/administratsiya-grabovskogo-selsoveta-/administratsiya-grabovskogo-selsoveta/</w:t>
              </w:r>
            </w:hyperlink>
          </w:p>
          <w:p w:rsidR="003224F3" w:rsidRPr="0007601C" w:rsidRDefault="00A3324F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5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https://bessonovka.pnzreg.ru/open-government/administratsiya-bessonovskogo-selsoveta-/</w:t>
              </w:r>
            </w:hyperlink>
          </w:p>
          <w:p w:rsidR="003224F3" w:rsidRPr="0007601C" w:rsidRDefault="00A3324F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6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https://bessonovka.pnzreg.ru/open-government/administratsiya-sosnovskogo-selsoveta-/</w:t>
              </w:r>
            </w:hyperlink>
          </w:p>
          <w:p w:rsidR="0007601C" w:rsidRPr="0007601C" w:rsidRDefault="00A3324F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7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https://bessonovka.pnzreg.ru/open-government/administratsiya-stepanovskogo-selsoveta-/</w:t>
              </w:r>
            </w:hyperlink>
          </w:p>
          <w:p w:rsidR="0007601C" w:rsidRPr="0007601C" w:rsidRDefault="00A3324F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8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https://gorodishe.pnzreg.ru/munitsipalnye-obrazovaniya-/administratsiya-russko-ishimskogo-selsoveta/obshchie-svedeniya/</w:t>
              </w:r>
            </w:hyperlink>
          </w:p>
          <w:p w:rsidR="0007601C" w:rsidRPr="0007601C" w:rsidRDefault="00A3324F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9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https://gorodishe.pnzreg.ru/munitsipalnye-obrazovaniya-/administratsiya-kanaevskogo-selsoveta/obshchie-svedeniya/</w:t>
              </w:r>
            </w:hyperlink>
          </w:p>
          <w:p w:rsidR="0007601C" w:rsidRPr="00EF33EF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r w:rsidRPr="0007601C">
              <w:t>https://bessonovka.pnzreg.ru/open-gover</w:t>
            </w:r>
            <w:bookmarkStart w:id="0" w:name="_GoBack"/>
            <w:bookmarkEnd w:id="0"/>
            <w:r w:rsidRPr="0007601C">
              <w:t>nment/administratsiya-vazerskogo-selsoveta/administratsiya-vazerskogo-selsoveta/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 xml:space="preserve">, на которых </w:t>
            </w:r>
            <w:r w:rsidRPr="00EF33EF">
              <w:rPr>
                <w:sz w:val="22"/>
                <w:szCs w:val="22"/>
              </w:rPr>
              <w:lastRenderedPageBreak/>
              <w:t>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«Транснефть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7601C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24F3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188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03872"/>
    <w:rsid w:val="00A15683"/>
    <w:rsid w:val="00A3324F"/>
    <w:rsid w:val="00A343A8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61BE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dm@sura.ru" TargetMode="External"/><Relationship Id="rId13" Type="http://schemas.openxmlformats.org/officeDocument/2006/relationships/hyperlink" Target="https://bessonovka.pnzreg.ru/open-government/administratsiya-poleologovskogo-selsoveta-/" TargetMode="External"/><Relationship Id="rId18" Type="http://schemas.openxmlformats.org/officeDocument/2006/relationships/hyperlink" Target="https://gorodishe.pnzreg.ru/munitsipalnye-obrazovaniya-/administratsiya-russko-ishimskogo-selsoveta/obshchie-svedeniy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tepsovet58@mail.ru" TargetMode="External"/><Relationship Id="rId12" Type="http://schemas.openxmlformats.org/officeDocument/2006/relationships/hyperlink" Target="https://mokshan.pnzreg.ru/authority/oms-munitsipalnogo-obrazovaniya/administratsiya-yurovskogo-selsoveta/" TargetMode="External"/><Relationship Id="rId17" Type="http://schemas.openxmlformats.org/officeDocument/2006/relationships/hyperlink" Target="https://bessonovka.pnzreg.ru/open-government/administratsiya-stepanovskogo-selsoveta-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ssonovka.pnzreg.ru/open-government/administratsiya-sosnovskogo-selsoveta-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essa245a@mail.ru" TargetMode="External"/><Relationship Id="rId11" Type="http://schemas.openxmlformats.org/officeDocument/2006/relationships/hyperlink" Target="https://mokshan.pnzreg.ru/authority/oms-munitsipalnogo-obrazovaniya/administratsiya-ramzayskogo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essonovka.pnzreg.ru/open-government/administratsiya-bessonovskogo-selsoveta-/" TargetMode="External"/><Relationship Id="rId10" Type="http://schemas.openxmlformats.org/officeDocument/2006/relationships/hyperlink" Target="https://minenergo.gov.ru" TargetMode="External"/><Relationship Id="rId19" Type="http://schemas.openxmlformats.org/officeDocument/2006/relationships/hyperlink" Target="https://gorodishe.pnzreg.ru/munitsipalnye-obrazovaniya-/administratsiya-kanaevskogo-selsoveta/obshchie-svedeniy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zerki-ass@mail.ru" TargetMode="External"/><Relationship Id="rId14" Type="http://schemas.openxmlformats.org/officeDocument/2006/relationships/hyperlink" Target="https://bessonovka.pnzreg.ru/open-government/administratsiya-grabovskogo-selsoveta-/administratsiya-grabovskogo-selsoveta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E90C-D7B9-49D1-9598-84834B26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002</cp:lastModifiedBy>
  <cp:revision>2</cp:revision>
  <cp:lastPrinted>2019-08-27T09:19:00Z</cp:lastPrinted>
  <dcterms:created xsi:type="dcterms:W3CDTF">2023-08-14T12:20:00Z</dcterms:created>
  <dcterms:modified xsi:type="dcterms:W3CDTF">2023-08-14T12:20:00Z</dcterms:modified>
</cp:coreProperties>
</file>