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B0CAE">
        <w:rPr>
          <w:color w:val="C00000"/>
          <w:sz w:val="24"/>
          <w:szCs w:val="24"/>
        </w:rPr>
        <w:t>43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B0CAE">
        <w:rPr>
          <w:color w:val="C00000"/>
          <w:sz w:val="24"/>
          <w:szCs w:val="24"/>
        </w:rPr>
        <w:t>10</w:t>
      </w:r>
      <w:r w:rsidR="004247DD">
        <w:rPr>
          <w:color w:val="C00000"/>
          <w:sz w:val="24"/>
          <w:szCs w:val="24"/>
        </w:rPr>
        <w:t>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B0CA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.07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 №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22</w:t>
      </w:r>
      <w:r w:rsidR="009B0CA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9B0CAE" w:rsidRPr="009B0CAE" w:rsidRDefault="009B0CAE" w:rsidP="009B0CAE">
      <w:pPr>
        <w:jc w:val="center"/>
        <w:rPr>
          <w:b/>
          <w:color w:val="000000"/>
          <w:sz w:val="28"/>
          <w:szCs w:val="28"/>
        </w:rPr>
      </w:pPr>
      <w:r w:rsidRPr="009B0CAE">
        <w:rPr>
          <w:b/>
          <w:color w:val="000000"/>
          <w:sz w:val="28"/>
          <w:szCs w:val="28"/>
        </w:rPr>
        <w:t>О внесении изменений в постановление администрации Сосновского сельсовета Бессоновского района Пензенской области от 09.08.2021 № 100 «Об утверждении Порядка работы аттестационной комиссии администрации Сосновского сельсовета Бессоновского района Пензенской области»</w:t>
      </w:r>
    </w:p>
    <w:p w:rsidR="009B0CAE" w:rsidRPr="009B0CAE" w:rsidRDefault="009B0CAE" w:rsidP="009B0CAE">
      <w:pPr>
        <w:jc w:val="both"/>
        <w:rPr>
          <w:color w:val="000000"/>
        </w:rPr>
      </w:pPr>
    </w:p>
    <w:p w:rsidR="009B0CAE" w:rsidRPr="009B0CAE" w:rsidRDefault="009B0CAE" w:rsidP="009B0CAE">
      <w:pPr>
        <w:jc w:val="both"/>
        <w:rPr>
          <w:color w:val="000000"/>
        </w:rPr>
      </w:pPr>
    </w:p>
    <w:p w:rsidR="009B0CAE" w:rsidRPr="009B0CAE" w:rsidRDefault="009B0CAE" w:rsidP="009B0CAE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9B0CAE">
        <w:rPr>
          <w:color w:val="000000"/>
          <w:sz w:val="28"/>
          <w:szCs w:val="28"/>
        </w:rPr>
        <w:t>Руководствуясь Федеральным законом от 02.03.2007 № 25-ФЗ «О муниципальной службе в Российской Федерации» (с последующими изменениями), Законом Пензенской области от 10.10.2007 № 1390-ЗПО «О муниципальной службе в Пензенской области» (с последующими изменениями),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9B0CAE" w:rsidRPr="009B0CAE" w:rsidRDefault="009B0CAE" w:rsidP="009B0CAE">
      <w:pPr>
        <w:spacing w:before="100" w:beforeAutospacing="1"/>
        <w:ind w:firstLine="567"/>
        <w:jc w:val="both"/>
        <w:rPr>
          <w:color w:val="000000"/>
          <w:sz w:val="28"/>
          <w:szCs w:val="28"/>
        </w:rPr>
      </w:pPr>
      <w:r w:rsidRPr="009B0CAE">
        <w:rPr>
          <w:color w:val="000000"/>
          <w:sz w:val="28"/>
          <w:szCs w:val="28"/>
        </w:rPr>
        <w:t>1. Внести в постановление администрации Сосновского сельсовета Бессоновского района Пензенской области от 09.08.2021 № 100 «Об утверждении Порядка работы аттестационной комиссии администрации Сосновского сельсовета Бессоновского района Пензенской области» (далее – постановление), изменение, исключив из преамбулы слова «от 08.12.2017        № 257-100/6 «Об утверждении Положения о порядке сдачи квалификационного экзамена муниципальными служащими Сосновского сельсовета Бессоновского района Пензенской области»,».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2. Внести в Порядок работы аттестационной комиссии администрации Сосновского сельсовета Бессоновского района Пензенской области, утвержденный постановлением администрации Сосновского сельсовета Бессоновского района Пензенской области от 09.08.2021 № 100, следующие изменения: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lastRenderedPageBreak/>
        <w:t>1) в пункте 1 слова «, Положением о порядке сдачи квалификационного экзамена муниципальными служащими Сосновского сельсовета Бессоновского района Пензенской области, утвержденным решением Комитета местного самоуправления Сосновского сельсовета Бессоновского района Пензенской области от 08.12.2017 № 257-100/6» исключить;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2) в пункте 2 слова «Положением о порядке сдачи квалификационного экзамена муниципальными служащими Сосновского сельсовета Бессоновского района Пензенской области, утвержденным решением Комитета местного самоуправления Сосновского сельсовета Бессоновского района Пензенской области от 08.12.2017 № 257-100/6» исключить;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3) в пункте 3.2: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- в абзаце четвертом слово «(экзаменационные)» исключить;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- в абзаце пятом слова «(сдавших квалификационный экзамен)», «(экзаменационными)» исключить;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4) пункт 5 изложить в следующей редакции: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«5. Заседания аттестационной комиссии проводятся в соответствии с утвержденным графиком проведения аттестации муниципальных служащих.»;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5) в пункте 7: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- в абзаце пятом слова «(подлежащих сдаче квалификационного экзамена)» исключить;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- в абзаце седьмом слова «(сдавшему квалификационный экзамен)» исключить.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3. Настоящее постановление опубликовать в информационном бюллетене Сосновского сельсовета «Сельские ведомости» и разместить на официальном сайте администрации Бессоновского района Пензенской области в информационно - телекоммуникационной сети «Интернет».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9B0CAE" w:rsidRPr="009B0CAE" w:rsidRDefault="009B0CAE" w:rsidP="009B0CAE">
      <w:pPr>
        <w:pStyle w:val="afa"/>
        <w:tabs>
          <w:tab w:val="left" w:pos="540"/>
          <w:tab w:val="left" w:pos="1080"/>
        </w:tabs>
        <w:ind w:left="0" w:firstLine="567"/>
        <w:jc w:val="both"/>
        <w:rPr>
          <w:rFonts w:ascii="Times New Roman" w:hAnsi="Times New Roman"/>
          <w:color w:val="000000"/>
        </w:rPr>
      </w:pPr>
      <w:r w:rsidRPr="009B0CAE">
        <w:rPr>
          <w:rFonts w:ascii="Times New Roman" w:hAnsi="Times New Roman"/>
          <w:color w:val="000000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9B0CAE" w:rsidRPr="009B0CAE" w:rsidRDefault="009B0CAE" w:rsidP="009B0CAE">
      <w:pPr>
        <w:jc w:val="both"/>
        <w:rPr>
          <w:color w:val="000000"/>
          <w:sz w:val="28"/>
          <w:szCs w:val="28"/>
        </w:rPr>
      </w:pPr>
    </w:p>
    <w:p w:rsidR="009B0CAE" w:rsidRPr="009B0CAE" w:rsidRDefault="009B0CAE" w:rsidP="009B0CAE">
      <w:pPr>
        <w:jc w:val="both"/>
        <w:rPr>
          <w:color w:val="000000"/>
          <w:sz w:val="28"/>
          <w:szCs w:val="28"/>
        </w:rPr>
      </w:pPr>
      <w:r w:rsidRPr="009B0CAE">
        <w:rPr>
          <w:color w:val="000000"/>
          <w:sz w:val="28"/>
          <w:szCs w:val="28"/>
        </w:rPr>
        <w:t>Глава администрации</w:t>
      </w:r>
    </w:p>
    <w:p w:rsidR="009B0CAE" w:rsidRPr="009B0CAE" w:rsidRDefault="009B0CAE" w:rsidP="009B0CAE">
      <w:pPr>
        <w:jc w:val="both"/>
        <w:rPr>
          <w:color w:val="000000"/>
          <w:sz w:val="28"/>
          <w:szCs w:val="28"/>
        </w:rPr>
      </w:pPr>
      <w:r w:rsidRPr="009B0CAE">
        <w:rPr>
          <w:color w:val="000000"/>
          <w:sz w:val="28"/>
          <w:szCs w:val="28"/>
        </w:rPr>
        <w:t>Сосновского сельсовета                                                           С.И. Терешкин</w:t>
      </w:r>
    </w:p>
    <w:p w:rsidR="009B0CAE" w:rsidRPr="009B0CAE" w:rsidRDefault="009B0CAE" w:rsidP="009B0CAE">
      <w:pPr>
        <w:jc w:val="both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p w:rsidR="009B0CAE" w:rsidRPr="009B0CAE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bookmarkEnd w:id="0"/>
    <w:p w:rsidR="009B0CAE" w:rsidRPr="00D56230" w:rsidRDefault="009B0CAE" w:rsidP="009B0CAE">
      <w:pPr>
        <w:pStyle w:val="a4"/>
        <w:spacing w:before="0" w:beforeAutospacing="0" w:after="0" w:afterAutospacing="0"/>
        <w:ind w:firstLine="709"/>
        <w:jc w:val="right"/>
        <w:rPr>
          <w:color w:val="000000"/>
        </w:rPr>
      </w:pPr>
    </w:p>
    <w:sectPr w:rsidR="009B0CAE" w:rsidRPr="00D56230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C2" w:rsidRDefault="00644AC2">
      <w:r>
        <w:separator/>
      </w:r>
    </w:p>
  </w:endnote>
  <w:endnote w:type="continuationSeparator" w:id="1">
    <w:p w:rsidR="00644AC2" w:rsidRDefault="00644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C2" w:rsidRDefault="00644AC2">
      <w:r>
        <w:separator/>
      </w:r>
    </w:p>
  </w:footnote>
  <w:footnote w:type="continuationSeparator" w:id="1">
    <w:p w:rsidR="00644AC2" w:rsidRDefault="00644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4B5976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B0CAE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941387"/>
    <w:multiLevelType w:val="hybridMultilevel"/>
    <w:tmpl w:val="90242E22"/>
    <w:lvl w:ilvl="0" w:tplc="1320F24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12252"/>
    <w:multiLevelType w:val="multilevel"/>
    <w:tmpl w:val="CB8C4C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6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01E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757"/>
    <w:rsid w:val="00294C6D"/>
    <w:rsid w:val="002A2B93"/>
    <w:rsid w:val="002C07AA"/>
    <w:rsid w:val="002C6D60"/>
    <w:rsid w:val="002D0401"/>
    <w:rsid w:val="002D171F"/>
    <w:rsid w:val="002D6DDB"/>
    <w:rsid w:val="002E4CCC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247DD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5976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4A6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44AC2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0CAE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2023-07-12T06:38:00Z</dcterms:created>
  <dcterms:modified xsi:type="dcterms:W3CDTF">2023-07-12T06:38:00Z</dcterms:modified>
</cp:coreProperties>
</file>