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40" w:rsidRPr="003E058A" w:rsidRDefault="00222640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058A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222640" w:rsidRPr="003E058A" w:rsidRDefault="00222640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058A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22640" w:rsidRPr="003E058A" w:rsidRDefault="00222640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058A">
        <w:rPr>
          <w:rFonts w:ascii="Arial" w:hAnsi="Arial" w:cs="Arial"/>
          <w:b/>
          <w:kern w:val="28"/>
          <w:sz w:val="32"/>
        </w:rPr>
        <w:t>ПЯТОГО СОЗЫВА</w:t>
      </w:r>
    </w:p>
    <w:p w:rsidR="00222640" w:rsidRPr="003E058A" w:rsidRDefault="00222640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058A">
        <w:rPr>
          <w:rFonts w:ascii="Arial" w:hAnsi="Arial" w:cs="Arial"/>
          <w:b/>
          <w:kern w:val="28"/>
          <w:sz w:val="32"/>
        </w:rPr>
        <w:t>Р Е Ш Е Н И Е</w:t>
      </w:r>
    </w:p>
    <w:p w:rsidR="00EE6559" w:rsidRDefault="00222640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058A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222640" w:rsidRPr="003E058A" w:rsidRDefault="00222640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3E058A">
        <w:rPr>
          <w:rFonts w:ascii="Arial" w:hAnsi="Arial" w:cs="Arial"/>
          <w:b/>
          <w:kern w:val="28"/>
          <w:sz w:val="32"/>
        </w:rPr>
        <w:t>с. Бессоновка</w:t>
      </w:r>
    </w:p>
    <w:p w:rsidR="00222640" w:rsidRPr="003E058A" w:rsidRDefault="00222640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9E75E1" w:rsidRPr="003E058A" w:rsidRDefault="00024867" w:rsidP="003E058A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E058A">
        <w:rPr>
          <w:rFonts w:ascii="Arial" w:hAnsi="Arial" w:cs="Arial"/>
          <w:b/>
          <w:kern w:val="28"/>
          <w:sz w:val="32"/>
        </w:rPr>
        <w:t>Об утверждении Положения о материальном, социальном обеспечении и гарантиях лиц, замещающих муниципальные должности в Контрольно-счетной комиссии муниципального района Бессоновский район Пензенской области и определения порядка установления материального обеспечения работников, осуществляющих техническое обеспечение в Контрольно-счетной комиссии</w:t>
      </w:r>
    </w:p>
    <w:p w:rsidR="009E75E1" w:rsidRPr="003E058A" w:rsidRDefault="009E75E1" w:rsidP="003E058A">
      <w:pPr>
        <w:ind w:firstLine="567"/>
        <w:jc w:val="both"/>
        <w:rPr>
          <w:rFonts w:ascii="Arial" w:hAnsi="Arial" w:cs="Arial"/>
        </w:rPr>
      </w:pP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Руководствуясь статьей 20.1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в соответствии с законом Пензенской области от 9 марта 2005 г. N 752-ЗПО "О государственных должностях Пензенской области" (с изменениями и дополнениями),</w:t>
      </w:r>
      <w:r w:rsidR="003E058A">
        <w:rPr>
          <w:rFonts w:ascii="Arial" w:hAnsi="Arial" w:cs="Arial"/>
        </w:rPr>
        <w:t xml:space="preserve"> </w:t>
      </w:r>
      <w:r w:rsidRPr="003E058A">
        <w:rPr>
          <w:rFonts w:ascii="Arial" w:hAnsi="Arial" w:cs="Arial"/>
        </w:rPr>
        <w:t>на основании п. п. 27 п. 9 ст. 18, п. п. 9 п. 10.1. ст. 18 Устава муниципального района Бессоновский район Пензенской области: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</w:p>
    <w:p w:rsidR="00024867" w:rsidRPr="003E058A" w:rsidRDefault="00024867" w:rsidP="003E058A">
      <w:pPr>
        <w:ind w:firstLine="567"/>
        <w:jc w:val="center"/>
        <w:rPr>
          <w:rFonts w:ascii="Arial" w:hAnsi="Arial" w:cs="Arial"/>
          <w:b/>
        </w:rPr>
      </w:pPr>
      <w:r w:rsidRPr="003E058A">
        <w:rPr>
          <w:rFonts w:ascii="Arial" w:hAnsi="Arial" w:cs="Arial"/>
          <w:b/>
        </w:rPr>
        <w:t>Собрание представителей Бессоновского района Пензенской области решило: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</w:p>
    <w:p w:rsidR="00024867" w:rsidRPr="003E058A" w:rsidRDefault="003E058A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</w:t>
      </w:r>
      <w:r w:rsidRPr="003E058A">
        <w:rPr>
          <w:rFonts w:ascii="Arial" w:hAnsi="Arial" w:cs="Arial"/>
        </w:rPr>
        <w:tab/>
      </w:r>
      <w:r w:rsidR="00024867" w:rsidRPr="003E058A">
        <w:rPr>
          <w:rFonts w:ascii="Arial" w:hAnsi="Arial" w:cs="Arial"/>
        </w:rPr>
        <w:t>Утвердить Положение о материальном, социальном обеспечении и гарантиях лиц, замещающих муниципальные должности в Контрольно-счетной комиссии муниципального района Бессоновский район Пензенской области, согласно приложению.</w:t>
      </w:r>
    </w:p>
    <w:p w:rsidR="00024867" w:rsidRPr="003E058A" w:rsidRDefault="003E058A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2.</w:t>
      </w:r>
      <w:r w:rsidRPr="003E058A">
        <w:rPr>
          <w:rFonts w:ascii="Arial" w:hAnsi="Arial" w:cs="Arial"/>
        </w:rPr>
        <w:tab/>
      </w:r>
      <w:r w:rsidR="00024867" w:rsidRPr="003E058A">
        <w:rPr>
          <w:rFonts w:ascii="Arial" w:hAnsi="Arial" w:cs="Arial"/>
        </w:rPr>
        <w:t>Установить, что вопросы материального обеспечения работников, занимающих должности, не отнесенные к должностям муниципальной службы, и осуществляющих техническое обеспечение деятельности Контрольно-счетной комиссии муниципального района Бессоновский район Пензенской области регулируются распоряжениями председателя Собрания представителей Бессоновского района.</w:t>
      </w:r>
    </w:p>
    <w:p w:rsidR="00024867" w:rsidRPr="003E058A" w:rsidRDefault="003E058A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3.</w:t>
      </w:r>
      <w:r w:rsidRPr="003E058A">
        <w:rPr>
          <w:rFonts w:ascii="Arial" w:hAnsi="Arial" w:cs="Arial"/>
        </w:rPr>
        <w:tab/>
      </w:r>
      <w:r w:rsidR="00024867" w:rsidRPr="003E058A">
        <w:rPr>
          <w:rFonts w:ascii="Arial" w:hAnsi="Arial" w:cs="Arial"/>
        </w:rPr>
        <w:t>Настоящее решение опубликовать в официальном информационном бюллетене "Вестник Бессоновского района" и разместить (опубликовать) на официальном сайте администрации Бессоновского района в информационно-телекоммуникационной сети "Интернет".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4. Настоящее решение вступает в силу на следующий день после дня его официального опубликования.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5. Контроль за исполнением настоящего решения возложить на председателя Собрания представителей Бессоновского района.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</w:p>
    <w:p w:rsid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>Председатель Собрания представителей</w:t>
      </w:r>
      <w:r w:rsidR="003E058A">
        <w:rPr>
          <w:rFonts w:ascii="Arial" w:hAnsi="Arial" w:cs="Arial"/>
        </w:rPr>
        <w:t xml:space="preserve"> </w:t>
      </w:r>
      <w:r w:rsidRPr="003E058A">
        <w:rPr>
          <w:rFonts w:ascii="Arial" w:hAnsi="Arial" w:cs="Arial"/>
        </w:rPr>
        <w:t>Бессоновского района Пензенской области</w:t>
      </w:r>
      <w:r w:rsidR="003E058A">
        <w:rPr>
          <w:rFonts w:ascii="Arial" w:hAnsi="Arial" w:cs="Arial"/>
        </w:rPr>
        <w:t xml:space="preserve"> 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>А.П. Семенов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</w:p>
    <w:p w:rsid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>Глава Бессоновского района Пензенской области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>А.Г. Воронков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Приложение 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к решению Собрания представителей 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Бессоновского района Пензенской области 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пятого созыва 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от 29.02.2024 № 271-29/5 </w:t>
      </w:r>
    </w:p>
    <w:p w:rsidR="00024867" w:rsidRPr="003E058A" w:rsidRDefault="00024867" w:rsidP="003E058A">
      <w:pPr>
        <w:ind w:firstLine="567"/>
        <w:jc w:val="right"/>
        <w:rPr>
          <w:rFonts w:ascii="Arial" w:hAnsi="Arial" w:cs="Arial"/>
        </w:rPr>
      </w:pPr>
    </w:p>
    <w:p w:rsidR="00024867" w:rsidRPr="003E058A" w:rsidRDefault="00024867" w:rsidP="003E058A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3E058A">
        <w:rPr>
          <w:rFonts w:ascii="Arial" w:hAnsi="Arial" w:cs="Arial"/>
          <w:b/>
          <w:kern w:val="32"/>
          <w:sz w:val="32"/>
        </w:rPr>
        <w:t>Положение о материальном, социальном обеспечении и гарантиях лиц, замещающих муниципальные должности в Контрольно-счетной комиссии муниципального района Бессоновский район Пензенской области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</w:p>
    <w:p w:rsidR="00024867" w:rsidRPr="003E058A" w:rsidRDefault="00024867" w:rsidP="003E058A">
      <w:pPr>
        <w:ind w:firstLine="567"/>
        <w:jc w:val="both"/>
        <w:rPr>
          <w:rFonts w:ascii="Arial" w:eastAsia="Calibri" w:hAnsi="Arial" w:cs="Arial"/>
        </w:rPr>
      </w:pPr>
      <w:bookmarkStart w:id="1" w:name="sub_1001"/>
      <w:r w:rsidRPr="003E058A">
        <w:rPr>
          <w:rFonts w:ascii="Arial" w:hAnsi="Arial" w:cs="Arial"/>
        </w:rPr>
        <w:t xml:space="preserve">1. Настоящее Положение устанавливает </w:t>
      </w:r>
      <w:r w:rsidRPr="003E058A">
        <w:rPr>
          <w:rFonts w:ascii="Arial" w:eastAsia="Calibri" w:hAnsi="Arial" w:cs="Arial"/>
        </w:rPr>
        <w:t>социальные, материальные, организационные гарантии лиц, замещающих муниципальные должности (председатель, заместитель председателя) в Контрольно-счетной комиссии муниципального района Бессоновский район Пензенской области (далее – Контрольно-счетная комиссия) при осуществлении их полномочий.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1.1. Лицам, замещающим муниципальные должности в Контрольно-счетной комиссии, предоставляется рабочее место по адресу Пензенская область, село Бессоновка, ул. Коммунистическая, д. 2 Б, оборудованное мебелью, оргтехникой, персональным компьютером, подключенным к сети Интернет, ко всем имеющимся правовым базам, необходимым для осуществления полномочий, информационным системам, телефонным аппаратом.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1.2. Председатель, заместитель председателя Контрольно-счетной комиссии выполняют свои полномочия в условиях нормальной продолжительности рабочего времени с применением положений 263.1 Трудового кодекса РФ для женщин. При этом лицам, замещающим муниципальные должности в Контрольно-счетной комиссии, устанавливается режим ненормированного рабочего дня. 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Председатель, заместитель председателя Контрольно-счетной комиссии пользуются правом на отдых, обеспечиваемый пятидневной рабочей неделей, предоставлением нерабочих праздничных дней, а также на ежегодный оплачиваемый отпуск, состоящий из основного отпуска продолжительностью 30 календарных дней, и дополнительного отпуска за выслугу лет продолжительностью, устанавливаемой в соответствии пунктом 4 статьи 8 Закона Пензенской области от 10 октября 2007 г. N 1390-ЗПО "О муниципальной службе в Пензенской области". Нерабочие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 Председателю, заместителю председателя Контрольно-счетной комиссии предоставляется ежегодный дополнительный оплачиваемый отпуск за ненормированный служебный день продолжительностью три календарных дня в порядке, предусмотренном пунктом 5.1. статьи 8 Закона Пензенской области от 10 октября 2007 г. N 1390-ЗПО "О муниципальной службе в Пензенской области".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Председателю, заместителю председателя Контрольно-счетной комиссии может быть предоставлен отпуск без сохранения заработной платы в порядке, предусмотренном статье 128 Трудового кодека Российской Федерации.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1.3. Срок исполнения полномочий председателя, заместителя председателя Контрольно-счетной комиссии засчитывается в трудовой стаж и стаж муниципальной службы, исчисляемый в соответствии со статьей 11 Закона Пензенской области от 10 октября 2007 г. N 1390-ЗПО "О муниципальной службе в Пензенской области" (с изменениями и дополнениями).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1.4. Председателю, заместителю председателя Контрольно-счетной комиссии гарантируется право на своевременное и в полном объеме получение денежного содержания. Размер денежного содержания и иных гарантированных выплат устанавливаются в соответствии с Положением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области, утвержденным решением Собрания представителей Бессоновского района Пензенской области.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1.5. Премирование лиц, замещающих муниципальные должности в Контрольно-счетной комиссии, осуществляется на основании Положения о премировании лиц, замещающих муниципальные должности в органах местного самоуправления Бессоновского района Пензенской области, утвержденного Решением Собрания представителей Бессоновского района Пензенской области от 6 сентября 2022 г. N 930-71/4.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1.6. Лицам, замещающим муниципальные должности в Контрольно-счетной комиссии, осуществляется выплата лечебного пособия при предоставлении ежегодного оплачиваемого отпуска в размере, не превышающем четырех ежемесячных денежных содержаний, в соответствии с Положением о порядке предоставления льготных путевок (лечебных пособий) на санаторно-курортное лечение муниципальным служащим органов местного самоуправления Бессоновского района Пензенской области, замещающим муниципальные должности Бессоновского района Пензенской области, утвержденным решением Собрания представителей Бессоновского района Пензенской области.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1.7. Лица, замещающие муниципальные должности в Контрольно-счетной комиссии, подлежат обязательному государственному социальному страхованию, в том числе на случай заболевания или утраты трудоспособности, в порядке, установленном федеральными законами. Страхователем и налоговым агентом является Контрольно-счетная комиссия. 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1.8. Председатель, заместитель председателя Контрольно-счетной комиссии, осуществляющие свои полномочия на постоянной основе, имеют право на пенсию за выслугу лет в порядке и на условиях, установленных Положением о пенсионном обеспечении за выслугу лет муниципальных служащих Бессоновского района Пензенской области, утвержденным решением Собрания представителей Бессоновского района Пензенской области. 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1.9. Председателю, заместителю председателя Контрольно-счетной комиссии производится возмещение расходов, связанных со служебными командировками, в порядке, размерах и на условиях, утвержденных для муниципальных служащих Бессоновского района.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Председателю, заместителю председателя Контрольно-счетной комиссии предоставляется служебный транспорт либо возмещаются транспортные расходы, связанные с осуществлением их полномочий.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 xml:space="preserve">1.10. Председатель, заместитель председателя Контрольно-счетной комиссии имеют право на профессиональное развитие, повышение квалификации, на получение дополнительного профессионального образования с сохранением денежного содержания на период обучения в порядке, установленном для муниципальных служащих Бессоновского района. </w:t>
      </w:r>
    </w:p>
    <w:p w:rsidR="00024867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1.11. Председатель, заместитель председателя Контрольно-счетной комиссии пользуются правом на прохождение диспансеризации в порядке, установленном для муниципальных служащих Российской Федерации.</w:t>
      </w:r>
    </w:p>
    <w:p w:rsidR="00907810" w:rsidRPr="003E058A" w:rsidRDefault="00024867" w:rsidP="003E058A">
      <w:pPr>
        <w:ind w:firstLine="567"/>
        <w:jc w:val="both"/>
        <w:rPr>
          <w:rFonts w:ascii="Arial" w:hAnsi="Arial" w:cs="Arial"/>
        </w:rPr>
      </w:pPr>
      <w:r w:rsidRPr="003E058A">
        <w:rPr>
          <w:rFonts w:ascii="Arial" w:hAnsi="Arial" w:cs="Arial"/>
        </w:rPr>
        <w:t>2. Расходы по финансированию мер по материальному, социальному и организационному обеспечению председателя, заместителя председателя Контрольно-счетной комиссии при осуществлении их полномочий, осуществляются за счет средств бюджета Бессоновского района Пензенской области и объема межбюджетных трансфертов поселений, предусмотренных для выполнения переданных полномочий по осуществлению внешнего муниципального финансового контроля в соответствии с заключенными соглашениями.</w:t>
      </w:r>
      <w:bookmarkEnd w:id="1"/>
    </w:p>
    <w:sectPr w:rsidR="00907810" w:rsidRPr="003E058A" w:rsidSect="00CC619F">
      <w:pgSz w:w="11906" w:h="16838" w:code="9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B9" w:rsidRDefault="00F17EB9">
      <w:r>
        <w:separator/>
      </w:r>
    </w:p>
  </w:endnote>
  <w:endnote w:type="continuationSeparator" w:id="0">
    <w:p w:rsidR="00F17EB9" w:rsidRDefault="00F1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B9" w:rsidRDefault="00F17EB9">
      <w:r>
        <w:separator/>
      </w:r>
    </w:p>
  </w:footnote>
  <w:footnote w:type="continuationSeparator" w:id="0">
    <w:p w:rsidR="00F17EB9" w:rsidRDefault="00F1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195170C"/>
    <w:multiLevelType w:val="hybridMultilevel"/>
    <w:tmpl w:val="DAA6A48A"/>
    <w:lvl w:ilvl="0" w:tplc="FBAED5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29"/>
  </w:num>
  <w:num w:numId="5">
    <w:abstractNumId w:val="18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4"/>
  </w:num>
  <w:num w:numId="11">
    <w:abstractNumId w:val="33"/>
  </w:num>
  <w:num w:numId="12">
    <w:abstractNumId w:val="12"/>
  </w:num>
  <w:num w:numId="13">
    <w:abstractNumId w:val="20"/>
  </w:num>
  <w:num w:numId="14">
    <w:abstractNumId w:val="15"/>
  </w:num>
  <w:num w:numId="15">
    <w:abstractNumId w:val="25"/>
  </w:num>
  <w:num w:numId="16">
    <w:abstractNumId w:val="19"/>
  </w:num>
  <w:num w:numId="17">
    <w:abstractNumId w:val="17"/>
    <w:lvlOverride w:ilvl="0">
      <w:startOverride w:val="1"/>
    </w:lvlOverride>
  </w:num>
  <w:num w:numId="18">
    <w:abstractNumId w:val="32"/>
    <w:lvlOverride w:ilvl="0">
      <w:startOverride w:val="1"/>
    </w:lvlOverride>
  </w:num>
  <w:num w:numId="19">
    <w:abstractNumId w:val="28"/>
    <w:lvlOverride w:ilvl="0">
      <w:startOverride w:val="3"/>
    </w:lvlOverride>
  </w:num>
  <w:num w:numId="20">
    <w:abstractNumId w:val="28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7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1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2"/>
    <w:lvlOverride w:ilvl="0">
      <w:startOverride w:val="4"/>
    </w:lvlOverride>
  </w:num>
  <w:num w:numId="29">
    <w:abstractNumId w:val="14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13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1"/>
    <w:lvlOverride w:ilvl="0">
      <w:startOverride w:val="4"/>
    </w:lvlOverride>
  </w:num>
  <w:num w:numId="36">
    <w:abstractNumId w:val="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4867"/>
    <w:rsid w:val="0002537D"/>
    <w:rsid w:val="000315E1"/>
    <w:rsid w:val="000407A7"/>
    <w:rsid w:val="00040C0A"/>
    <w:rsid w:val="0005254A"/>
    <w:rsid w:val="00054AC9"/>
    <w:rsid w:val="0006634D"/>
    <w:rsid w:val="000742E6"/>
    <w:rsid w:val="000A0BCF"/>
    <w:rsid w:val="000A461D"/>
    <w:rsid w:val="000A466B"/>
    <w:rsid w:val="000B2B3D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2640"/>
    <w:rsid w:val="00223906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468A9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58A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23F75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05A6E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46C7E"/>
    <w:rsid w:val="00680B61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78C3"/>
    <w:rsid w:val="00854B32"/>
    <w:rsid w:val="00860C36"/>
    <w:rsid w:val="008643E3"/>
    <w:rsid w:val="00870AA1"/>
    <w:rsid w:val="00885DE1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E75E1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C619F"/>
    <w:rsid w:val="00CD114C"/>
    <w:rsid w:val="00CD2E3A"/>
    <w:rsid w:val="00CE5868"/>
    <w:rsid w:val="00CE5ACB"/>
    <w:rsid w:val="00CF0038"/>
    <w:rsid w:val="00CF4B63"/>
    <w:rsid w:val="00D04D29"/>
    <w:rsid w:val="00D101F5"/>
    <w:rsid w:val="00D2209E"/>
    <w:rsid w:val="00D23E6C"/>
    <w:rsid w:val="00D26EF7"/>
    <w:rsid w:val="00D335A4"/>
    <w:rsid w:val="00D35EE9"/>
    <w:rsid w:val="00D472BD"/>
    <w:rsid w:val="00D55397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351CF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C3648"/>
    <w:rsid w:val="00EC7CF1"/>
    <w:rsid w:val="00ED389B"/>
    <w:rsid w:val="00ED5E95"/>
    <w:rsid w:val="00EE033D"/>
    <w:rsid w:val="00EE4D4C"/>
    <w:rsid w:val="00EE6559"/>
    <w:rsid w:val="00EE68AD"/>
    <w:rsid w:val="00EF08BE"/>
    <w:rsid w:val="00EF3065"/>
    <w:rsid w:val="00EF3E42"/>
    <w:rsid w:val="00F17EB9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4F5A"/>
    <w:rsid w:val="00F82AC4"/>
    <w:rsid w:val="00F84DFE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5">
    <w:name w:val="Гипертекстовая ссылка"/>
    <w:uiPriority w:val="99"/>
    <w:rsid w:val="00024867"/>
    <w:rPr>
      <w:color w:val="106BBE"/>
    </w:rPr>
  </w:style>
  <w:style w:type="paragraph" w:customStyle="1" w:styleId="s16">
    <w:name w:val="s_16"/>
    <w:basedOn w:val="a"/>
    <w:rsid w:val="00024867"/>
    <w:pPr>
      <w:spacing w:before="100" w:beforeAutospacing="1" w:after="100" w:afterAutospacing="1"/>
    </w:pPr>
  </w:style>
  <w:style w:type="paragraph" w:customStyle="1" w:styleId="s1">
    <w:name w:val="s_1"/>
    <w:basedOn w:val="a"/>
    <w:rsid w:val="0002486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0248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184B-ADF3-4520-8FB2-A3A24338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8903</CharactersWithSpaces>
  <SharedDoc>false</SharedDoc>
  <HLinks>
    <vt:vector size="42" baseType="variant">
      <vt:variant>
        <vt:i4>5374036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/document/21912677/entry/0</vt:lpwstr>
      </vt:variant>
      <vt:variant>
        <vt:i4>6946920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/document/12125268/entry/112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>garantf1://21911789.0/</vt:lpwstr>
      </vt:variant>
      <vt:variant>
        <vt:lpwstr/>
      </vt:variant>
      <vt:variant>
        <vt:i4>6881334</vt:i4>
      </vt:variant>
      <vt:variant>
        <vt:i4>6</vt:i4>
      </vt:variant>
      <vt:variant>
        <vt:i4>0</vt:i4>
      </vt:variant>
      <vt:variant>
        <vt:i4>5</vt:i4>
      </vt:variant>
      <vt:variant>
        <vt:lpwstr>garantf1://21911789.0/</vt:lpwstr>
      </vt:variant>
      <vt:variant>
        <vt:lpwstr/>
      </vt:variant>
      <vt:variant>
        <vt:i4>6946878</vt:i4>
      </vt:variant>
      <vt:variant>
        <vt:i4>3</vt:i4>
      </vt:variant>
      <vt:variant>
        <vt:i4>0</vt:i4>
      </vt:variant>
      <vt:variant>
        <vt:i4>5</vt:i4>
      </vt:variant>
      <vt:variant>
        <vt:lpwstr>garantf1://17333200.0/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6</cp:revision>
  <cp:lastPrinted>2024-01-18T13:11:00Z</cp:lastPrinted>
  <dcterms:created xsi:type="dcterms:W3CDTF">2024-03-01T10:18:00Z</dcterms:created>
  <dcterms:modified xsi:type="dcterms:W3CDTF">2024-11-20T08:06:00Z</dcterms:modified>
</cp:coreProperties>
</file>