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9A2D4" w14:textId="53813156" w:rsidR="00402146" w:rsidRDefault="00975862" w:rsidP="00B16520">
      <w:pPr>
        <w:tabs>
          <w:tab w:val="left" w:pos="8931"/>
        </w:tabs>
        <w:jc w:val="center"/>
        <w:rPr>
          <w:sz w:val="24"/>
          <w:szCs w:val="24"/>
        </w:rPr>
      </w:pPr>
      <w:r w:rsidRPr="003D2F97">
        <w:rPr>
          <w:noProof/>
          <w:lang w:eastAsia="ru-RU"/>
        </w:rPr>
        <w:drawing>
          <wp:anchor distT="0" distB="0" distL="114300" distR="114300" simplePos="0" relativeHeight="251660288" behindDoc="0" locked="0" layoutInCell="1" allowOverlap="1" wp14:anchorId="694A5BA4" wp14:editId="1E4E8F1B">
            <wp:simplePos x="0" y="0"/>
            <wp:positionH relativeFrom="column">
              <wp:posOffset>2611120</wp:posOffset>
            </wp:positionH>
            <wp:positionV relativeFrom="paragraph">
              <wp:posOffset>-159385</wp:posOffset>
            </wp:positionV>
            <wp:extent cx="720090" cy="864235"/>
            <wp:effectExtent l="0" t="0" r="3810" b="0"/>
            <wp:wrapNone/>
            <wp:docPr id="2" name="Рисунок 2" descr="Герб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Герб1-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864235"/>
                    </a:xfrm>
                    <a:prstGeom prst="rect">
                      <a:avLst/>
                    </a:prstGeom>
                    <a:noFill/>
                  </pic:spPr>
                </pic:pic>
              </a:graphicData>
            </a:graphic>
            <wp14:sizeRelH relativeFrom="page">
              <wp14:pctWidth>0</wp14:pctWidth>
            </wp14:sizeRelH>
            <wp14:sizeRelV relativeFrom="page">
              <wp14:pctHeight>0</wp14:pctHeight>
            </wp14:sizeRelV>
          </wp:anchor>
        </w:drawing>
      </w:r>
    </w:p>
    <w:p w14:paraId="19D87C9B" w14:textId="77777777" w:rsidR="00402146" w:rsidRPr="003D2F97" w:rsidRDefault="00402146" w:rsidP="00402146"/>
    <w:p w14:paraId="22355390" w14:textId="46D4B0A3" w:rsidR="00626B16" w:rsidRPr="00975862" w:rsidRDefault="00625ABF" w:rsidP="00975862">
      <w:pPr>
        <w:tabs>
          <w:tab w:val="left" w:pos="2880"/>
        </w:tabs>
      </w:pPr>
      <w:r w:rsidRPr="003D2F97">
        <w:rPr>
          <w:noProof/>
          <w:lang w:eastAsia="ru-RU"/>
        </w:rPr>
        <mc:AlternateContent>
          <mc:Choice Requires="wps">
            <w:drawing>
              <wp:anchor distT="0" distB="0" distL="0" distR="0" simplePos="0" relativeHeight="251659264" behindDoc="0" locked="0" layoutInCell="1" allowOverlap="1" wp14:anchorId="7C233EA7" wp14:editId="6F277737">
                <wp:simplePos x="0" y="0"/>
                <wp:positionH relativeFrom="page">
                  <wp:posOffset>793750</wp:posOffset>
                </wp:positionH>
                <wp:positionV relativeFrom="page">
                  <wp:posOffset>1193800</wp:posOffset>
                </wp:positionV>
                <wp:extent cx="6042660" cy="2032000"/>
                <wp:effectExtent l="0" t="0" r="0" b="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2032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355" w:type="dxa"/>
                              <w:tblInd w:w="426" w:type="dxa"/>
                              <w:tblLayout w:type="fixed"/>
                              <w:tblCellMar>
                                <w:left w:w="0" w:type="dxa"/>
                                <w:right w:w="0" w:type="dxa"/>
                              </w:tblCellMar>
                              <w:tblLook w:val="04A0" w:firstRow="1" w:lastRow="0" w:firstColumn="1" w:lastColumn="0" w:noHBand="0" w:noVBand="1"/>
                            </w:tblPr>
                            <w:tblGrid>
                              <w:gridCol w:w="9355"/>
                            </w:tblGrid>
                            <w:tr w:rsidR="002272C1" w14:paraId="074DE2F0" w14:textId="77777777" w:rsidTr="00156BD4">
                              <w:trPr>
                                <w:trHeight w:val="568"/>
                              </w:trPr>
                              <w:tc>
                                <w:tcPr>
                                  <w:tcW w:w="9355" w:type="dxa"/>
                                </w:tcPr>
                                <w:p w14:paraId="70083E60" w14:textId="77777777" w:rsidR="002272C1" w:rsidRDefault="002272C1">
                                  <w:pPr>
                                    <w:widowControl/>
                                    <w:snapToGrid w:val="0"/>
                                    <w:jc w:val="center"/>
                                    <w:rPr>
                                      <w:b/>
                                      <w:sz w:val="28"/>
                                    </w:rPr>
                                  </w:pPr>
                                </w:p>
                              </w:tc>
                            </w:tr>
                            <w:tr w:rsidR="002272C1" w14:paraId="2D1ED590" w14:textId="77777777" w:rsidTr="00156BD4">
                              <w:trPr>
                                <w:trHeight w:val="1840"/>
                              </w:trPr>
                              <w:tc>
                                <w:tcPr>
                                  <w:tcW w:w="9355" w:type="dxa"/>
                                </w:tcPr>
                                <w:p w14:paraId="5207C09E" w14:textId="77777777" w:rsidR="002272C1" w:rsidRDefault="002272C1">
                                  <w:pPr>
                                    <w:widowControl/>
                                    <w:snapToGrid w:val="0"/>
                                    <w:jc w:val="center"/>
                                    <w:rPr>
                                      <w:b/>
                                      <w:sz w:val="36"/>
                                      <w:szCs w:val="36"/>
                                    </w:rPr>
                                  </w:pPr>
                                  <w:r>
                                    <w:rPr>
                                      <w:b/>
                                      <w:sz w:val="36"/>
                                      <w:szCs w:val="36"/>
                                    </w:rPr>
                                    <w:t>СОБРАНИЕ ПРЕДСТАВИТЕЛЕЙ</w:t>
                                  </w:r>
                                </w:p>
                                <w:p w14:paraId="0E75466B" w14:textId="77777777" w:rsidR="002272C1" w:rsidRPr="002C7F9F" w:rsidRDefault="002272C1">
                                  <w:pPr>
                                    <w:widowControl/>
                                    <w:jc w:val="center"/>
                                    <w:rPr>
                                      <w:b/>
                                      <w:sz w:val="36"/>
                                      <w:szCs w:val="36"/>
                                    </w:rPr>
                                  </w:pPr>
                                  <w:r>
                                    <w:rPr>
                                      <w:b/>
                                      <w:sz w:val="36"/>
                                      <w:szCs w:val="36"/>
                                    </w:rPr>
                                    <w:t xml:space="preserve">БЕССОНОВСКОГО РАЙОНА </w:t>
                                  </w:r>
                                </w:p>
                                <w:p w14:paraId="441B2241" w14:textId="77777777" w:rsidR="002272C1" w:rsidRPr="002C7F9F" w:rsidRDefault="002272C1">
                                  <w:pPr>
                                    <w:widowControl/>
                                    <w:jc w:val="center"/>
                                    <w:rPr>
                                      <w:b/>
                                      <w:sz w:val="36"/>
                                      <w:szCs w:val="36"/>
                                    </w:rPr>
                                  </w:pPr>
                                  <w:r>
                                    <w:rPr>
                                      <w:b/>
                                      <w:sz w:val="36"/>
                                      <w:szCs w:val="36"/>
                                    </w:rPr>
                                    <w:t>ПЕНЗЕНСКОЙ ОБЛАСТИ</w:t>
                                  </w:r>
                                </w:p>
                                <w:p w14:paraId="5FFDF7F8" w14:textId="77777777" w:rsidR="002272C1" w:rsidRDefault="002272C1" w:rsidP="002272C1">
                                  <w:pPr>
                                    <w:widowControl/>
                                    <w:snapToGrid w:val="0"/>
                                    <w:jc w:val="center"/>
                                    <w:rPr>
                                      <w:b/>
                                      <w:sz w:val="36"/>
                                      <w:szCs w:val="36"/>
                                    </w:rPr>
                                  </w:pPr>
                                  <w:r>
                                    <w:rPr>
                                      <w:b/>
                                      <w:sz w:val="36"/>
                                      <w:szCs w:val="36"/>
                                    </w:rPr>
                                    <w:t xml:space="preserve">ПЯТОГО СОЗЫВА </w:t>
                                  </w:r>
                                </w:p>
                              </w:tc>
                            </w:tr>
                            <w:tr w:rsidR="002272C1" w14:paraId="2C50D482" w14:textId="77777777" w:rsidTr="00156BD4">
                              <w:trPr>
                                <w:trHeight w:val="397"/>
                              </w:trPr>
                              <w:tc>
                                <w:tcPr>
                                  <w:tcW w:w="9355" w:type="dxa"/>
                                </w:tcPr>
                                <w:p w14:paraId="12F3C171" w14:textId="77777777" w:rsidR="002272C1" w:rsidRDefault="002272C1">
                                  <w:pPr>
                                    <w:widowControl/>
                                    <w:snapToGrid w:val="0"/>
                                    <w:jc w:val="both"/>
                                    <w:rPr>
                                      <w:sz w:val="24"/>
                                    </w:rPr>
                                  </w:pPr>
                                </w:p>
                              </w:tc>
                            </w:tr>
                            <w:tr w:rsidR="002272C1" w14:paraId="645E6A41" w14:textId="77777777" w:rsidTr="00156BD4">
                              <w:tc>
                                <w:tcPr>
                                  <w:tcW w:w="9355" w:type="dxa"/>
                                  <w:hideMark/>
                                </w:tcPr>
                                <w:p w14:paraId="33F54B81" w14:textId="77777777" w:rsidR="002272C1" w:rsidRDefault="002272C1" w:rsidP="00F8358D">
                                  <w:pPr>
                                    <w:pStyle w:val="3"/>
                                    <w:numPr>
                                      <w:ilvl w:val="2"/>
                                      <w:numId w:val="1"/>
                                    </w:numPr>
                                    <w:tabs>
                                      <w:tab w:val="left" w:pos="0"/>
                                    </w:tabs>
                                    <w:snapToGrid w:val="0"/>
                                    <w:rPr>
                                      <w:sz w:val="28"/>
                                    </w:rPr>
                                  </w:pPr>
                                  <w:proofErr w:type="gramStart"/>
                                  <w:r>
                                    <w:rPr>
                                      <w:sz w:val="28"/>
                                    </w:rPr>
                                    <w:t>Р</w:t>
                                  </w:r>
                                  <w:proofErr w:type="gramEnd"/>
                                  <w:r>
                                    <w:rPr>
                                      <w:sz w:val="28"/>
                                    </w:rPr>
                                    <w:t xml:space="preserve"> Е Ш Е Н И Е</w:t>
                                  </w:r>
                                </w:p>
                              </w:tc>
                            </w:tr>
                          </w:tbl>
                          <w:p w14:paraId="151F2A04" w14:textId="77777777" w:rsidR="002272C1" w:rsidRDefault="002272C1" w:rsidP="00402146">
                            <w:pPr>
                              <w:widowControl/>
                              <w:suppressAutoHyphens w:val="0"/>
                              <w:rPr>
                                <w:sz w:val="24"/>
                                <w:szCs w:val="24"/>
                                <w:lang w:eastAsia="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62.5pt;margin-top:94pt;width:475.8pt;height:160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" stroked="f">
                <v:fill opacity="0"/>
                <v:textbox inset="0,0,0,0">
                  <w:txbxContent>
                    <w:tbl>
                      <w:tblPr>
                        <w:tblW w:w="9355" w:type="dxa"/>
                        <w:tblInd w:w="426" w:type="dxa"/>
                        <w:tblLayout w:type="fixed"/>
                        <w:tblCellMar>
                          <w:left w:w="0" w:type="dxa"/>
                          <w:right w:w="0" w:type="dxa"/>
                        </w:tblCellMar>
                        <w:tblLook w:val="04A0" w:firstRow="1" w:lastRow="0" w:firstColumn="1" w:lastColumn="0" w:noHBand="0" w:noVBand="1"/>
                      </w:tblPr>
                      <w:tblGrid>
                        <w:gridCol w:w="9355"/>
                      </w:tblGrid>
                      <w:tr w:rsidR="002272C1" w14:paraId="074DE2F0" w14:textId="77777777" w:rsidTr="00156BD4">
                        <w:trPr>
                          <w:trHeight w:val="568"/>
                        </w:trPr>
                        <w:tc>
                          <w:tcPr>
                            <w:tcW w:w="9355" w:type="dxa"/>
                          </w:tcPr>
                          <w:p w14:paraId="70083E60" w14:textId="77777777" w:rsidR="002272C1" w:rsidRDefault="002272C1">
                            <w:pPr>
                              <w:widowControl/>
                              <w:snapToGrid w:val="0"/>
                              <w:jc w:val="center"/>
                              <w:rPr>
                                <w:b/>
                                <w:sz w:val="28"/>
                              </w:rPr>
                            </w:pPr>
                          </w:p>
                        </w:tc>
                      </w:tr>
                      <w:tr w:rsidR="002272C1" w14:paraId="2D1ED590" w14:textId="77777777" w:rsidTr="00156BD4">
                        <w:trPr>
                          <w:trHeight w:val="1840"/>
                        </w:trPr>
                        <w:tc>
                          <w:tcPr>
                            <w:tcW w:w="9355" w:type="dxa"/>
                          </w:tcPr>
                          <w:p w14:paraId="5207C09E" w14:textId="77777777" w:rsidR="002272C1" w:rsidRDefault="002272C1">
                            <w:pPr>
                              <w:widowControl/>
                              <w:snapToGrid w:val="0"/>
                              <w:jc w:val="center"/>
                              <w:rPr>
                                <w:b/>
                                <w:sz w:val="36"/>
                                <w:szCs w:val="36"/>
                              </w:rPr>
                            </w:pPr>
                            <w:r>
                              <w:rPr>
                                <w:b/>
                                <w:sz w:val="36"/>
                                <w:szCs w:val="36"/>
                              </w:rPr>
                              <w:t>СОБРАНИЕ ПРЕДСТАВИТЕЛЕЙ</w:t>
                            </w:r>
                          </w:p>
                          <w:p w14:paraId="0E75466B" w14:textId="77777777" w:rsidR="002272C1" w:rsidRPr="002C7F9F" w:rsidRDefault="002272C1">
                            <w:pPr>
                              <w:widowControl/>
                              <w:jc w:val="center"/>
                              <w:rPr>
                                <w:b/>
                                <w:sz w:val="36"/>
                                <w:szCs w:val="36"/>
                              </w:rPr>
                            </w:pPr>
                            <w:r>
                              <w:rPr>
                                <w:b/>
                                <w:sz w:val="36"/>
                                <w:szCs w:val="36"/>
                              </w:rPr>
                              <w:t xml:space="preserve">БЕССОНОВСКОГО РАЙОНА </w:t>
                            </w:r>
                          </w:p>
                          <w:p w14:paraId="441B2241" w14:textId="77777777" w:rsidR="002272C1" w:rsidRPr="002C7F9F" w:rsidRDefault="002272C1">
                            <w:pPr>
                              <w:widowControl/>
                              <w:jc w:val="center"/>
                              <w:rPr>
                                <w:b/>
                                <w:sz w:val="36"/>
                                <w:szCs w:val="36"/>
                              </w:rPr>
                            </w:pPr>
                            <w:r>
                              <w:rPr>
                                <w:b/>
                                <w:sz w:val="36"/>
                                <w:szCs w:val="36"/>
                              </w:rPr>
                              <w:t>ПЕНЗЕНСКОЙ ОБЛАСТИ</w:t>
                            </w:r>
                          </w:p>
                          <w:p w14:paraId="5FFDF7F8" w14:textId="77777777" w:rsidR="002272C1" w:rsidRDefault="002272C1" w:rsidP="002272C1">
                            <w:pPr>
                              <w:widowControl/>
                              <w:snapToGrid w:val="0"/>
                              <w:jc w:val="center"/>
                              <w:rPr>
                                <w:b/>
                                <w:sz w:val="36"/>
                                <w:szCs w:val="36"/>
                              </w:rPr>
                            </w:pPr>
                            <w:r>
                              <w:rPr>
                                <w:b/>
                                <w:sz w:val="36"/>
                                <w:szCs w:val="36"/>
                              </w:rPr>
                              <w:t xml:space="preserve">ПЯТОГО СОЗЫВА </w:t>
                            </w:r>
                          </w:p>
                        </w:tc>
                      </w:tr>
                      <w:tr w:rsidR="002272C1" w14:paraId="2C50D482" w14:textId="77777777" w:rsidTr="00156BD4">
                        <w:trPr>
                          <w:trHeight w:val="397"/>
                        </w:trPr>
                        <w:tc>
                          <w:tcPr>
                            <w:tcW w:w="9355" w:type="dxa"/>
                          </w:tcPr>
                          <w:p w14:paraId="12F3C171" w14:textId="77777777" w:rsidR="002272C1" w:rsidRDefault="002272C1">
                            <w:pPr>
                              <w:widowControl/>
                              <w:snapToGrid w:val="0"/>
                              <w:jc w:val="both"/>
                              <w:rPr>
                                <w:sz w:val="24"/>
                              </w:rPr>
                            </w:pPr>
                          </w:p>
                        </w:tc>
                      </w:tr>
                      <w:tr w:rsidR="002272C1" w14:paraId="645E6A41" w14:textId="77777777" w:rsidTr="00156BD4">
                        <w:tc>
                          <w:tcPr>
                            <w:tcW w:w="9355" w:type="dxa"/>
                            <w:hideMark/>
                          </w:tcPr>
                          <w:p w14:paraId="33F54B81" w14:textId="77777777" w:rsidR="002272C1" w:rsidRDefault="002272C1" w:rsidP="00F8358D">
                            <w:pPr>
                              <w:pStyle w:val="3"/>
                              <w:numPr>
                                <w:ilvl w:val="2"/>
                                <w:numId w:val="1"/>
                              </w:numPr>
                              <w:tabs>
                                <w:tab w:val="left" w:pos="0"/>
                              </w:tabs>
                              <w:snapToGrid w:val="0"/>
                              <w:rPr>
                                <w:sz w:val="28"/>
                              </w:rPr>
                            </w:pPr>
                            <w:proofErr w:type="gramStart"/>
                            <w:r>
                              <w:rPr>
                                <w:sz w:val="28"/>
                              </w:rPr>
                              <w:t>Р</w:t>
                            </w:r>
                            <w:proofErr w:type="gramEnd"/>
                            <w:r>
                              <w:rPr>
                                <w:sz w:val="28"/>
                              </w:rPr>
                              <w:t xml:space="preserve"> Е Ш Е Н И Е</w:t>
                            </w:r>
                          </w:p>
                        </w:tc>
                      </w:tr>
                    </w:tbl>
                    <w:p w14:paraId="151F2A04" w14:textId="77777777" w:rsidR="002272C1" w:rsidRDefault="002272C1" w:rsidP="00402146">
                      <w:pPr>
                        <w:widowControl/>
                        <w:suppressAutoHyphens w:val="0"/>
                        <w:rPr>
                          <w:sz w:val="24"/>
                          <w:szCs w:val="24"/>
                          <w:lang w:eastAsia="ru-RU"/>
                        </w:rPr>
                      </w:pPr>
                    </w:p>
                  </w:txbxContent>
                </v:textbox>
                <w10:wrap type="square" side="largest" anchorx="page" anchory="page"/>
              </v:shape>
            </w:pict>
          </mc:Fallback>
        </mc:AlternateContent>
      </w:r>
    </w:p>
    <w:p w14:paraId="72D3844A" w14:textId="77777777" w:rsidR="00626B16" w:rsidRDefault="00626B16" w:rsidP="00625ABF">
      <w:pPr>
        <w:tabs>
          <w:tab w:val="left" w:pos="2880"/>
        </w:tabs>
        <w:jc w:val="center"/>
        <w:rPr>
          <w:b/>
          <w:sz w:val="24"/>
          <w:szCs w:val="24"/>
          <w:u w:val="single"/>
        </w:rPr>
      </w:pPr>
    </w:p>
    <w:p w14:paraId="7B3B5A03" w14:textId="5BF25342" w:rsidR="00402146" w:rsidRPr="005A1C41" w:rsidRDefault="00402146" w:rsidP="00625ABF">
      <w:pPr>
        <w:tabs>
          <w:tab w:val="left" w:pos="2880"/>
        </w:tabs>
        <w:jc w:val="center"/>
        <w:rPr>
          <w:b/>
          <w:sz w:val="24"/>
          <w:szCs w:val="24"/>
          <w:u w:val="single"/>
        </w:rPr>
      </w:pPr>
      <w:r w:rsidRPr="005A1C41">
        <w:rPr>
          <w:b/>
          <w:sz w:val="24"/>
          <w:szCs w:val="24"/>
          <w:u w:val="single"/>
        </w:rPr>
        <w:t xml:space="preserve">от </w:t>
      </w:r>
      <w:r w:rsidR="00B059E0">
        <w:rPr>
          <w:b/>
          <w:sz w:val="24"/>
          <w:szCs w:val="24"/>
          <w:u w:val="single"/>
        </w:rPr>
        <w:t>18 сентября</w:t>
      </w:r>
      <w:r w:rsidR="00E264B8">
        <w:rPr>
          <w:b/>
          <w:sz w:val="24"/>
          <w:szCs w:val="24"/>
          <w:u w:val="single"/>
        </w:rPr>
        <w:t xml:space="preserve"> 2025</w:t>
      </w:r>
      <w:r w:rsidR="00B441F4">
        <w:rPr>
          <w:b/>
          <w:sz w:val="24"/>
          <w:szCs w:val="24"/>
          <w:u w:val="single"/>
        </w:rPr>
        <w:t xml:space="preserve"> года </w:t>
      </w:r>
      <w:r w:rsidRPr="005A1C41">
        <w:rPr>
          <w:b/>
          <w:sz w:val="24"/>
          <w:szCs w:val="24"/>
        </w:rPr>
        <w:t>№</w:t>
      </w:r>
      <w:r w:rsidR="00625ABF" w:rsidRPr="005A1C41">
        <w:rPr>
          <w:b/>
          <w:sz w:val="24"/>
          <w:szCs w:val="24"/>
        </w:rPr>
        <w:t xml:space="preserve"> </w:t>
      </w:r>
      <w:r w:rsidR="00E264B8">
        <w:rPr>
          <w:b/>
          <w:sz w:val="24"/>
          <w:szCs w:val="24"/>
          <w:u w:val="single"/>
        </w:rPr>
        <w:t>4</w:t>
      </w:r>
      <w:r w:rsidR="00933F3E">
        <w:rPr>
          <w:b/>
          <w:sz w:val="24"/>
          <w:szCs w:val="24"/>
          <w:u w:val="single"/>
        </w:rPr>
        <w:t>9</w:t>
      </w:r>
      <w:r w:rsidR="00701559">
        <w:rPr>
          <w:b/>
          <w:sz w:val="24"/>
          <w:szCs w:val="24"/>
          <w:u w:val="single"/>
        </w:rPr>
        <w:t>2</w:t>
      </w:r>
      <w:r w:rsidR="008E68A3">
        <w:rPr>
          <w:b/>
          <w:sz w:val="24"/>
          <w:szCs w:val="24"/>
          <w:u w:val="single"/>
        </w:rPr>
        <w:t>-</w:t>
      </w:r>
      <w:r w:rsidR="00446DB0">
        <w:rPr>
          <w:b/>
          <w:sz w:val="24"/>
          <w:szCs w:val="24"/>
          <w:u w:val="single"/>
        </w:rPr>
        <w:t>5</w:t>
      </w:r>
      <w:r w:rsidR="00B059E0">
        <w:rPr>
          <w:b/>
          <w:sz w:val="24"/>
          <w:szCs w:val="24"/>
          <w:u w:val="single"/>
        </w:rPr>
        <w:t>3</w:t>
      </w:r>
      <w:r w:rsidR="00625ABF" w:rsidRPr="005A1C41">
        <w:rPr>
          <w:b/>
          <w:sz w:val="24"/>
          <w:szCs w:val="24"/>
          <w:u w:val="single"/>
        </w:rPr>
        <w:t>/5</w:t>
      </w:r>
    </w:p>
    <w:p w14:paraId="2EF92718" w14:textId="77777777" w:rsidR="00402146" w:rsidRPr="00625ABF" w:rsidRDefault="00402146" w:rsidP="00625ABF">
      <w:pPr>
        <w:tabs>
          <w:tab w:val="left" w:pos="3807"/>
        </w:tabs>
        <w:jc w:val="center"/>
        <w:rPr>
          <w:b/>
          <w:bCs/>
          <w:sz w:val="24"/>
          <w:szCs w:val="24"/>
        </w:rPr>
      </w:pPr>
      <w:proofErr w:type="gramStart"/>
      <w:r w:rsidRPr="00625ABF">
        <w:rPr>
          <w:sz w:val="24"/>
          <w:szCs w:val="24"/>
        </w:rPr>
        <w:t>с</w:t>
      </w:r>
      <w:proofErr w:type="gramEnd"/>
      <w:r w:rsidRPr="00625ABF">
        <w:rPr>
          <w:sz w:val="24"/>
          <w:szCs w:val="24"/>
        </w:rPr>
        <w:t>. Бессоновка</w:t>
      </w:r>
    </w:p>
    <w:p w14:paraId="61469A36" w14:textId="77777777" w:rsidR="00B059E0" w:rsidRPr="00B059E0" w:rsidRDefault="00B059E0" w:rsidP="00B059E0">
      <w:pPr>
        <w:ind w:right="-1"/>
        <w:jc w:val="center"/>
        <w:rPr>
          <w:b/>
          <w:bCs/>
          <w:sz w:val="28"/>
          <w:szCs w:val="28"/>
        </w:rPr>
      </w:pPr>
    </w:p>
    <w:p w14:paraId="49F8B261" w14:textId="77777777" w:rsidR="00701559" w:rsidRPr="00701559" w:rsidRDefault="00701559" w:rsidP="00701559">
      <w:pPr>
        <w:widowControl/>
        <w:suppressAutoHyphens w:val="0"/>
        <w:jc w:val="center"/>
        <w:rPr>
          <w:b/>
          <w:bCs/>
          <w:sz w:val="26"/>
          <w:szCs w:val="26"/>
          <w:lang w:eastAsia="ru-RU"/>
        </w:rPr>
      </w:pPr>
      <w:r w:rsidRPr="00701559">
        <w:rPr>
          <w:b/>
          <w:bCs/>
          <w:sz w:val="26"/>
          <w:szCs w:val="26"/>
          <w:lang w:eastAsia="ru-RU"/>
        </w:rPr>
        <w:t>О внесении изменений в Положение о пенсионном обеспечении за выслугу лет муниципальных служащих Бессоновского района Пензенской области, утвержденное решением Собрания представителей Бессоновского района Пензенской области от 16 февраля 2021 года № 646-50/4</w:t>
      </w:r>
    </w:p>
    <w:p w14:paraId="64E004AF" w14:textId="77777777" w:rsidR="00701559" w:rsidRPr="00701559" w:rsidRDefault="00701559" w:rsidP="00701559">
      <w:pPr>
        <w:widowControl/>
        <w:suppressAutoHyphens w:val="0"/>
        <w:ind w:firstLine="567"/>
        <w:jc w:val="both"/>
        <w:rPr>
          <w:b/>
          <w:sz w:val="26"/>
          <w:szCs w:val="26"/>
          <w:lang w:eastAsia="ru-RU"/>
        </w:rPr>
      </w:pPr>
    </w:p>
    <w:p w14:paraId="0120986D" w14:textId="77777777" w:rsidR="00701559" w:rsidRPr="00701559" w:rsidRDefault="00701559" w:rsidP="00701559">
      <w:pPr>
        <w:widowControl/>
        <w:suppressAutoHyphens w:val="0"/>
        <w:ind w:firstLine="567"/>
        <w:jc w:val="both"/>
        <w:rPr>
          <w:sz w:val="26"/>
          <w:szCs w:val="26"/>
          <w:lang w:eastAsia="ru-RU"/>
        </w:rPr>
      </w:pPr>
      <w:proofErr w:type="gramStart"/>
      <w:r w:rsidRPr="00701559">
        <w:rPr>
          <w:sz w:val="26"/>
          <w:szCs w:val="26"/>
          <w:lang w:eastAsia="ru-RU"/>
        </w:rPr>
        <w:t>В соответствии со статьей 7 Федерального закона от 15.12.2001 № 166-ФЗ «О государственном пенсионном обеспечении в Российской Федерации», статьями 23, 24 Федерального закона от 02.03.2007 № 25-ФЗ «О муниципальной службе в Российской Федерации», статьей 18 Закона Пензенской области от 08.09.2004 № 653-ЗПО «О государственном пенсионном обеспечении за выслугу лет государственных гражданских служащих в Пензенской области и лиц, замещающих государственные должности Пензенской области», статьей</w:t>
      </w:r>
      <w:proofErr w:type="gramEnd"/>
      <w:r w:rsidRPr="00701559">
        <w:rPr>
          <w:sz w:val="26"/>
          <w:szCs w:val="26"/>
          <w:lang w:eastAsia="ru-RU"/>
        </w:rPr>
        <w:t xml:space="preserve"> 13 Закона Пензенской области от 24.04.2024 № 4208-ЗПО «О муниципальной службе в Пензенской области», Уставом муниципального района Бессоновский район Пензенской области, </w:t>
      </w:r>
    </w:p>
    <w:p w14:paraId="5A8441D2" w14:textId="77777777" w:rsidR="00701559" w:rsidRPr="00701559" w:rsidRDefault="00701559" w:rsidP="00701559">
      <w:pPr>
        <w:widowControl/>
        <w:suppressAutoHyphens w:val="0"/>
        <w:ind w:firstLine="567"/>
        <w:jc w:val="both"/>
        <w:rPr>
          <w:sz w:val="26"/>
          <w:szCs w:val="26"/>
          <w:lang w:eastAsia="ru-RU"/>
        </w:rPr>
      </w:pPr>
    </w:p>
    <w:p w14:paraId="1EDE0649" w14:textId="77777777" w:rsidR="00701559" w:rsidRPr="00701559" w:rsidRDefault="00701559" w:rsidP="00701559">
      <w:pPr>
        <w:widowControl/>
        <w:suppressAutoHyphens w:val="0"/>
        <w:jc w:val="center"/>
        <w:rPr>
          <w:b/>
          <w:sz w:val="26"/>
          <w:szCs w:val="26"/>
          <w:lang w:eastAsia="ru-RU"/>
        </w:rPr>
      </w:pPr>
      <w:r w:rsidRPr="00701559">
        <w:rPr>
          <w:b/>
          <w:sz w:val="26"/>
          <w:szCs w:val="26"/>
          <w:lang w:eastAsia="ru-RU"/>
        </w:rPr>
        <w:t>Собрание представителей Бессоновского района Пензенской области решило:</w:t>
      </w:r>
    </w:p>
    <w:p w14:paraId="46A3DA2A" w14:textId="77777777" w:rsidR="00701559" w:rsidRPr="00701559" w:rsidRDefault="00701559" w:rsidP="00701559">
      <w:pPr>
        <w:widowControl/>
        <w:suppressAutoHyphens w:val="0"/>
        <w:jc w:val="center"/>
        <w:rPr>
          <w:b/>
          <w:sz w:val="26"/>
          <w:szCs w:val="26"/>
          <w:lang w:eastAsia="ru-RU"/>
        </w:rPr>
      </w:pPr>
    </w:p>
    <w:p w14:paraId="16F54737" w14:textId="77777777" w:rsidR="00701559" w:rsidRPr="00701559" w:rsidRDefault="00701559" w:rsidP="00701559">
      <w:pPr>
        <w:widowControl/>
        <w:suppressAutoHyphens w:val="0"/>
        <w:ind w:firstLine="708"/>
        <w:jc w:val="both"/>
        <w:rPr>
          <w:sz w:val="26"/>
          <w:szCs w:val="26"/>
          <w:lang w:eastAsia="ru-RU"/>
        </w:rPr>
      </w:pPr>
      <w:r w:rsidRPr="00701559">
        <w:rPr>
          <w:sz w:val="26"/>
          <w:szCs w:val="26"/>
          <w:lang w:eastAsia="ru-RU"/>
        </w:rPr>
        <w:t>1. Внести в пункт 5.4 Положения о пенсионном обеспечении за выслугу лет муниципальных служащих Бессоновского района Пензенской области, утвержденное решением Собрания представителей Бессоновского района Пензенской области от 16 февраля 2021 года № 646-50/4, изменение, изложив первое предложение в следующей редакции:</w:t>
      </w:r>
    </w:p>
    <w:p w14:paraId="5AB9C72B" w14:textId="77777777" w:rsidR="00701559" w:rsidRPr="00701559" w:rsidRDefault="00701559" w:rsidP="00701559">
      <w:pPr>
        <w:widowControl/>
        <w:suppressAutoHyphens w:val="0"/>
        <w:autoSpaceDE w:val="0"/>
        <w:autoSpaceDN w:val="0"/>
        <w:adjustRightInd w:val="0"/>
        <w:ind w:firstLine="709"/>
        <w:jc w:val="both"/>
        <w:outlineLvl w:val="1"/>
        <w:rPr>
          <w:bCs/>
          <w:sz w:val="26"/>
          <w:szCs w:val="26"/>
          <w:lang w:eastAsia="ru-RU"/>
        </w:rPr>
      </w:pPr>
      <w:r w:rsidRPr="00701559">
        <w:rPr>
          <w:bCs/>
          <w:sz w:val="26"/>
          <w:szCs w:val="26"/>
          <w:lang w:eastAsia="ru-RU"/>
        </w:rPr>
        <w:t xml:space="preserve">«5.4. </w:t>
      </w:r>
      <w:proofErr w:type="gramStart"/>
      <w:r w:rsidRPr="00701559">
        <w:rPr>
          <w:bCs/>
          <w:sz w:val="26"/>
          <w:szCs w:val="26"/>
          <w:lang w:eastAsia="ru-RU"/>
        </w:rPr>
        <w:t>Пенсия за выслугу лет, назначенная в соответствии с настоящим Положением,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w:t>
      </w:r>
      <w:proofErr w:type="gramEnd"/>
      <w:r w:rsidRPr="00701559">
        <w:rPr>
          <w:bCs/>
          <w:sz w:val="26"/>
          <w:szCs w:val="26"/>
          <w:lang w:eastAsia="ru-RU"/>
        </w:rPr>
        <w:t xml:space="preserve">, </w:t>
      </w:r>
      <w:proofErr w:type="gramStart"/>
      <w:r w:rsidRPr="00701559">
        <w:rPr>
          <w:bCs/>
          <w:sz w:val="26"/>
          <w:szCs w:val="26"/>
          <w:lang w:eastAsia="ru-RU"/>
        </w:rPr>
        <w:t xml:space="preserve">по которым </w:t>
      </w:r>
      <w:r w:rsidRPr="00701559">
        <w:rPr>
          <w:bCs/>
          <w:sz w:val="26"/>
          <w:szCs w:val="26"/>
          <w:lang w:eastAsia="ru-RU"/>
        </w:rPr>
        <w:lastRenderedPageBreak/>
        <w:t>в соответствии с международными договорами Российской Федерации, законодательством Российской Федерации осуществляются назначение и выплата пенсий за выслугу лет, ежемесячной доплаты к пенсии в порядке и на условиях, которые установлены для федеральных государственных (гражданских) служащих, лиц, замещавших государственные должности Российской Федерации.».</w:t>
      </w:r>
      <w:proofErr w:type="gramEnd"/>
    </w:p>
    <w:p w14:paraId="21CD55BF" w14:textId="77777777" w:rsidR="00701559" w:rsidRDefault="00701559" w:rsidP="00701559">
      <w:pPr>
        <w:widowControl/>
        <w:suppressAutoHyphens w:val="0"/>
        <w:ind w:firstLine="567"/>
        <w:jc w:val="both"/>
        <w:rPr>
          <w:sz w:val="26"/>
          <w:szCs w:val="26"/>
          <w:lang w:eastAsia="ru-RU"/>
        </w:rPr>
      </w:pPr>
      <w:r w:rsidRPr="00701559">
        <w:rPr>
          <w:sz w:val="26"/>
          <w:szCs w:val="26"/>
          <w:lang w:eastAsia="ru-RU"/>
        </w:rPr>
        <w:t>2. Настоящее решение опубликовать в официальном информационном бюллетене «Вестник Бессоновского района» и разместить (опубликовать) на официальном сайте администрации Бессоновского района в информационно – телекоммуникационной сети «Интернет».</w:t>
      </w:r>
    </w:p>
    <w:p w14:paraId="2F6C0C1A" w14:textId="5D5F3EBA" w:rsidR="00701559" w:rsidRPr="00701559" w:rsidRDefault="00701559" w:rsidP="00701559">
      <w:pPr>
        <w:widowControl/>
        <w:suppressAutoHyphens w:val="0"/>
        <w:ind w:firstLine="567"/>
        <w:jc w:val="both"/>
        <w:rPr>
          <w:sz w:val="26"/>
          <w:szCs w:val="26"/>
          <w:lang w:eastAsia="ru-RU"/>
        </w:rPr>
      </w:pPr>
      <w:r w:rsidRPr="00701559">
        <w:rPr>
          <w:sz w:val="26"/>
          <w:szCs w:val="26"/>
          <w:lang w:eastAsia="ru-RU"/>
        </w:rPr>
        <w:t>3. Настоящее решение вступает в силу на следующий день после дня его официального опубликования и распространяется на правоотношения, возникшие с 07.06.2025.</w:t>
      </w:r>
    </w:p>
    <w:p w14:paraId="5F191EE1" w14:textId="77777777" w:rsidR="00701559" w:rsidRPr="00701559" w:rsidRDefault="00701559" w:rsidP="00701559">
      <w:pPr>
        <w:widowControl/>
        <w:suppressAutoHyphens w:val="0"/>
        <w:ind w:firstLine="567"/>
        <w:jc w:val="both"/>
        <w:outlineLvl w:val="0"/>
        <w:rPr>
          <w:sz w:val="26"/>
          <w:szCs w:val="26"/>
          <w:lang w:eastAsia="ru-RU"/>
        </w:rPr>
      </w:pPr>
      <w:r w:rsidRPr="00701559">
        <w:rPr>
          <w:sz w:val="26"/>
          <w:szCs w:val="26"/>
          <w:lang w:eastAsia="ru-RU"/>
        </w:rPr>
        <w:t xml:space="preserve">4. </w:t>
      </w:r>
      <w:proofErr w:type="gramStart"/>
      <w:r w:rsidRPr="00701559">
        <w:rPr>
          <w:sz w:val="26"/>
          <w:szCs w:val="26"/>
          <w:lang w:eastAsia="ru-RU"/>
        </w:rPr>
        <w:t>Контроль за</w:t>
      </w:r>
      <w:proofErr w:type="gramEnd"/>
      <w:r w:rsidRPr="00701559">
        <w:rPr>
          <w:sz w:val="26"/>
          <w:szCs w:val="26"/>
          <w:lang w:eastAsia="ru-RU"/>
        </w:rPr>
        <w:t xml:space="preserve"> исполнением настоящего решения возложить на главу Бессоновского района Пензенской области.</w:t>
      </w:r>
    </w:p>
    <w:p w14:paraId="61C28AFB" w14:textId="77777777" w:rsidR="00701559" w:rsidRPr="00701559" w:rsidRDefault="00701559" w:rsidP="00701559">
      <w:pPr>
        <w:widowControl/>
        <w:suppressAutoHyphens w:val="0"/>
        <w:ind w:firstLine="567"/>
        <w:jc w:val="both"/>
        <w:outlineLvl w:val="0"/>
        <w:rPr>
          <w:sz w:val="26"/>
          <w:szCs w:val="26"/>
          <w:lang w:eastAsia="ru-RU"/>
        </w:rPr>
      </w:pPr>
    </w:p>
    <w:p w14:paraId="484309CA" w14:textId="77777777" w:rsidR="00701559" w:rsidRPr="00701559" w:rsidRDefault="00701559" w:rsidP="00701559">
      <w:pPr>
        <w:widowControl/>
        <w:suppressAutoHyphens w:val="0"/>
        <w:ind w:firstLine="567"/>
        <w:jc w:val="both"/>
        <w:outlineLvl w:val="0"/>
        <w:rPr>
          <w:sz w:val="26"/>
          <w:szCs w:val="26"/>
          <w:lang w:eastAsia="ru-RU"/>
        </w:rPr>
      </w:pPr>
    </w:p>
    <w:p w14:paraId="4EDB6951" w14:textId="77777777" w:rsidR="00701559" w:rsidRPr="00701559" w:rsidRDefault="00701559" w:rsidP="00701559">
      <w:pPr>
        <w:widowControl/>
        <w:suppressAutoHyphens w:val="0"/>
        <w:jc w:val="both"/>
        <w:outlineLvl w:val="0"/>
        <w:rPr>
          <w:sz w:val="26"/>
          <w:szCs w:val="26"/>
          <w:lang w:eastAsia="ru-RU"/>
        </w:rPr>
      </w:pPr>
      <w:r w:rsidRPr="00701559">
        <w:rPr>
          <w:sz w:val="26"/>
          <w:szCs w:val="26"/>
          <w:lang w:eastAsia="ru-RU"/>
        </w:rPr>
        <w:t>Председатель Собрания представителей</w:t>
      </w:r>
    </w:p>
    <w:p w14:paraId="52642795" w14:textId="02EE5452" w:rsidR="00701559" w:rsidRPr="00701559" w:rsidRDefault="00701559" w:rsidP="00701559">
      <w:pPr>
        <w:widowControl/>
        <w:suppressAutoHyphens w:val="0"/>
        <w:jc w:val="both"/>
        <w:outlineLvl w:val="0"/>
        <w:rPr>
          <w:sz w:val="26"/>
          <w:szCs w:val="26"/>
          <w:lang w:eastAsia="ru-RU"/>
        </w:rPr>
      </w:pPr>
      <w:r w:rsidRPr="00701559">
        <w:rPr>
          <w:sz w:val="26"/>
          <w:szCs w:val="26"/>
          <w:lang w:eastAsia="ru-RU"/>
        </w:rPr>
        <w:t xml:space="preserve">Бессоновского района Пензенской области           </w:t>
      </w:r>
      <w:r w:rsidRPr="00701559">
        <w:rPr>
          <w:sz w:val="26"/>
          <w:szCs w:val="26"/>
          <w:lang w:eastAsia="ru-RU"/>
        </w:rPr>
        <w:tab/>
      </w:r>
      <w:r w:rsidRPr="00701559">
        <w:rPr>
          <w:sz w:val="26"/>
          <w:szCs w:val="26"/>
          <w:lang w:eastAsia="ru-RU"/>
        </w:rPr>
        <w:tab/>
      </w:r>
      <w:r w:rsidRPr="00701559">
        <w:rPr>
          <w:sz w:val="26"/>
          <w:szCs w:val="26"/>
          <w:lang w:eastAsia="ru-RU"/>
        </w:rPr>
        <w:tab/>
      </w:r>
      <w:r>
        <w:rPr>
          <w:sz w:val="26"/>
          <w:szCs w:val="26"/>
          <w:lang w:eastAsia="ru-RU"/>
        </w:rPr>
        <w:t xml:space="preserve">    </w:t>
      </w:r>
      <w:r w:rsidRPr="00701559">
        <w:rPr>
          <w:sz w:val="26"/>
          <w:szCs w:val="26"/>
          <w:lang w:eastAsia="ru-RU"/>
        </w:rPr>
        <w:t>С.И. Серебрякова</w:t>
      </w:r>
    </w:p>
    <w:p w14:paraId="674F7331" w14:textId="77777777" w:rsidR="00701559" w:rsidRPr="00701559" w:rsidRDefault="00701559" w:rsidP="00701559">
      <w:pPr>
        <w:widowControl/>
        <w:suppressAutoHyphens w:val="0"/>
        <w:jc w:val="both"/>
        <w:outlineLvl w:val="0"/>
        <w:rPr>
          <w:sz w:val="26"/>
          <w:szCs w:val="26"/>
          <w:lang w:eastAsia="ru-RU"/>
        </w:rPr>
      </w:pPr>
    </w:p>
    <w:p w14:paraId="6E030680" w14:textId="77777777" w:rsidR="00701559" w:rsidRPr="00701559" w:rsidRDefault="00701559" w:rsidP="00701559">
      <w:pPr>
        <w:widowControl/>
        <w:suppressAutoHyphens w:val="0"/>
        <w:jc w:val="both"/>
        <w:outlineLvl w:val="0"/>
        <w:rPr>
          <w:sz w:val="26"/>
          <w:szCs w:val="26"/>
          <w:lang w:eastAsia="ru-RU"/>
        </w:rPr>
      </w:pPr>
    </w:p>
    <w:p w14:paraId="051D4554" w14:textId="77777777" w:rsidR="00701559" w:rsidRPr="00701559" w:rsidRDefault="00701559" w:rsidP="00701559">
      <w:pPr>
        <w:widowControl/>
        <w:suppressAutoHyphens w:val="0"/>
        <w:jc w:val="both"/>
        <w:outlineLvl w:val="0"/>
        <w:rPr>
          <w:sz w:val="26"/>
          <w:szCs w:val="26"/>
          <w:lang w:eastAsia="ru-RU"/>
        </w:rPr>
      </w:pPr>
    </w:p>
    <w:p w14:paraId="1735D44E" w14:textId="0C258DA2" w:rsidR="00A26D7A" w:rsidRPr="00A26D7A" w:rsidRDefault="00701559" w:rsidP="00701559">
      <w:pPr>
        <w:keepNext/>
        <w:widowControl/>
        <w:suppressAutoHyphens w:val="0"/>
        <w:ind w:left="74" w:hanging="74"/>
        <w:outlineLvl w:val="1"/>
        <w:rPr>
          <w:sz w:val="26"/>
          <w:szCs w:val="26"/>
          <w:lang w:eastAsia="ru-RU"/>
        </w:rPr>
      </w:pPr>
      <w:r w:rsidRPr="00701559">
        <w:rPr>
          <w:sz w:val="26"/>
          <w:szCs w:val="26"/>
          <w:lang w:eastAsia="ru-RU"/>
        </w:rPr>
        <w:t>Глава Бессоновского района Пензенской области</w:t>
      </w:r>
      <w:r w:rsidRPr="00701559">
        <w:rPr>
          <w:sz w:val="26"/>
          <w:szCs w:val="26"/>
          <w:lang w:eastAsia="ru-RU"/>
        </w:rPr>
        <w:tab/>
      </w:r>
      <w:r w:rsidRPr="00701559">
        <w:rPr>
          <w:sz w:val="26"/>
          <w:szCs w:val="26"/>
          <w:lang w:eastAsia="ru-RU"/>
        </w:rPr>
        <w:tab/>
      </w:r>
      <w:r w:rsidRPr="00701559">
        <w:rPr>
          <w:sz w:val="26"/>
          <w:szCs w:val="26"/>
          <w:lang w:eastAsia="ru-RU"/>
        </w:rPr>
        <w:tab/>
      </w:r>
      <w:r>
        <w:rPr>
          <w:sz w:val="26"/>
          <w:szCs w:val="26"/>
          <w:lang w:eastAsia="ru-RU"/>
        </w:rPr>
        <w:t xml:space="preserve">    </w:t>
      </w:r>
      <w:bookmarkStart w:id="0" w:name="_GoBack"/>
      <w:bookmarkEnd w:id="0"/>
      <w:r w:rsidRPr="00701559">
        <w:rPr>
          <w:sz w:val="26"/>
          <w:szCs w:val="26"/>
          <w:lang w:eastAsia="ru-RU"/>
        </w:rPr>
        <w:t>Н.В. Шалдаева</w:t>
      </w:r>
    </w:p>
    <w:p w14:paraId="488D0102" w14:textId="58DFC944" w:rsidR="008E68A3" w:rsidRPr="00A47101" w:rsidRDefault="008E68A3" w:rsidP="00A6279D">
      <w:pPr>
        <w:widowControl/>
        <w:suppressAutoHyphens w:val="0"/>
        <w:autoSpaceDE w:val="0"/>
        <w:autoSpaceDN w:val="0"/>
        <w:adjustRightInd w:val="0"/>
        <w:jc w:val="both"/>
        <w:rPr>
          <w:sz w:val="26"/>
          <w:szCs w:val="26"/>
          <w:lang w:eastAsia="ru-RU"/>
        </w:rPr>
      </w:pPr>
    </w:p>
    <w:sectPr w:rsidR="008E68A3" w:rsidRPr="00A47101" w:rsidSect="008E68A3">
      <w:pgSz w:w="11906" w:h="16838"/>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F271C" w14:textId="77777777" w:rsidR="00081AD2" w:rsidRDefault="00081AD2" w:rsidP="00421FC7">
      <w:r>
        <w:separator/>
      </w:r>
    </w:p>
  </w:endnote>
  <w:endnote w:type="continuationSeparator" w:id="0">
    <w:p w14:paraId="6ACC99D4" w14:textId="77777777" w:rsidR="00081AD2" w:rsidRDefault="00081AD2" w:rsidP="0042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1EF3C" w14:textId="77777777" w:rsidR="00081AD2" w:rsidRDefault="00081AD2" w:rsidP="00421FC7">
      <w:r>
        <w:separator/>
      </w:r>
    </w:p>
  </w:footnote>
  <w:footnote w:type="continuationSeparator" w:id="0">
    <w:p w14:paraId="20C5C093" w14:textId="77777777" w:rsidR="00081AD2" w:rsidRDefault="00081AD2" w:rsidP="00421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DA233AA"/>
    <w:multiLevelType w:val="hybridMultilevel"/>
    <w:tmpl w:val="29F868D4"/>
    <w:lvl w:ilvl="0" w:tplc="D6CA95AA">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5">
    <w:nsid w:val="3C1364C8"/>
    <w:multiLevelType w:val="hybridMultilevel"/>
    <w:tmpl w:val="AC629CBC"/>
    <w:lvl w:ilvl="0" w:tplc="EB1C2892">
      <w:start w:val="1"/>
      <w:numFmt w:val="decimal"/>
      <w:lvlText w:val="%1."/>
      <w:lvlJc w:val="left"/>
      <w:pPr>
        <w:tabs>
          <w:tab w:val="num" w:pos="510"/>
        </w:tabs>
        <w:ind w:left="510" w:hanging="435"/>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6">
    <w:nsid w:val="4FCD2982"/>
    <w:multiLevelType w:val="hybridMultilevel"/>
    <w:tmpl w:val="6E2E7C1E"/>
    <w:lvl w:ilvl="0" w:tplc="25046168">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DAC3CE1"/>
    <w:multiLevelType w:val="hybridMultilevel"/>
    <w:tmpl w:val="E4C041F0"/>
    <w:lvl w:ilvl="0" w:tplc="796EFF8A">
      <w:start w:val="2"/>
      <w:numFmt w:val="decimal"/>
      <w:lvlText w:val="%1."/>
      <w:lvlJc w:val="left"/>
      <w:pPr>
        <w:tabs>
          <w:tab w:val="num" w:pos="786"/>
        </w:tabs>
        <w:ind w:left="786" w:hanging="360"/>
      </w:p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F9C"/>
    <w:rsid w:val="000068BA"/>
    <w:rsid w:val="00007233"/>
    <w:rsid w:val="000113FE"/>
    <w:rsid w:val="00016C54"/>
    <w:rsid w:val="00017D77"/>
    <w:rsid w:val="00017F44"/>
    <w:rsid w:val="00024503"/>
    <w:rsid w:val="00024C51"/>
    <w:rsid w:val="00027BD9"/>
    <w:rsid w:val="00036F1A"/>
    <w:rsid w:val="000405D1"/>
    <w:rsid w:val="00050522"/>
    <w:rsid w:val="00051D34"/>
    <w:rsid w:val="00081AD2"/>
    <w:rsid w:val="0008417A"/>
    <w:rsid w:val="000B1E92"/>
    <w:rsid w:val="000D4D12"/>
    <w:rsid w:val="000D63FE"/>
    <w:rsid w:val="000E450D"/>
    <w:rsid w:val="000F57FA"/>
    <w:rsid w:val="0010425F"/>
    <w:rsid w:val="00104E73"/>
    <w:rsid w:val="001302F1"/>
    <w:rsid w:val="00134581"/>
    <w:rsid w:val="001437E1"/>
    <w:rsid w:val="00143BC3"/>
    <w:rsid w:val="001459FB"/>
    <w:rsid w:val="001464F2"/>
    <w:rsid w:val="00156BD4"/>
    <w:rsid w:val="00157B1D"/>
    <w:rsid w:val="00162EB8"/>
    <w:rsid w:val="001648AC"/>
    <w:rsid w:val="00176D27"/>
    <w:rsid w:val="001B5ED4"/>
    <w:rsid w:val="001C5CAA"/>
    <w:rsid w:val="001C60C4"/>
    <w:rsid w:val="00213C91"/>
    <w:rsid w:val="00216B42"/>
    <w:rsid w:val="002272C1"/>
    <w:rsid w:val="00240C34"/>
    <w:rsid w:val="00271AE2"/>
    <w:rsid w:val="00292DA9"/>
    <w:rsid w:val="002B3A24"/>
    <w:rsid w:val="002C7F9F"/>
    <w:rsid w:val="002E6DB5"/>
    <w:rsid w:val="002F5560"/>
    <w:rsid w:val="003034A4"/>
    <w:rsid w:val="003043A5"/>
    <w:rsid w:val="00324B43"/>
    <w:rsid w:val="00334D7B"/>
    <w:rsid w:val="003431E2"/>
    <w:rsid w:val="003439A7"/>
    <w:rsid w:val="00353EED"/>
    <w:rsid w:val="00361317"/>
    <w:rsid w:val="00361ADC"/>
    <w:rsid w:val="00367330"/>
    <w:rsid w:val="00384919"/>
    <w:rsid w:val="0038685E"/>
    <w:rsid w:val="00387130"/>
    <w:rsid w:val="00390975"/>
    <w:rsid w:val="003C00A9"/>
    <w:rsid w:val="003D2F97"/>
    <w:rsid w:val="003E4034"/>
    <w:rsid w:val="003E6949"/>
    <w:rsid w:val="003F6EEB"/>
    <w:rsid w:val="00402146"/>
    <w:rsid w:val="00421CED"/>
    <w:rsid w:val="00421FC7"/>
    <w:rsid w:val="00422C57"/>
    <w:rsid w:val="00432086"/>
    <w:rsid w:val="00434E44"/>
    <w:rsid w:val="0043555B"/>
    <w:rsid w:val="00446DB0"/>
    <w:rsid w:val="00464ABD"/>
    <w:rsid w:val="004859B5"/>
    <w:rsid w:val="004863CB"/>
    <w:rsid w:val="004A0305"/>
    <w:rsid w:val="004A35DC"/>
    <w:rsid w:val="004B2FB5"/>
    <w:rsid w:val="004B5EC4"/>
    <w:rsid w:val="004C33C4"/>
    <w:rsid w:val="004E4479"/>
    <w:rsid w:val="004E7980"/>
    <w:rsid w:val="005029B4"/>
    <w:rsid w:val="00507642"/>
    <w:rsid w:val="00526546"/>
    <w:rsid w:val="00527D7C"/>
    <w:rsid w:val="00551B70"/>
    <w:rsid w:val="00553E57"/>
    <w:rsid w:val="00570A84"/>
    <w:rsid w:val="00594B74"/>
    <w:rsid w:val="005A1C41"/>
    <w:rsid w:val="005B197D"/>
    <w:rsid w:val="005B1E63"/>
    <w:rsid w:val="005B45F7"/>
    <w:rsid w:val="005B639E"/>
    <w:rsid w:val="005B7780"/>
    <w:rsid w:val="005C1E1B"/>
    <w:rsid w:val="005C2F1F"/>
    <w:rsid w:val="005C5B84"/>
    <w:rsid w:val="005E2B36"/>
    <w:rsid w:val="005E3CB3"/>
    <w:rsid w:val="005F5FE3"/>
    <w:rsid w:val="005F6825"/>
    <w:rsid w:val="00601444"/>
    <w:rsid w:val="0060471B"/>
    <w:rsid w:val="00612F1B"/>
    <w:rsid w:val="00622B0A"/>
    <w:rsid w:val="00624DFF"/>
    <w:rsid w:val="00625ABF"/>
    <w:rsid w:val="00626B16"/>
    <w:rsid w:val="006303B3"/>
    <w:rsid w:val="00642C4C"/>
    <w:rsid w:val="00677A3E"/>
    <w:rsid w:val="00680FDB"/>
    <w:rsid w:val="00694429"/>
    <w:rsid w:val="006A20A6"/>
    <w:rsid w:val="006C0B3F"/>
    <w:rsid w:val="006C284C"/>
    <w:rsid w:val="006F1182"/>
    <w:rsid w:val="006F2DB9"/>
    <w:rsid w:val="006F6458"/>
    <w:rsid w:val="006F7917"/>
    <w:rsid w:val="00701559"/>
    <w:rsid w:val="007024C9"/>
    <w:rsid w:val="0071654E"/>
    <w:rsid w:val="00733AB3"/>
    <w:rsid w:val="007345A4"/>
    <w:rsid w:val="00742D3E"/>
    <w:rsid w:val="00746747"/>
    <w:rsid w:val="0075367B"/>
    <w:rsid w:val="00753C00"/>
    <w:rsid w:val="00763456"/>
    <w:rsid w:val="00764093"/>
    <w:rsid w:val="00767F18"/>
    <w:rsid w:val="007747FD"/>
    <w:rsid w:val="00785DBB"/>
    <w:rsid w:val="007C47AE"/>
    <w:rsid w:val="007D76BA"/>
    <w:rsid w:val="007D7C59"/>
    <w:rsid w:val="007E1838"/>
    <w:rsid w:val="007E2B86"/>
    <w:rsid w:val="007E4E5A"/>
    <w:rsid w:val="007E7422"/>
    <w:rsid w:val="007E7BCE"/>
    <w:rsid w:val="007F2B1F"/>
    <w:rsid w:val="008016B0"/>
    <w:rsid w:val="008032A2"/>
    <w:rsid w:val="008069EB"/>
    <w:rsid w:val="0081005B"/>
    <w:rsid w:val="0081726E"/>
    <w:rsid w:val="008363EA"/>
    <w:rsid w:val="00840568"/>
    <w:rsid w:val="00842FF6"/>
    <w:rsid w:val="0085194F"/>
    <w:rsid w:val="00851EF6"/>
    <w:rsid w:val="008665FE"/>
    <w:rsid w:val="00875BE0"/>
    <w:rsid w:val="0089033E"/>
    <w:rsid w:val="008A38A1"/>
    <w:rsid w:val="008D0F9C"/>
    <w:rsid w:val="008E11B0"/>
    <w:rsid w:val="008E134C"/>
    <w:rsid w:val="008E1616"/>
    <w:rsid w:val="008E4823"/>
    <w:rsid w:val="008E68A3"/>
    <w:rsid w:val="008E6CD3"/>
    <w:rsid w:val="00914E33"/>
    <w:rsid w:val="00921EBC"/>
    <w:rsid w:val="00933F3E"/>
    <w:rsid w:val="00947DBA"/>
    <w:rsid w:val="00972028"/>
    <w:rsid w:val="00975862"/>
    <w:rsid w:val="0098635C"/>
    <w:rsid w:val="009B439B"/>
    <w:rsid w:val="009C0278"/>
    <w:rsid w:val="009C3480"/>
    <w:rsid w:val="009C6278"/>
    <w:rsid w:val="009D72B8"/>
    <w:rsid w:val="00A26D7A"/>
    <w:rsid w:val="00A32824"/>
    <w:rsid w:val="00A47101"/>
    <w:rsid w:val="00A5480B"/>
    <w:rsid w:val="00A569DC"/>
    <w:rsid w:val="00A6279D"/>
    <w:rsid w:val="00A70B71"/>
    <w:rsid w:val="00A710BF"/>
    <w:rsid w:val="00A73959"/>
    <w:rsid w:val="00A771C7"/>
    <w:rsid w:val="00B059E0"/>
    <w:rsid w:val="00B16520"/>
    <w:rsid w:val="00B441F4"/>
    <w:rsid w:val="00B5294A"/>
    <w:rsid w:val="00B81947"/>
    <w:rsid w:val="00B974E8"/>
    <w:rsid w:val="00BA67B4"/>
    <w:rsid w:val="00BB4D70"/>
    <w:rsid w:val="00BB5A9C"/>
    <w:rsid w:val="00BD09AE"/>
    <w:rsid w:val="00BD4586"/>
    <w:rsid w:val="00BE419E"/>
    <w:rsid w:val="00C05AAA"/>
    <w:rsid w:val="00C14365"/>
    <w:rsid w:val="00C14505"/>
    <w:rsid w:val="00C24E38"/>
    <w:rsid w:val="00C35A8E"/>
    <w:rsid w:val="00C3702F"/>
    <w:rsid w:val="00C430CA"/>
    <w:rsid w:val="00C431E3"/>
    <w:rsid w:val="00C762DA"/>
    <w:rsid w:val="00C84601"/>
    <w:rsid w:val="00C85FB1"/>
    <w:rsid w:val="00C90672"/>
    <w:rsid w:val="00C960D4"/>
    <w:rsid w:val="00CB1D62"/>
    <w:rsid w:val="00CB7642"/>
    <w:rsid w:val="00CC3109"/>
    <w:rsid w:val="00CD4D6C"/>
    <w:rsid w:val="00CF176C"/>
    <w:rsid w:val="00D03DF5"/>
    <w:rsid w:val="00D041E5"/>
    <w:rsid w:val="00D25565"/>
    <w:rsid w:val="00D52382"/>
    <w:rsid w:val="00D537AC"/>
    <w:rsid w:val="00D93844"/>
    <w:rsid w:val="00DE6D8A"/>
    <w:rsid w:val="00E1168C"/>
    <w:rsid w:val="00E12264"/>
    <w:rsid w:val="00E264B8"/>
    <w:rsid w:val="00E2660C"/>
    <w:rsid w:val="00E40BBB"/>
    <w:rsid w:val="00E5341D"/>
    <w:rsid w:val="00E62F6A"/>
    <w:rsid w:val="00E71B3B"/>
    <w:rsid w:val="00E84560"/>
    <w:rsid w:val="00E969E8"/>
    <w:rsid w:val="00EA0EFC"/>
    <w:rsid w:val="00EA2326"/>
    <w:rsid w:val="00EA5BC4"/>
    <w:rsid w:val="00EA61D2"/>
    <w:rsid w:val="00EB35DA"/>
    <w:rsid w:val="00EC3909"/>
    <w:rsid w:val="00EF0574"/>
    <w:rsid w:val="00EF3F74"/>
    <w:rsid w:val="00EF7DE4"/>
    <w:rsid w:val="00F0545E"/>
    <w:rsid w:val="00F34D6A"/>
    <w:rsid w:val="00F373FF"/>
    <w:rsid w:val="00F558C4"/>
    <w:rsid w:val="00F67AB7"/>
    <w:rsid w:val="00F70CE1"/>
    <w:rsid w:val="00F71E13"/>
    <w:rsid w:val="00F779DD"/>
    <w:rsid w:val="00F8358D"/>
    <w:rsid w:val="00F83FA3"/>
    <w:rsid w:val="00F94110"/>
    <w:rsid w:val="00F96C27"/>
    <w:rsid w:val="00FB7BA2"/>
    <w:rsid w:val="00FD09A6"/>
    <w:rsid w:val="00FE621B"/>
    <w:rsid w:val="00FE6BF0"/>
    <w:rsid w:val="00FF0B15"/>
    <w:rsid w:val="00FF2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1E5"/>
    <w:pPr>
      <w:widowControl w:val="0"/>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E40B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26D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C7F9F"/>
    <w:pPr>
      <w:keepNext/>
      <w:widowControl/>
      <w:tabs>
        <w:tab w:val="num" w:pos="2226"/>
      </w:tabs>
      <w:ind w:left="2226" w:hanging="180"/>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C7F9F"/>
    <w:rPr>
      <w:rFonts w:ascii="Times New Roman" w:eastAsia="Times New Roman" w:hAnsi="Times New Roman" w:cs="Times New Roman"/>
      <w:b/>
      <w:sz w:val="40"/>
      <w:szCs w:val="20"/>
      <w:lang w:eastAsia="ar-SA"/>
    </w:rPr>
  </w:style>
  <w:style w:type="character" w:customStyle="1" w:styleId="a3">
    <w:name w:val="Гипертекстовая ссылка"/>
    <w:basedOn w:val="a0"/>
    <w:rsid w:val="002C7F9F"/>
    <w:rPr>
      <w:color w:val="106BBE"/>
    </w:rPr>
  </w:style>
  <w:style w:type="table" w:styleId="a4">
    <w:name w:val="Table Grid"/>
    <w:basedOn w:val="a1"/>
    <w:uiPriority w:val="59"/>
    <w:rsid w:val="005E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E419E"/>
    <w:rPr>
      <w:rFonts w:ascii="Tahoma" w:hAnsi="Tahoma" w:cs="Tahoma"/>
      <w:sz w:val="16"/>
      <w:szCs w:val="16"/>
    </w:rPr>
  </w:style>
  <w:style w:type="character" w:customStyle="1" w:styleId="a6">
    <w:name w:val="Текст выноски Знак"/>
    <w:basedOn w:val="a0"/>
    <w:link w:val="a5"/>
    <w:uiPriority w:val="99"/>
    <w:semiHidden/>
    <w:rsid w:val="00BE419E"/>
    <w:rPr>
      <w:rFonts w:ascii="Tahoma" w:eastAsia="Times New Roman" w:hAnsi="Tahoma" w:cs="Tahoma"/>
      <w:sz w:val="16"/>
      <w:szCs w:val="16"/>
      <w:lang w:eastAsia="ar-SA"/>
    </w:rPr>
  </w:style>
  <w:style w:type="paragraph" w:styleId="a7">
    <w:name w:val="header"/>
    <w:basedOn w:val="a"/>
    <w:link w:val="a8"/>
    <w:uiPriority w:val="99"/>
    <w:unhideWhenUsed/>
    <w:rsid w:val="00421FC7"/>
    <w:pPr>
      <w:tabs>
        <w:tab w:val="center" w:pos="4677"/>
        <w:tab w:val="right" w:pos="9355"/>
      </w:tabs>
    </w:pPr>
  </w:style>
  <w:style w:type="character" w:customStyle="1" w:styleId="a8">
    <w:name w:val="Верхний колонтитул Знак"/>
    <w:basedOn w:val="a0"/>
    <w:link w:val="a7"/>
    <w:uiPriority w:val="99"/>
    <w:rsid w:val="00421FC7"/>
    <w:rPr>
      <w:rFonts w:ascii="Times New Roman" w:eastAsia="Times New Roman" w:hAnsi="Times New Roman" w:cs="Times New Roman"/>
      <w:sz w:val="20"/>
      <w:szCs w:val="20"/>
      <w:lang w:eastAsia="ar-SA"/>
    </w:rPr>
  </w:style>
  <w:style w:type="paragraph" w:styleId="a9">
    <w:name w:val="footer"/>
    <w:basedOn w:val="a"/>
    <w:link w:val="aa"/>
    <w:uiPriority w:val="99"/>
    <w:unhideWhenUsed/>
    <w:rsid w:val="00421FC7"/>
    <w:pPr>
      <w:tabs>
        <w:tab w:val="center" w:pos="4677"/>
        <w:tab w:val="right" w:pos="9355"/>
      </w:tabs>
    </w:pPr>
  </w:style>
  <w:style w:type="character" w:customStyle="1" w:styleId="aa">
    <w:name w:val="Нижний колонтитул Знак"/>
    <w:basedOn w:val="a0"/>
    <w:link w:val="a9"/>
    <w:uiPriority w:val="99"/>
    <w:rsid w:val="00421FC7"/>
    <w:rPr>
      <w:rFonts w:ascii="Times New Roman" w:eastAsia="Times New Roman" w:hAnsi="Times New Roman" w:cs="Times New Roman"/>
      <w:sz w:val="20"/>
      <w:szCs w:val="20"/>
      <w:lang w:eastAsia="ar-SA"/>
    </w:rPr>
  </w:style>
  <w:style w:type="character" w:customStyle="1" w:styleId="10">
    <w:name w:val="Заголовок 1 Знак"/>
    <w:basedOn w:val="a0"/>
    <w:link w:val="1"/>
    <w:uiPriority w:val="9"/>
    <w:rsid w:val="00E40BBB"/>
    <w:rPr>
      <w:rFonts w:asciiTheme="majorHAnsi" w:eastAsiaTheme="majorEastAsia" w:hAnsiTheme="majorHAnsi" w:cstheme="majorBidi"/>
      <w:b/>
      <w:bCs/>
      <w:color w:val="365F91" w:themeColor="accent1" w:themeShade="BF"/>
      <w:sz w:val="28"/>
      <w:szCs w:val="28"/>
      <w:lang w:eastAsia="ar-SA"/>
    </w:rPr>
  </w:style>
  <w:style w:type="paragraph" w:customStyle="1" w:styleId="11">
    <w:name w:val="Знак1 Знак Знак Знак"/>
    <w:basedOn w:val="a"/>
    <w:rsid w:val="00680FDB"/>
    <w:pPr>
      <w:tabs>
        <w:tab w:val="num" w:pos="1315"/>
      </w:tabs>
      <w:suppressAutoHyphens w:val="0"/>
      <w:adjustRightInd w:val="0"/>
      <w:spacing w:after="160" w:line="240" w:lineRule="exact"/>
      <w:ind w:left="1315" w:hanging="180"/>
      <w:jc w:val="center"/>
    </w:pPr>
    <w:rPr>
      <w:b/>
      <w:i/>
      <w:sz w:val="28"/>
      <w:lang w:val="en-GB" w:eastAsia="en-US"/>
    </w:rPr>
  </w:style>
  <w:style w:type="character" w:customStyle="1" w:styleId="20">
    <w:name w:val="Заголовок 2 Знак"/>
    <w:basedOn w:val="a0"/>
    <w:link w:val="2"/>
    <w:uiPriority w:val="9"/>
    <w:semiHidden/>
    <w:rsid w:val="00A26D7A"/>
    <w:rPr>
      <w:rFonts w:asciiTheme="majorHAnsi" w:eastAsiaTheme="majorEastAsia" w:hAnsiTheme="majorHAnsi" w:cstheme="majorBidi"/>
      <w:b/>
      <w:bCs/>
      <w:color w:val="4F81BD" w:themeColor="accent1"/>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1E5"/>
    <w:pPr>
      <w:widowControl w:val="0"/>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E40B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26D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C7F9F"/>
    <w:pPr>
      <w:keepNext/>
      <w:widowControl/>
      <w:tabs>
        <w:tab w:val="num" w:pos="2226"/>
      </w:tabs>
      <w:ind w:left="2226" w:hanging="180"/>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C7F9F"/>
    <w:rPr>
      <w:rFonts w:ascii="Times New Roman" w:eastAsia="Times New Roman" w:hAnsi="Times New Roman" w:cs="Times New Roman"/>
      <w:b/>
      <w:sz w:val="40"/>
      <w:szCs w:val="20"/>
      <w:lang w:eastAsia="ar-SA"/>
    </w:rPr>
  </w:style>
  <w:style w:type="character" w:customStyle="1" w:styleId="a3">
    <w:name w:val="Гипертекстовая ссылка"/>
    <w:basedOn w:val="a0"/>
    <w:rsid w:val="002C7F9F"/>
    <w:rPr>
      <w:color w:val="106BBE"/>
    </w:rPr>
  </w:style>
  <w:style w:type="table" w:styleId="a4">
    <w:name w:val="Table Grid"/>
    <w:basedOn w:val="a1"/>
    <w:uiPriority w:val="59"/>
    <w:rsid w:val="005E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E419E"/>
    <w:rPr>
      <w:rFonts w:ascii="Tahoma" w:hAnsi="Tahoma" w:cs="Tahoma"/>
      <w:sz w:val="16"/>
      <w:szCs w:val="16"/>
    </w:rPr>
  </w:style>
  <w:style w:type="character" w:customStyle="1" w:styleId="a6">
    <w:name w:val="Текст выноски Знак"/>
    <w:basedOn w:val="a0"/>
    <w:link w:val="a5"/>
    <w:uiPriority w:val="99"/>
    <w:semiHidden/>
    <w:rsid w:val="00BE419E"/>
    <w:rPr>
      <w:rFonts w:ascii="Tahoma" w:eastAsia="Times New Roman" w:hAnsi="Tahoma" w:cs="Tahoma"/>
      <w:sz w:val="16"/>
      <w:szCs w:val="16"/>
      <w:lang w:eastAsia="ar-SA"/>
    </w:rPr>
  </w:style>
  <w:style w:type="paragraph" w:styleId="a7">
    <w:name w:val="header"/>
    <w:basedOn w:val="a"/>
    <w:link w:val="a8"/>
    <w:uiPriority w:val="99"/>
    <w:unhideWhenUsed/>
    <w:rsid w:val="00421FC7"/>
    <w:pPr>
      <w:tabs>
        <w:tab w:val="center" w:pos="4677"/>
        <w:tab w:val="right" w:pos="9355"/>
      </w:tabs>
    </w:pPr>
  </w:style>
  <w:style w:type="character" w:customStyle="1" w:styleId="a8">
    <w:name w:val="Верхний колонтитул Знак"/>
    <w:basedOn w:val="a0"/>
    <w:link w:val="a7"/>
    <w:uiPriority w:val="99"/>
    <w:rsid w:val="00421FC7"/>
    <w:rPr>
      <w:rFonts w:ascii="Times New Roman" w:eastAsia="Times New Roman" w:hAnsi="Times New Roman" w:cs="Times New Roman"/>
      <w:sz w:val="20"/>
      <w:szCs w:val="20"/>
      <w:lang w:eastAsia="ar-SA"/>
    </w:rPr>
  </w:style>
  <w:style w:type="paragraph" w:styleId="a9">
    <w:name w:val="footer"/>
    <w:basedOn w:val="a"/>
    <w:link w:val="aa"/>
    <w:uiPriority w:val="99"/>
    <w:unhideWhenUsed/>
    <w:rsid w:val="00421FC7"/>
    <w:pPr>
      <w:tabs>
        <w:tab w:val="center" w:pos="4677"/>
        <w:tab w:val="right" w:pos="9355"/>
      </w:tabs>
    </w:pPr>
  </w:style>
  <w:style w:type="character" w:customStyle="1" w:styleId="aa">
    <w:name w:val="Нижний колонтитул Знак"/>
    <w:basedOn w:val="a0"/>
    <w:link w:val="a9"/>
    <w:uiPriority w:val="99"/>
    <w:rsid w:val="00421FC7"/>
    <w:rPr>
      <w:rFonts w:ascii="Times New Roman" w:eastAsia="Times New Roman" w:hAnsi="Times New Roman" w:cs="Times New Roman"/>
      <w:sz w:val="20"/>
      <w:szCs w:val="20"/>
      <w:lang w:eastAsia="ar-SA"/>
    </w:rPr>
  </w:style>
  <w:style w:type="character" w:customStyle="1" w:styleId="10">
    <w:name w:val="Заголовок 1 Знак"/>
    <w:basedOn w:val="a0"/>
    <w:link w:val="1"/>
    <w:uiPriority w:val="9"/>
    <w:rsid w:val="00E40BBB"/>
    <w:rPr>
      <w:rFonts w:asciiTheme="majorHAnsi" w:eastAsiaTheme="majorEastAsia" w:hAnsiTheme="majorHAnsi" w:cstheme="majorBidi"/>
      <w:b/>
      <w:bCs/>
      <w:color w:val="365F91" w:themeColor="accent1" w:themeShade="BF"/>
      <w:sz w:val="28"/>
      <w:szCs w:val="28"/>
      <w:lang w:eastAsia="ar-SA"/>
    </w:rPr>
  </w:style>
  <w:style w:type="paragraph" w:customStyle="1" w:styleId="11">
    <w:name w:val="Знак1 Знак Знак Знак"/>
    <w:basedOn w:val="a"/>
    <w:rsid w:val="00680FDB"/>
    <w:pPr>
      <w:tabs>
        <w:tab w:val="num" w:pos="1315"/>
      </w:tabs>
      <w:suppressAutoHyphens w:val="0"/>
      <w:adjustRightInd w:val="0"/>
      <w:spacing w:after="160" w:line="240" w:lineRule="exact"/>
      <w:ind w:left="1315" w:hanging="180"/>
      <w:jc w:val="center"/>
    </w:pPr>
    <w:rPr>
      <w:b/>
      <w:i/>
      <w:sz w:val="28"/>
      <w:lang w:val="en-GB" w:eastAsia="en-US"/>
    </w:rPr>
  </w:style>
  <w:style w:type="character" w:customStyle="1" w:styleId="20">
    <w:name w:val="Заголовок 2 Знак"/>
    <w:basedOn w:val="a0"/>
    <w:link w:val="2"/>
    <w:uiPriority w:val="9"/>
    <w:semiHidden/>
    <w:rsid w:val="00A26D7A"/>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42807">
      <w:bodyDiv w:val="1"/>
      <w:marLeft w:val="0"/>
      <w:marRight w:val="0"/>
      <w:marTop w:val="0"/>
      <w:marBottom w:val="0"/>
      <w:divBdr>
        <w:top w:val="none" w:sz="0" w:space="0" w:color="auto"/>
        <w:left w:val="none" w:sz="0" w:space="0" w:color="auto"/>
        <w:bottom w:val="none" w:sz="0" w:space="0" w:color="auto"/>
        <w:right w:val="none" w:sz="0" w:space="0" w:color="auto"/>
      </w:divBdr>
    </w:div>
    <w:div w:id="468861077">
      <w:bodyDiv w:val="1"/>
      <w:marLeft w:val="0"/>
      <w:marRight w:val="0"/>
      <w:marTop w:val="0"/>
      <w:marBottom w:val="0"/>
      <w:divBdr>
        <w:top w:val="none" w:sz="0" w:space="0" w:color="auto"/>
        <w:left w:val="none" w:sz="0" w:space="0" w:color="auto"/>
        <w:bottom w:val="none" w:sz="0" w:space="0" w:color="auto"/>
        <w:right w:val="none" w:sz="0" w:space="0" w:color="auto"/>
      </w:divBdr>
    </w:div>
    <w:div w:id="872810036">
      <w:bodyDiv w:val="1"/>
      <w:marLeft w:val="0"/>
      <w:marRight w:val="0"/>
      <w:marTop w:val="0"/>
      <w:marBottom w:val="0"/>
      <w:divBdr>
        <w:top w:val="none" w:sz="0" w:space="0" w:color="auto"/>
        <w:left w:val="none" w:sz="0" w:space="0" w:color="auto"/>
        <w:bottom w:val="none" w:sz="0" w:space="0" w:color="auto"/>
        <w:right w:val="none" w:sz="0" w:space="0" w:color="auto"/>
      </w:divBdr>
    </w:div>
    <w:div w:id="126735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B56A9-F60A-4C80-8DDA-59088224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446</Words>
  <Characters>2547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Михайловна Вашаева</dc:creator>
  <cp:lastModifiedBy>pleskanovskaya</cp:lastModifiedBy>
  <cp:revision>3</cp:revision>
  <cp:lastPrinted>2025-09-18T13:47:00Z</cp:lastPrinted>
  <dcterms:created xsi:type="dcterms:W3CDTF">2025-09-18T13:48:00Z</dcterms:created>
  <dcterms:modified xsi:type="dcterms:W3CDTF">2025-09-18T13:52:00Z</dcterms:modified>
</cp:coreProperties>
</file>