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23" w:rsidRPr="00821C23" w:rsidRDefault="00821C23" w:rsidP="00821C23">
      <w:pPr>
        <w:ind w:firstLine="709"/>
        <w:jc w:val="center"/>
        <w:rPr>
          <w:sz w:val="28"/>
          <w:szCs w:val="28"/>
        </w:rPr>
      </w:pPr>
      <w:r w:rsidRPr="00821C23">
        <w:rPr>
          <w:sz w:val="28"/>
          <w:szCs w:val="28"/>
        </w:rPr>
        <w:t>Отчет о ходе реализации муниципальной программы</w:t>
      </w:r>
    </w:p>
    <w:p w:rsidR="00FE7AFD" w:rsidRPr="00821C23" w:rsidRDefault="007108AB" w:rsidP="00FE7AFD">
      <w:pPr>
        <w:ind w:firstLine="709"/>
        <w:jc w:val="center"/>
        <w:rPr>
          <w:b/>
          <w:color w:val="000000"/>
          <w:sz w:val="28"/>
          <w:szCs w:val="28"/>
        </w:rPr>
      </w:pPr>
      <w:r w:rsidRPr="00821C23">
        <w:rPr>
          <w:color w:val="000000"/>
          <w:sz w:val="28"/>
          <w:szCs w:val="28"/>
        </w:rPr>
        <w:t>'Развитие муниципальной службы Бессоновского района Пензенской области</w:t>
      </w:r>
    </w:p>
    <w:p w:rsidR="00FE7AFD" w:rsidRPr="00821C23" w:rsidRDefault="00821C23" w:rsidP="00FE7AFD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1 кв.2026г.</w:t>
      </w:r>
    </w:p>
    <w:p w:rsidR="00FE7AFD" w:rsidRPr="005D72FF" w:rsidRDefault="00FE7AFD" w:rsidP="00FE7AFD">
      <w:pPr>
        <w:ind w:firstLine="709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2434"/>
        <w:gridCol w:w="1937"/>
        <w:gridCol w:w="2000"/>
        <w:gridCol w:w="2387"/>
        <w:gridCol w:w="1333"/>
        <w:gridCol w:w="1326"/>
        <w:gridCol w:w="2459"/>
      </w:tblGrid>
      <w:tr w:rsidR="00E82A0E" w:rsidRPr="005D72FF" w:rsidTr="00E82A0E">
        <w:tc>
          <w:tcPr>
            <w:tcW w:w="684" w:type="dxa"/>
            <w:vMerge w:val="restart"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№</w:t>
            </w:r>
          </w:p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34" w:type="dxa"/>
            <w:vMerge w:val="restart"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</w:t>
            </w:r>
          </w:p>
        </w:tc>
        <w:tc>
          <w:tcPr>
            <w:tcW w:w="1937" w:type="dxa"/>
            <w:vMerge w:val="restart"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000" w:type="dxa"/>
            <w:vMerge w:val="restart"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05" w:type="dxa"/>
            <w:gridSpan w:val="4"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Объем финансового обеспечения, тыс.руб.</w:t>
            </w:r>
          </w:p>
        </w:tc>
      </w:tr>
      <w:tr w:rsidR="00E82A0E" w:rsidRPr="005D72FF" w:rsidTr="00E83CC4">
        <w:trPr>
          <w:trHeight w:val="240"/>
        </w:trPr>
        <w:tc>
          <w:tcPr>
            <w:tcW w:w="684" w:type="dxa"/>
            <w:vMerge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  <w:vAlign w:val="center"/>
          </w:tcPr>
          <w:p w:rsidR="00E82A0E" w:rsidRPr="005D72FF" w:rsidRDefault="00E82A0E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на год</w:t>
            </w:r>
          </w:p>
        </w:tc>
        <w:tc>
          <w:tcPr>
            <w:tcW w:w="2659" w:type="dxa"/>
            <w:gridSpan w:val="2"/>
            <w:vAlign w:val="center"/>
          </w:tcPr>
          <w:p w:rsidR="00E82A0E" w:rsidRPr="005D72FF" w:rsidRDefault="00E82A0E" w:rsidP="00E82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отчетный период</w:t>
            </w:r>
          </w:p>
        </w:tc>
        <w:tc>
          <w:tcPr>
            <w:tcW w:w="2459" w:type="dxa"/>
            <w:vAlign w:val="center"/>
          </w:tcPr>
          <w:p w:rsidR="00E82A0E" w:rsidRPr="00E82A0E" w:rsidRDefault="00E82A0E" w:rsidP="00E82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 (фактические расходы /план на год)</w:t>
            </w:r>
            <w:r w:rsidRPr="00E82A0E">
              <w:rPr>
                <w:color w:val="000000"/>
                <w:sz w:val="20"/>
                <w:szCs w:val="20"/>
              </w:rPr>
              <w:t>%</w:t>
            </w:r>
          </w:p>
        </w:tc>
      </w:tr>
      <w:tr w:rsidR="00A03CBB" w:rsidRPr="005D72FF" w:rsidTr="00F17CD6">
        <w:trPr>
          <w:trHeight w:val="435"/>
        </w:trPr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/>
            <w:vAlign w:val="center"/>
          </w:tcPr>
          <w:p w:rsidR="00A03CBB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Кассовые</w:t>
            </w: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Фактические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CBB" w:rsidRPr="005D72FF" w:rsidTr="00A064E1">
        <w:tc>
          <w:tcPr>
            <w:tcW w:w="684" w:type="dxa"/>
            <w:vMerge w:val="restart"/>
            <w:vAlign w:val="center"/>
          </w:tcPr>
          <w:p w:rsidR="00A03CBB" w:rsidRPr="00BA130D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34" w:type="dxa"/>
            <w:vMerge w:val="restart"/>
            <w:vAlign w:val="center"/>
          </w:tcPr>
          <w:p w:rsidR="00A03CBB" w:rsidRPr="00BA130D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Муниципальная программа 'Развитие муниципальной службы Бессоновского района Пензенской области'</w:t>
            </w:r>
          </w:p>
        </w:tc>
        <w:tc>
          <w:tcPr>
            <w:tcW w:w="1937" w:type="dxa"/>
            <w:vMerge w:val="restart"/>
            <w:vAlign w:val="center"/>
          </w:tcPr>
          <w:p w:rsidR="00A03CBB" w:rsidRPr="00BA130D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Администрация Бессоновского района Пензенской области</w:t>
            </w:r>
          </w:p>
        </w:tc>
        <w:tc>
          <w:tcPr>
            <w:tcW w:w="2000" w:type="dxa"/>
            <w:vAlign w:val="center"/>
          </w:tcPr>
          <w:p w:rsidR="00A03CBB" w:rsidRPr="00BA130D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BA130D">
              <w:rPr>
                <w:color w:val="000000"/>
                <w:sz w:val="20"/>
                <w:szCs w:val="20"/>
              </w:rPr>
              <w:t>всего</w:t>
            </w:r>
          </w:p>
          <w:p w:rsidR="00A03CBB" w:rsidRPr="00BA130D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:rsidR="00A03CBB" w:rsidRDefault="00A03CBB" w:rsidP="00781194">
            <w:pPr>
              <w:jc w:val="center"/>
              <w:rPr>
                <w:sz w:val="18"/>
                <w:szCs w:val="18"/>
              </w:rPr>
            </w:pPr>
          </w:p>
          <w:p w:rsidR="00A03CBB" w:rsidRPr="00A90DCD" w:rsidRDefault="00A90DCD" w:rsidP="007811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60376.2</w:t>
            </w:r>
          </w:p>
        </w:tc>
        <w:tc>
          <w:tcPr>
            <w:tcW w:w="1333" w:type="dxa"/>
            <w:vAlign w:val="center"/>
          </w:tcPr>
          <w:p w:rsidR="00A03CBB" w:rsidRPr="00A90DCD" w:rsidRDefault="00A90DCD" w:rsidP="007811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16278.2</w:t>
            </w:r>
          </w:p>
        </w:tc>
        <w:tc>
          <w:tcPr>
            <w:tcW w:w="1326" w:type="dxa"/>
            <w:vAlign w:val="center"/>
          </w:tcPr>
          <w:p w:rsidR="00A03CBB" w:rsidRPr="00A90DCD" w:rsidRDefault="00A90DCD" w:rsidP="007811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16.278.2</w:t>
            </w:r>
          </w:p>
        </w:tc>
        <w:tc>
          <w:tcPr>
            <w:tcW w:w="2459" w:type="dxa"/>
            <w:vAlign w:val="center"/>
          </w:tcPr>
          <w:p w:rsidR="00A03CBB" w:rsidRPr="00BA130D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90DCD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27.0</w:t>
            </w:r>
          </w:p>
        </w:tc>
      </w:tr>
      <w:tr w:rsidR="00A03CBB" w:rsidRPr="005D72FF" w:rsidTr="003D0BDC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F5569E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3338,0</w:t>
            </w: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A03CBB" w:rsidRPr="00A03CBB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690.8</w:t>
            </w:r>
          </w:p>
        </w:tc>
        <w:tc>
          <w:tcPr>
            <w:tcW w:w="1326" w:type="dxa"/>
            <w:vAlign w:val="center"/>
          </w:tcPr>
          <w:p w:rsidR="00A03CBB" w:rsidRPr="00A03CBB" w:rsidRDefault="00A03CBB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690.8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20.7</w:t>
            </w:r>
          </w:p>
        </w:tc>
      </w:tr>
      <w:tr w:rsidR="00A03CBB" w:rsidRPr="005D72FF" w:rsidTr="00653324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местный бюджет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57038.2</w:t>
            </w:r>
          </w:p>
        </w:tc>
        <w:tc>
          <w:tcPr>
            <w:tcW w:w="1333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15587.4</w:t>
            </w:r>
          </w:p>
        </w:tc>
        <w:tc>
          <w:tcPr>
            <w:tcW w:w="1326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15587.4</w:t>
            </w:r>
          </w:p>
        </w:tc>
        <w:tc>
          <w:tcPr>
            <w:tcW w:w="2459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27.3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CBB" w:rsidRPr="005D72FF" w:rsidTr="00B906B8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602EA6">
        <w:tc>
          <w:tcPr>
            <w:tcW w:w="684" w:type="dxa"/>
            <w:vMerge w:val="restart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434" w:type="dxa"/>
            <w:vMerge w:val="restart"/>
            <w:vAlign w:val="center"/>
          </w:tcPr>
          <w:p w:rsidR="00A03CBB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Структурный элемент: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FC749E">
              <w:rPr>
                <w:color w:val="000000"/>
                <w:sz w:val="20"/>
                <w:szCs w:val="20"/>
              </w:rPr>
              <w:t>Обеспечение деятельности администрации Бессоновского района Пензенской области»</w:t>
            </w:r>
          </w:p>
        </w:tc>
        <w:tc>
          <w:tcPr>
            <w:tcW w:w="1937" w:type="dxa"/>
            <w:vMerge w:val="restart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Бессоновского района Пензенской области</w:t>
            </w: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всего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:rsidR="00A03CBB" w:rsidRDefault="00A03CBB" w:rsidP="00781194">
            <w:pPr>
              <w:jc w:val="center"/>
              <w:rPr>
                <w:sz w:val="18"/>
                <w:szCs w:val="18"/>
              </w:rPr>
            </w:pPr>
          </w:p>
          <w:p w:rsidR="00A03CBB" w:rsidRPr="00A90DCD" w:rsidRDefault="00A90DCD" w:rsidP="0078119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57038.2</w:t>
            </w:r>
          </w:p>
        </w:tc>
        <w:tc>
          <w:tcPr>
            <w:tcW w:w="1333" w:type="dxa"/>
            <w:vAlign w:val="center"/>
          </w:tcPr>
          <w:p w:rsidR="00A03CBB" w:rsidRPr="00A90DCD" w:rsidRDefault="00A90DCD" w:rsidP="0078119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15587.4</w:t>
            </w:r>
          </w:p>
        </w:tc>
        <w:tc>
          <w:tcPr>
            <w:tcW w:w="1326" w:type="dxa"/>
            <w:vAlign w:val="center"/>
          </w:tcPr>
          <w:p w:rsidR="00A03CBB" w:rsidRPr="00A90DCD" w:rsidRDefault="00A90DCD" w:rsidP="00781194">
            <w:pPr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15587.4</w:t>
            </w:r>
          </w:p>
        </w:tc>
        <w:tc>
          <w:tcPr>
            <w:tcW w:w="2459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27.3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CBB" w:rsidRPr="005D72FF" w:rsidTr="00A4361F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4F2A50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E05382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местный бюджет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57038.2</w:t>
            </w:r>
          </w:p>
        </w:tc>
        <w:tc>
          <w:tcPr>
            <w:tcW w:w="1333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15587.4</w:t>
            </w:r>
          </w:p>
        </w:tc>
        <w:tc>
          <w:tcPr>
            <w:tcW w:w="1326" w:type="dxa"/>
            <w:vAlign w:val="center"/>
          </w:tcPr>
          <w:p w:rsidR="00A03CBB" w:rsidRPr="00A90DCD" w:rsidRDefault="00A90DCD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15587.4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90DCD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27.3</w:t>
            </w:r>
          </w:p>
        </w:tc>
      </w:tr>
      <w:tr w:rsidR="00A03CBB" w:rsidRPr="005D72FF" w:rsidTr="0071148E"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EE49EA">
        <w:trPr>
          <w:trHeight w:val="705"/>
        </w:trPr>
        <w:tc>
          <w:tcPr>
            <w:tcW w:w="684" w:type="dxa"/>
            <w:vMerge w:val="restart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34" w:type="dxa"/>
            <w:vMerge w:val="restart"/>
            <w:vAlign w:val="center"/>
          </w:tcPr>
          <w:p w:rsidR="00A03CBB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Структурный элемент: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FC749E">
              <w:rPr>
                <w:color w:val="000000"/>
                <w:sz w:val="20"/>
                <w:szCs w:val="20"/>
              </w:rPr>
              <w:t>«Финансовое обеспечение государственных полномочий Пензенской области»</w:t>
            </w:r>
          </w:p>
        </w:tc>
        <w:tc>
          <w:tcPr>
            <w:tcW w:w="1937" w:type="dxa"/>
            <w:vMerge w:val="restart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Бессоновского района Пензенской области</w:t>
            </w: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387" w:type="dxa"/>
            <w:vAlign w:val="center"/>
          </w:tcPr>
          <w:p w:rsidR="00A03CBB" w:rsidRDefault="00A03CBB" w:rsidP="00781194">
            <w:pPr>
              <w:jc w:val="center"/>
              <w:rPr>
                <w:sz w:val="18"/>
                <w:szCs w:val="18"/>
              </w:rPr>
            </w:pPr>
          </w:p>
          <w:p w:rsidR="00A03CBB" w:rsidRDefault="00A03CBB" w:rsidP="00781194">
            <w:pPr>
              <w:jc w:val="center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3 338,0</w:t>
            </w:r>
          </w:p>
        </w:tc>
        <w:tc>
          <w:tcPr>
            <w:tcW w:w="1333" w:type="dxa"/>
            <w:vAlign w:val="center"/>
          </w:tcPr>
          <w:p w:rsidR="00A03CBB" w:rsidRPr="00A03CBB" w:rsidRDefault="00A03CBB" w:rsidP="00781194">
            <w:pPr>
              <w:jc w:val="center"/>
              <w:outlineLvl w:val="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690.8</w:t>
            </w:r>
          </w:p>
        </w:tc>
        <w:tc>
          <w:tcPr>
            <w:tcW w:w="1326" w:type="dxa"/>
            <w:vAlign w:val="center"/>
          </w:tcPr>
          <w:p w:rsidR="00A03CBB" w:rsidRPr="00A03CBB" w:rsidRDefault="00A03CBB" w:rsidP="00781194">
            <w:pPr>
              <w:jc w:val="center"/>
              <w:outlineLvl w:val="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690.8</w:t>
            </w:r>
          </w:p>
        </w:tc>
        <w:tc>
          <w:tcPr>
            <w:tcW w:w="2459" w:type="dxa"/>
            <w:vAlign w:val="center"/>
          </w:tcPr>
          <w:p w:rsidR="00A03CBB" w:rsidRPr="00A03CBB" w:rsidRDefault="00A03CBB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20.7</w:t>
            </w:r>
          </w:p>
        </w:tc>
      </w:tr>
      <w:tr w:rsidR="00A03CBB" w:rsidRPr="005D72FF" w:rsidTr="005A7301">
        <w:trPr>
          <w:trHeight w:val="843"/>
        </w:trPr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5931AC">
        <w:trPr>
          <w:trHeight w:val="840"/>
        </w:trPr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3338,0</w:t>
            </w:r>
          </w:p>
        </w:tc>
        <w:tc>
          <w:tcPr>
            <w:tcW w:w="1333" w:type="dxa"/>
            <w:vAlign w:val="center"/>
          </w:tcPr>
          <w:p w:rsidR="00A03CBB" w:rsidRPr="00A03CBB" w:rsidRDefault="00A03CBB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690.8</w:t>
            </w:r>
          </w:p>
        </w:tc>
        <w:tc>
          <w:tcPr>
            <w:tcW w:w="1326" w:type="dxa"/>
            <w:vAlign w:val="center"/>
          </w:tcPr>
          <w:p w:rsidR="00A03CBB" w:rsidRPr="00A03CBB" w:rsidRDefault="00A03CBB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690.8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CBB" w:rsidRPr="00A03CBB" w:rsidRDefault="00A03CBB" w:rsidP="00781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20.7</w:t>
            </w:r>
          </w:p>
        </w:tc>
      </w:tr>
      <w:tr w:rsidR="00A03CBB" w:rsidRPr="005D72FF" w:rsidTr="007F34EF">
        <w:trPr>
          <w:trHeight w:val="830"/>
        </w:trPr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3CBB" w:rsidRPr="005D72FF" w:rsidTr="00015E68">
        <w:trPr>
          <w:trHeight w:val="1124"/>
        </w:trPr>
        <w:tc>
          <w:tcPr>
            <w:tcW w:w="68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387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59" w:type="dxa"/>
            <w:vAlign w:val="center"/>
          </w:tcPr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  <w:p w:rsidR="00A03CBB" w:rsidRPr="005D72FF" w:rsidRDefault="00A03CBB" w:rsidP="00781194">
            <w:pPr>
              <w:jc w:val="center"/>
              <w:rPr>
                <w:color w:val="000000"/>
                <w:sz w:val="20"/>
                <w:szCs w:val="20"/>
              </w:rPr>
            </w:pPr>
            <w:r w:rsidRPr="005D72FF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C45C2" w:rsidRPr="00FE7AFD" w:rsidRDefault="00FE7AFD" w:rsidP="00FE7AFD">
      <w:r w:rsidRPr="005D72FF">
        <w:rPr>
          <w:color w:val="000000"/>
          <w:sz w:val="20"/>
          <w:szCs w:val="20"/>
        </w:rPr>
        <w:br w:type="page"/>
      </w:r>
    </w:p>
    <w:sectPr w:rsidR="00CC45C2" w:rsidRPr="00FE7AFD" w:rsidSect="00FE7A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AFD"/>
    <w:rsid w:val="00103E2B"/>
    <w:rsid w:val="004A7B7D"/>
    <w:rsid w:val="007108AB"/>
    <w:rsid w:val="00821C23"/>
    <w:rsid w:val="00A03CBB"/>
    <w:rsid w:val="00A90DCD"/>
    <w:rsid w:val="00BC660A"/>
    <w:rsid w:val="00CC45C2"/>
    <w:rsid w:val="00DA62BD"/>
    <w:rsid w:val="00E82A0E"/>
    <w:rsid w:val="00F226C8"/>
    <w:rsid w:val="00F838A9"/>
    <w:rsid w:val="00FE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4</cp:revision>
  <dcterms:created xsi:type="dcterms:W3CDTF">2026-04-30T05:10:00Z</dcterms:created>
  <dcterms:modified xsi:type="dcterms:W3CDTF">2026-04-30T05:17:00Z</dcterms:modified>
</cp:coreProperties>
</file>