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CF" w:rsidRPr="00BB3052" w:rsidRDefault="006525CF" w:rsidP="00BB30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B3052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6525CF" w:rsidRPr="00BB3052" w:rsidRDefault="006525CF" w:rsidP="00BB30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B3052">
        <w:rPr>
          <w:rFonts w:ascii="Arial" w:hAnsi="Arial" w:cs="Arial"/>
          <w:b/>
          <w:kern w:val="28"/>
          <w:sz w:val="32"/>
        </w:rPr>
        <w:t>ПЕНЗЕНСКОЙ ОБЛАСТИ</w:t>
      </w:r>
    </w:p>
    <w:p w:rsidR="006525CF" w:rsidRPr="00BB3052" w:rsidRDefault="006525CF" w:rsidP="00BB30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B3052">
        <w:rPr>
          <w:rFonts w:ascii="Arial" w:hAnsi="Arial" w:cs="Arial"/>
          <w:b/>
          <w:kern w:val="28"/>
          <w:sz w:val="32"/>
        </w:rPr>
        <w:t>ПОСТАНОВЛЕНИЕ</w:t>
      </w:r>
    </w:p>
    <w:p w:rsidR="00041754" w:rsidRDefault="006525CF" w:rsidP="00BB30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B3052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6525CF" w:rsidRPr="00BB3052" w:rsidRDefault="006525CF" w:rsidP="00BB30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BB3052">
        <w:rPr>
          <w:rFonts w:ascii="Arial" w:hAnsi="Arial" w:cs="Arial"/>
          <w:b/>
          <w:kern w:val="28"/>
          <w:sz w:val="32"/>
        </w:rPr>
        <w:t>с. Бессоновка</w:t>
      </w:r>
    </w:p>
    <w:p w:rsidR="006525CF" w:rsidRPr="00BB3052" w:rsidRDefault="006525CF" w:rsidP="00BB3052">
      <w:pPr>
        <w:spacing w:before="240" w:after="60"/>
        <w:jc w:val="center"/>
        <w:outlineLvl w:val="0"/>
        <w:rPr>
          <w:rFonts w:ascii="Arial" w:eastAsia="Arial Unicode MS" w:hAnsi="Arial" w:cs="Arial"/>
          <w:b/>
          <w:kern w:val="28"/>
          <w:sz w:val="32"/>
        </w:rPr>
      </w:pPr>
    </w:p>
    <w:p w:rsidR="00B602D8" w:rsidRPr="00BB3052" w:rsidRDefault="00B602D8" w:rsidP="00BB3052">
      <w:pPr>
        <w:spacing w:before="240" w:after="60"/>
        <w:jc w:val="center"/>
        <w:outlineLvl w:val="0"/>
        <w:rPr>
          <w:rFonts w:ascii="Arial" w:eastAsia="Arial Unicode MS" w:hAnsi="Arial" w:cs="Arial"/>
          <w:b/>
          <w:kern w:val="28"/>
          <w:sz w:val="32"/>
        </w:rPr>
      </w:pPr>
      <w:r w:rsidRPr="00BB3052">
        <w:rPr>
          <w:rFonts w:ascii="Arial" w:eastAsia="Arial Unicode MS" w:hAnsi="Arial" w:cs="Arial"/>
          <w:b/>
          <w:kern w:val="28"/>
          <w:sz w:val="32"/>
        </w:rPr>
        <w:t>Об утверждении Программы профилактики рисков причинения вреда (ущерба) охра</w:t>
      </w:r>
      <w:r w:rsidR="0027206C" w:rsidRPr="00BB3052">
        <w:rPr>
          <w:rFonts w:ascii="Arial" w:eastAsia="Arial Unicode MS" w:hAnsi="Arial" w:cs="Arial"/>
          <w:b/>
          <w:kern w:val="28"/>
          <w:sz w:val="32"/>
        </w:rPr>
        <w:t>няемым законом ценностям на 2024</w:t>
      </w:r>
      <w:r w:rsidRPr="00BB3052">
        <w:rPr>
          <w:rFonts w:ascii="Arial" w:eastAsia="Arial Unicode MS" w:hAnsi="Arial" w:cs="Arial"/>
          <w:b/>
          <w:kern w:val="28"/>
          <w:sz w:val="32"/>
        </w:rPr>
        <w:t xml:space="preserve"> год о </w:t>
      </w:r>
      <w:r w:rsidRPr="00BB3052">
        <w:rPr>
          <w:rFonts w:ascii="Arial" w:hAnsi="Arial" w:cs="Arial"/>
          <w:b/>
          <w:kern w:val="28"/>
          <w:sz w:val="32"/>
        </w:rPr>
        <w:t>муниципальном земельном контроле в границах сельских поселений, входящих в состав Бессоновского района Пензенской области</w:t>
      </w:r>
      <w:r w:rsidRPr="00BB3052">
        <w:rPr>
          <w:rFonts w:ascii="Arial" w:eastAsia="Arial Unicode MS" w:hAnsi="Arial" w:cs="Arial"/>
          <w:b/>
          <w:kern w:val="28"/>
          <w:sz w:val="32"/>
        </w:rPr>
        <w:t xml:space="preserve"> </w:t>
      </w:r>
    </w:p>
    <w:p w:rsidR="00B602D8" w:rsidRPr="00BB3052" w:rsidRDefault="00B602D8" w:rsidP="00BB3052">
      <w:pPr>
        <w:ind w:firstLine="567"/>
        <w:jc w:val="both"/>
        <w:rPr>
          <w:rFonts w:ascii="Arial" w:eastAsia="Arial Unicode MS" w:hAnsi="Arial" w:cs="Arial"/>
          <w:sz w:val="24"/>
        </w:rPr>
      </w:pPr>
    </w:p>
    <w:p w:rsidR="00B602D8" w:rsidRPr="00BB3052" w:rsidRDefault="00B602D8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Федерации», руководствуясь Уставом </w:t>
      </w:r>
      <w:r w:rsidR="00B34FE7" w:rsidRPr="00BB3052">
        <w:rPr>
          <w:rFonts w:ascii="Arial" w:hAnsi="Arial" w:cs="Arial"/>
          <w:sz w:val="24"/>
        </w:rPr>
        <w:t>муниципального района Бессоновский район</w:t>
      </w:r>
      <w:r w:rsidRPr="00BB3052">
        <w:rPr>
          <w:rFonts w:ascii="Arial" w:hAnsi="Arial" w:cs="Arial"/>
          <w:sz w:val="24"/>
        </w:rPr>
        <w:t xml:space="preserve"> Пензенской области, администрация Бессоновского района Пензенской области постановляет:</w:t>
      </w:r>
    </w:p>
    <w:p w:rsidR="009322E6" w:rsidRPr="00BB3052" w:rsidRDefault="009322E6" w:rsidP="00BB3052">
      <w:pPr>
        <w:ind w:firstLine="567"/>
        <w:jc w:val="both"/>
        <w:rPr>
          <w:rFonts w:ascii="Arial" w:hAnsi="Arial" w:cs="Arial"/>
          <w:sz w:val="24"/>
        </w:rPr>
      </w:pPr>
    </w:p>
    <w:p w:rsidR="00B602D8" w:rsidRPr="00BB3052" w:rsidRDefault="00B602D8" w:rsidP="00BB3052">
      <w:pPr>
        <w:ind w:firstLine="567"/>
        <w:jc w:val="both"/>
        <w:rPr>
          <w:rFonts w:ascii="Arial" w:eastAsia="Arial Unicode MS" w:hAnsi="Arial" w:cs="Arial"/>
          <w:sz w:val="24"/>
        </w:rPr>
      </w:pPr>
      <w:r w:rsidRPr="00BB3052">
        <w:rPr>
          <w:rFonts w:ascii="Arial" w:eastAsia="Arial Unicode MS" w:hAnsi="Arial" w:cs="Arial"/>
          <w:sz w:val="24"/>
        </w:rPr>
        <w:t>1. Утвердить прилагаемую Программу профилактики рисков причинения вреда (ущерба) охра</w:t>
      </w:r>
      <w:r w:rsidR="0027206C" w:rsidRPr="00BB3052">
        <w:rPr>
          <w:rFonts w:ascii="Arial" w:eastAsia="Arial Unicode MS" w:hAnsi="Arial" w:cs="Arial"/>
          <w:sz w:val="24"/>
        </w:rPr>
        <w:t>няемым законом ценностям на 2024</w:t>
      </w:r>
      <w:r w:rsidRPr="00BB3052">
        <w:rPr>
          <w:rFonts w:ascii="Arial" w:eastAsia="Arial Unicode MS" w:hAnsi="Arial" w:cs="Arial"/>
          <w:sz w:val="24"/>
        </w:rPr>
        <w:t xml:space="preserve"> год в рамках муниципального земельного контроля в границах сельских поселений. </w:t>
      </w:r>
    </w:p>
    <w:p w:rsidR="00B602D8" w:rsidRPr="00BB3052" w:rsidRDefault="00B602D8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eastAsia="Arial Unicode MS" w:hAnsi="Arial" w:cs="Arial"/>
          <w:sz w:val="24"/>
        </w:rPr>
        <w:t xml:space="preserve">2. </w:t>
      </w:r>
      <w:r w:rsidRPr="00BB3052">
        <w:rPr>
          <w:rFonts w:ascii="Arial" w:hAnsi="Arial" w:cs="Arial"/>
          <w:sz w:val="24"/>
        </w:rPr>
        <w:t>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B602D8" w:rsidRPr="00BB3052" w:rsidRDefault="00B602D8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 xml:space="preserve">3. Настоящее решение вступает в силу на следующий день после </w:t>
      </w:r>
      <w:r w:rsidR="00B34FE7" w:rsidRPr="00BB3052">
        <w:rPr>
          <w:rFonts w:ascii="Arial" w:hAnsi="Arial" w:cs="Arial"/>
          <w:sz w:val="24"/>
        </w:rPr>
        <w:t xml:space="preserve">дня </w:t>
      </w:r>
      <w:r w:rsidRPr="00BB3052">
        <w:rPr>
          <w:rFonts w:ascii="Arial" w:hAnsi="Arial" w:cs="Arial"/>
          <w:sz w:val="24"/>
        </w:rPr>
        <w:t>его официального опубликования (обнародования).</w:t>
      </w:r>
    </w:p>
    <w:p w:rsidR="00B602D8" w:rsidRPr="00BB3052" w:rsidRDefault="00B602D8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4. Контроль за исполнением настоящего постановления</w:t>
      </w:r>
      <w:r w:rsidR="00B34FE7" w:rsidRPr="00BB3052">
        <w:rPr>
          <w:rFonts w:ascii="Arial" w:hAnsi="Arial" w:cs="Arial"/>
          <w:sz w:val="24"/>
        </w:rPr>
        <w:t xml:space="preserve"> возложить на</w:t>
      </w:r>
      <w:r w:rsidR="00E21F60" w:rsidRPr="00BB3052">
        <w:rPr>
          <w:rFonts w:ascii="Arial" w:hAnsi="Arial" w:cs="Arial"/>
          <w:sz w:val="24"/>
        </w:rPr>
        <w:t xml:space="preserve"> заместителя главы</w:t>
      </w:r>
      <w:r w:rsidRPr="00BB3052">
        <w:rPr>
          <w:rFonts w:ascii="Arial" w:hAnsi="Arial" w:cs="Arial"/>
          <w:sz w:val="24"/>
        </w:rPr>
        <w:t xml:space="preserve"> администрации </w:t>
      </w:r>
      <w:r w:rsidR="009322E6" w:rsidRPr="00BB3052">
        <w:rPr>
          <w:rFonts w:ascii="Arial" w:hAnsi="Arial" w:cs="Arial"/>
          <w:sz w:val="24"/>
        </w:rPr>
        <w:t>Бессоновского района</w:t>
      </w:r>
      <w:r w:rsidR="00B34FE7" w:rsidRPr="00BB3052">
        <w:rPr>
          <w:rFonts w:ascii="Arial" w:hAnsi="Arial" w:cs="Arial"/>
          <w:sz w:val="24"/>
        </w:rPr>
        <w:t xml:space="preserve"> Антонову И.Г</w:t>
      </w:r>
      <w:r w:rsidRPr="00BB3052">
        <w:rPr>
          <w:rFonts w:ascii="Arial" w:hAnsi="Arial" w:cs="Arial"/>
          <w:sz w:val="24"/>
        </w:rPr>
        <w:t>.</w:t>
      </w:r>
    </w:p>
    <w:p w:rsidR="00E62D87" w:rsidRPr="00BB3052" w:rsidRDefault="00E62D87" w:rsidP="00BB3052">
      <w:pPr>
        <w:ind w:firstLine="567"/>
        <w:jc w:val="both"/>
        <w:rPr>
          <w:rFonts w:ascii="Arial" w:hAnsi="Arial" w:cs="Arial"/>
          <w:sz w:val="24"/>
        </w:rPr>
      </w:pPr>
    </w:p>
    <w:p w:rsidR="006525CF" w:rsidRPr="00BB3052" w:rsidRDefault="008A2797" w:rsidP="00BB3052">
      <w:pPr>
        <w:ind w:firstLine="567"/>
        <w:jc w:val="right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И.о. главы Бессоновского</w:t>
      </w:r>
      <w:r w:rsidR="00763CF7" w:rsidRPr="00BB3052">
        <w:rPr>
          <w:rFonts w:ascii="Arial" w:hAnsi="Arial" w:cs="Arial"/>
          <w:sz w:val="24"/>
        </w:rPr>
        <w:t xml:space="preserve"> района</w:t>
      </w:r>
    </w:p>
    <w:p w:rsidR="000E497A" w:rsidRDefault="008A2797" w:rsidP="00BB3052">
      <w:pPr>
        <w:ind w:firstLine="567"/>
        <w:jc w:val="right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А.В. Карагодин</w:t>
      </w:r>
    </w:p>
    <w:p w:rsidR="00BB3052" w:rsidRPr="00BB3052" w:rsidRDefault="00BB3052" w:rsidP="00BB3052">
      <w:pPr>
        <w:ind w:firstLine="567"/>
        <w:jc w:val="right"/>
        <w:rPr>
          <w:rFonts w:ascii="Arial" w:hAnsi="Arial" w:cs="Arial"/>
          <w:sz w:val="24"/>
        </w:rPr>
      </w:pPr>
    </w:p>
    <w:p w:rsidR="009322E6" w:rsidRPr="00BB3052" w:rsidRDefault="009322E6" w:rsidP="00BB3052">
      <w:pPr>
        <w:ind w:firstLine="567"/>
        <w:jc w:val="right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Приложение</w:t>
      </w:r>
    </w:p>
    <w:p w:rsidR="009322E6" w:rsidRPr="00BB3052" w:rsidRDefault="009322E6" w:rsidP="00BB3052">
      <w:pPr>
        <w:ind w:firstLine="567"/>
        <w:jc w:val="right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к постановлению администрации Бессоновского района</w:t>
      </w:r>
    </w:p>
    <w:p w:rsidR="006525CF" w:rsidRPr="00BB3052" w:rsidRDefault="006525CF" w:rsidP="00BB3052">
      <w:pPr>
        <w:ind w:firstLine="567"/>
        <w:jc w:val="right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от 15 апреля 2024 года № 424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p w:rsidR="006525CF" w:rsidRPr="00BB3052" w:rsidRDefault="006525CF" w:rsidP="00BB3052">
      <w:pPr>
        <w:ind w:firstLine="567"/>
        <w:jc w:val="center"/>
        <w:outlineLvl w:val="0"/>
        <w:rPr>
          <w:rFonts w:ascii="Arial" w:eastAsia="Calibri" w:hAnsi="Arial" w:cs="Arial"/>
          <w:b/>
          <w:kern w:val="32"/>
          <w:sz w:val="32"/>
        </w:rPr>
      </w:pPr>
      <w:bookmarkStart w:id="1" w:name="P29"/>
      <w:bookmarkEnd w:id="1"/>
      <w:r w:rsidRPr="00BB3052">
        <w:rPr>
          <w:rFonts w:ascii="Arial" w:hAnsi="Arial" w:cs="Arial"/>
          <w:b/>
          <w:kern w:val="32"/>
          <w:sz w:val="32"/>
        </w:rPr>
        <w:t xml:space="preserve">Программа профилактики рисков причинения вреда (ущерба) охраняемым законом ценностям на 2024 год в рамках </w:t>
      </w:r>
      <w:r w:rsidRPr="00BB3052">
        <w:rPr>
          <w:rFonts w:ascii="Arial" w:eastAsia="Calibri" w:hAnsi="Arial" w:cs="Arial"/>
          <w:b/>
          <w:kern w:val="32"/>
          <w:sz w:val="32"/>
        </w:rPr>
        <w:t>муниципального земельного контроля в границах сельских поселений входящих в состав Бессоновского района Пензенской области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p w:rsidR="006525CF" w:rsidRPr="00BB3052" w:rsidRDefault="006525CF" w:rsidP="00BB3052">
      <w:pPr>
        <w:ind w:firstLine="567"/>
        <w:jc w:val="both"/>
        <w:rPr>
          <w:rFonts w:ascii="Arial" w:eastAsia="Calibri" w:hAnsi="Arial" w:cs="Arial"/>
          <w:sz w:val="24"/>
        </w:rPr>
      </w:pPr>
      <w:r w:rsidRPr="00BB3052">
        <w:rPr>
          <w:rFonts w:ascii="Arial" w:hAnsi="Arial" w:cs="Arial"/>
          <w:sz w:val="24"/>
        </w:rPr>
        <w:t xml:space="preserve">Настоящая Программа профилактики рисков причинения вреда (ущерба) охраняемым законом ценностям на 2024 год в рамках </w:t>
      </w:r>
      <w:r w:rsidRPr="00BB3052">
        <w:rPr>
          <w:rFonts w:ascii="Arial" w:eastAsia="Calibri" w:hAnsi="Arial" w:cs="Arial"/>
          <w:sz w:val="24"/>
        </w:rPr>
        <w:t xml:space="preserve">муниципального земельного контроля в границах сельских поселений, входящих в состав Бессоновского района Пензенской области </w:t>
      </w:r>
      <w:r w:rsidRPr="00BB3052">
        <w:rPr>
          <w:rFonts w:ascii="Arial" w:hAnsi="Arial" w:cs="Arial"/>
          <w:sz w:val="24"/>
        </w:rPr>
        <w:t>(далее – Программа) разработана в целях</w:t>
      </w:r>
      <w:r w:rsidR="00BB3052">
        <w:rPr>
          <w:rFonts w:ascii="Arial" w:hAnsi="Arial" w:cs="Arial"/>
          <w:sz w:val="24"/>
        </w:rPr>
        <w:t xml:space="preserve"> </w:t>
      </w:r>
      <w:r w:rsidRPr="00BB3052">
        <w:rPr>
          <w:rFonts w:ascii="Arial" w:hAnsi="Arial" w:cs="Arial"/>
          <w:sz w:val="24"/>
        </w:rPr>
        <w:t>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Настоящая Программа разработана и подлежит исполнению администрацией Бессоновского района Пензенской области (далее по тексту – администрация).</w:t>
      </w:r>
    </w:p>
    <w:p w:rsidR="00BB3052" w:rsidRDefault="00BB3052" w:rsidP="00BB3052">
      <w:pPr>
        <w:ind w:firstLine="567"/>
        <w:jc w:val="both"/>
        <w:rPr>
          <w:rFonts w:ascii="Arial" w:hAnsi="Arial" w:cs="Arial"/>
          <w:sz w:val="24"/>
        </w:rPr>
      </w:pPr>
    </w:p>
    <w:p w:rsidR="006525CF" w:rsidRPr="00BB3052" w:rsidRDefault="006525CF" w:rsidP="00BB3052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B3052">
        <w:rPr>
          <w:rFonts w:ascii="Arial" w:hAnsi="Arial" w:cs="Arial"/>
          <w:b/>
          <w:kern w:val="32"/>
          <w:sz w:val="30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1.1. Вид муниципального контроля: муниципальный земельный контроль в границах сельских поселений входящих в состав Бессоновского района Пензенской области.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1.2. Предметом муниципального контроля является: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-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- исполнение решений, принимаемых по результатам контрольных мероприятий.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1.3. Объектами муниципального контроля (далее – объект контроля) являются: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-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 xml:space="preserve">- объекты земельных отношений, расположенные в границах Бессоновского района Пензенской области. 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Муниципальный контроль осуществляется администрацией Бессоновского района Пензенской области (далее – Контрольный орган).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Непосредственное осуществление муниципального контроля возлагается на Комитет по управлению муниципальным имуществом администрации Бессоновского района Пензенской области (далее – КУМИ администрации).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Комитетом по управлению муниципальным имуществом администрации Бессоновского района за 3 месяца 2024 года проведено 0 проверок соблюдения действующего законодательства Российской Федерации в указанной сфере.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средний риск;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умеренный риск;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низкий риск.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p w:rsidR="006525CF" w:rsidRPr="00BB3052" w:rsidRDefault="006525CF" w:rsidP="00BB3052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B3052">
        <w:rPr>
          <w:rFonts w:ascii="Arial" w:hAnsi="Arial" w:cs="Arial"/>
          <w:b/>
          <w:kern w:val="32"/>
          <w:sz w:val="30"/>
        </w:rPr>
        <w:t>2. Цели и</w:t>
      </w:r>
      <w:r w:rsidR="00BB3052">
        <w:rPr>
          <w:rFonts w:ascii="Arial" w:hAnsi="Arial" w:cs="Arial"/>
          <w:b/>
          <w:kern w:val="32"/>
          <w:sz w:val="30"/>
        </w:rPr>
        <w:t xml:space="preserve"> </w:t>
      </w:r>
      <w:r w:rsidRPr="00BB3052">
        <w:rPr>
          <w:rFonts w:ascii="Arial" w:hAnsi="Arial" w:cs="Arial"/>
          <w:b/>
          <w:kern w:val="32"/>
          <w:sz w:val="30"/>
        </w:rPr>
        <w:t>задачи реализации Программы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2.2. Задачами профилактической работы являются: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1) укрепление системы профилактики нарушений обязательных требований;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  <w:r w:rsidRPr="00BB3052">
        <w:rPr>
          <w:rFonts w:ascii="Arial" w:hAnsi="Arial" w:cs="Arial"/>
          <w:sz w:val="24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 248-ФЗ).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p w:rsidR="006525CF" w:rsidRPr="00BB3052" w:rsidRDefault="006525CF" w:rsidP="00BB3052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B3052">
        <w:rPr>
          <w:rFonts w:ascii="Arial" w:hAnsi="Arial" w:cs="Arial"/>
          <w:b/>
          <w:kern w:val="32"/>
          <w:sz w:val="30"/>
        </w:rPr>
        <w:t>3. Перечень профилактических мероприятий, сроки (периодичность) их проведения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43"/>
        <w:gridCol w:w="5138"/>
        <w:gridCol w:w="2402"/>
        <w:gridCol w:w="2339"/>
      </w:tblGrid>
      <w:tr w:rsidR="00BB3052" w:rsidRPr="00BB3052" w:rsidTr="00BB3052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№</w:t>
            </w:r>
            <w:r w:rsidR="00BB3052">
              <w:rPr>
                <w:rFonts w:ascii="Arial" w:hAnsi="Arial" w:cs="Arial"/>
                <w:sz w:val="24"/>
              </w:rPr>
              <w:t xml:space="preserve"> </w:t>
            </w:r>
            <w:r w:rsidRPr="00BB3052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Наименование</w:t>
            </w:r>
            <w:r w:rsidR="00BB3052">
              <w:rPr>
                <w:rFonts w:ascii="Arial" w:hAnsi="Arial" w:cs="Arial"/>
                <w:sz w:val="24"/>
              </w:rPr>
              <w:t xml:space="preserve"> </w:t>
            </w:r>
            <w:r w:rsidRPr="00BB3052">
              <w:rPr>
                <w:rFonts w:ascii="Arial" w:hAnsi="Arial" w:cs="Arial"/>
                <w:sz w:val="24"/>
              </w:rPr>
              <w:t>мероприятия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Срок реализации мероприятия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Ответственное должностное лицо</w:t>
            </w:r>
          </w:p>
        </w:tc>
      </w:tr>
      <w:tr w:rsidR="00BB3052" w:rsidRPr="00BB3052" w:rsidTr="00BB3052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6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Информирование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№ 248-ФЗ.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Объявление предостережения.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Обобщение правоприменительной практики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</w:t>
            </w:r>
            <w:r w:rsidR="00BB3052">
              <w:rPr>
                <w:rFonts w:ascii="Arial" w:hAnsi="Arial" w:cs="Arial"/>
                <w:sz w:val="24"/>
              </w:rPr>
              <w:t xml:space="preserve"> </w:t>
            </w:r>
            <w:r w:rsidRPr="00BB3052">
              <w:rPr>
                <w:rFonts w:ascii="Arial" w:hAnsi="Arial" w:cs="Arial"/>
                <w:sz w:val="24"/>
              </w:rPr>
              <w:t>контроля, который утверждается руководителем контрольного органа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eastAsia="Calibri" w:hAnsi="Arial" w:cs="Arial"/>
                <w:sz w:val="24"/>
              </w:rPr>
              <w:t>Специалист администрации, к должностным обязанностям которого относится осуществление муниципального земельного контроля</w:t>
            </w:r>
            <w:r w:rsidR="00BB3052">
              <w:rPr>
                <w:rFonts w:ascii="Arial" w:eastAsia="Calibri" w:hAnsi="Arial" w:cs="Arial"/>
                <w:sz w:val="24"/>
              </w:rPr>
              <w:t xml:space="preserve"> </w:t>
            </w:r>
          </w:p>
        </w:tc>
      </w:tr>
      <w:tr w:rsidR="00BB3052" w:rsidRPr="00BB3052" w:rsidTr="00BB3052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68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eastAsia="Calibri" w:hAnsi="Arial" w:cs="Arial"/>
                <w:sz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 w:rsidR="00BB3052">
              <w:rPr>
                <w:rFonts w:ascii="Arial" w:eastAsia="Calibri" w:hAnsi="Arial" w:cs="Arial"/>
                <w:sz w:val="24"/>
              </w:rPr>
              <w:t xml:space="preserve"> </w:t>
            </w:r>
          </w:p>
        </w:tc>
      </w:tr>
      <w:tr w:rsidR="00BB3052" w:rsidRPr="00BB3052" w:rsidTr="00BB3052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Консультирование.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6525CF" w:rsidRPr="00BB3052" w:rsidRDefault="00BB3052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eastAsia="Calibri" w:hAnsi="Arial" w:cs="Arial"/>
                <w:sz w:val="24"/>
              </w:rPr>
              <w:t>1)</w:t>
            </w:r>
            <w:r w:rsidRPr="00BB3052">
              <w:rPr>
                <w:rFonts w:ascii="Arial" w:eastAsia="Calibri" w:hAnsi="Arial" w:cs="Arial"/>
                <w:sz w:val="24"/>
              </w:rPr>
              <w:tab/>
            </w:r>
            <w:r w:rsidR="006525CF" w:rsidRPr="00BB3052">
              <w:rPr>
                <w:rFonts w:ascii="Arial" w:hAnsi="Arial" w:cs="Arial"/>
                <w:sz w:val="24"/>
              </w:rPr>
              <w:t>Порядка проведения контрольных мероприятий;</w:t>
            </w:r>
          </w:p>
          <w:p w:rsidR="006525CF" w:rsidRPr="00BB3052" w:rsidRDefault="00BB3052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eastAsia="Calibri" w:hAnsi="Arial" w:cs="Arial"/>
                <w:sz w:val="24"/>
              </w:rPr>
              <w:t>2)</w:t>
            </w:r>
            <w:r w:rsidRPr="00BB3052">
              <w:rPr>
                <w:rFonts w:ascii="Arial" w:eastAsia="Calibri" w:hAnsi="Arial" w:cs="Arial"/>
                <w:sz w:val="24"/>
              </w:rPr>
              <w:tab/>
            </w:r>
            <w:r w:rsidR="006525CF" w:rsidRPr="00BB3052">
              <w:rPr>
                <w:rFonts w:ascii="Arial" w:hAnsi="Arial" w:cs="Arial"/>
                <w:sz w:val="24"/>
              </w:rPr>
              <w:t>Периодичности проведения контрольных мероприятий;</w:t>
            </w:r>
          </w:p>
          <w:p w:rsidR="006525CF" w:rsidRPr="00BB3052" w:rsidRDefault="00BB3052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eastAsia="Calibri" w:hAnsi="Arial" w:cs="Arial"/>
                <w:sz w:val="24"/>
              </w:rPr>
              <w:t>3)</w:t>
            </w:r>
            <w:r w:rsidRPr="00BB3052">
              <w:rPr>
                <w:rFonts w:ascii="Arial" w:eastAsia="Calibri" w:hAnsi="Arial" w:cs="Arial"/>
                <w:sz w:val="24"/>
              </w:rPr>
              <w:tab/>
            </w:r>
            <w:r w:rsidR="006525CF" w:rsidRPr="00BB3052">
              <w:rPr>
                <w:rFonts w:ascii="Arial" w:hAnsi="Arial" w:cs="Arial"/>
                <w:sz w:val="24"/>
              </w:rPr>
              <w:t>Порядка принятия решений по итогам контрольных мероприятий;</w:t>
            </w:r>
          </w:p>
          <w:p w:rsidR="006525CF" w:rsidRPr="00BB3052" w:rsidRDefault="00BB3052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eastAsia="Calibri" w:hAnsi="Arial" w:cs="Arial"/>
                <w:sz w:val="24"/>
              </w:rPr>
              <w:t>4)</w:t>
            </w:r>
            <w:r w:rsidRPr="00BB3052">
              <w:rPr>
                <w:rFonts w:ascii="Arial" w:eastAsia="Calibri" w:hAnsi="Arial" w:cs="Arial"/>
                <w:sz w:val="24"/>
              </w:rPr>
              <w:tab/>
            </w:r>
            <w:r w:rsidR="006525CF" w:rsidRPr="00BB3052">
              <w:rPr>
                <w:rFonts w:ascii="Arial" w:hAnsi="Arial" w:cs="Arial"/>
                <w:sz w:val="24"/>
              </w:rPr>
              <w:t>Порядка обжалования решений Контрольного органа.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eastAsia="Calibri" w:hAnsi="Arial" w:cs="Arial"/>
                <w:sz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 w:rsidR="00BB3052">
              <w:rPr>
                <w:rFonts w:ascii="Arial" w:eastAsia="Calibri" w:hAnsi="Arial" w:cs="Arial"/>
                <w:sz w:val="24"/>
              </w:rPr>
              <w:t xml:space="preserve"> </w:t>
            </w:r>
          </w:p>
        </w:tc>
      </w:tr>
    </w:tbl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p w:rsidR="006525CF" w:rsidRPr="00BB3052" w:rsidRDefault="006525CF" w:rsidP="00BB3052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B3052">
        <w:rPr>
          <w:rFonts w:ascii="Arial" w:hAnsi="Arial" w:cs="Arial"/>
          <w:b/>
          <w:kern w:val="32"/>
          <w:sz w:val="30"/>
        </w:rPr>
        <w:t>4. Показатели результативности и эффективности Программы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  <w:gridCol w:w="1248"/>
      </w:tblGrid>
      <w:tr w:rsidR="006525CF" w:rsidRPr="00BB3052" w:rsidTr="00BB3052">
        <w:trPr>
          <w:jc w:val="center"/>
        </w:trPr>
        <w:tc>
          <w:tcPr>
            <w:tcW w:w="4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Ключевые показатели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Целевые значения</w:t>
            </w:r>
          </w:p>
        </w:tc>
      </w:tr>
      <w:tr w:rsidR="006525CF" w:rsidRPr="00BB3052" w:rsidTr="00BB3052">
        <w:trPr>
          <w:jc w:val="center"/>
        </w:trPr>
        <w:tc>
          <w:tcPr>
            <w:tcW w:w="4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70%</w:t>
            </w:r>
          </w:p>
        </w:tc>
      </w:tr>
      <w:tr w:rsidR="006525CF" w:rsidRPr="00BB3052" w:rsidTr="00BB3052">
        <w:trPr>
          <w:jc w:val="center"/>
        </w:trPr>
        <w:tc>
          <w:tcPr>
            <w:tcW w:w="4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100%</w:t>
            </w:r>
          </w:p>
        </w:tc>
      </w:tr>
      <w:tr w:rsidR="006525CF" w:rsidRPr="00BB3052" w:rsidTr="00BB3052">
        <w:trPr>
          <w:jc w:val="center"/>
        </w:trPr>
        <w:tc>
          <w:tcPr>
            <w:tcW w:w="4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 xml:space="preserve"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0%</w:t>
            </w:r>
          </w:p>
        </w:tc>
      </w:tr>
      <w:tr w:rsidR="006525CF" w:rsidRPr="00BB3052" w:rsidTr="00BB3052">
        <w:trPr>
          <w:jc w:val="center"/>
        </w:trPr>
        <w:tc>
          <w:tcPr>
            <w:tcW w:w="4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0%</w:t>
            </w:r>
          </w:p>
        </w:tc>
      </w:tr>
      <w:tr w:rsidR="006525CF" w:rsidRPr="00BB3052" w:rsidTr="00BB3052">
        <w:trPr>
          <w:jc w:val="center"/>
        </w:trPr>
        <w:tc>
          <w:tcPr>
            <w:tcW w:w="4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5%</w:t>
            </w:r>
          </w:p>
        </w:tc>
      </w:tr>
      <w:tr w:rsidR="006525CF" w:rsidRPr="00BB3052" w:rsidTr="00BB3052">
        <w:trPr>
          <w:jc w:val="center"/>
        </w:trPr>
        <w:tc>
          <w:tcPr>
            <w:tcW w:w="4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Процент внесенных судебных решений</w:t>
            </w:r>
            <w:r w:rsidR="00BB3052">
              <w:rPr>
                <w:rFonts w:ascii="Arial" w:hAnsi="Arial" w:cs="Arial"/>
                <w:sz w:val="24"/>
              </w:rPr>
              <w:t xml:space="preserve"> </w:t>
            </w:r>
            <w:r w:rsidRPr="00BB3052">
              <w:rPr>
                <w:rFonts w:ascii="Arial" w:hAnsi="Arial" w:cs="Arial"/>
                <w:sz w:val="24"/>
              </w:rPr>
              <w:t>о назначении административного наказания</w:t>
            </w:r>
            <w:r w:rsidR="00BB3052">
              <w:rPr>
                <w:rFonts w:ascii="Arial" w:hAnsi="Arial" w:cs="Arial"/>
                <w:sz w:val="24"/>
              </w:rPr>
              <w:t xml:space="preserve"> </w:t>
            </w:r>
            <w:r w:rsidRPr="00BB3052">
              <w:rPr>
                <w:rFonts w:ascii="Arial" w:hAnsi="Arial" w:cs="Arial"/>
                <w:sz w:val="24"/>
              </w:rPr>
              <w:t xml:space="preserve">по материалам органа муниципального контроля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95%</w:t>
            </w:r>
          </w:p>
        </w:tc>
      </w:tr>
      <w:tr w:rsidR="006525CF" w:rsidRPr="00BB3052" w:rsidTr="00BB3052">
        <w:trPr>
          <w:jc w:val="center"/>
        </w:trPr>
        <w:tc>
          <w:tcPr>
            <w:tcW w:w="4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0%</w:t>
            </w:r>
          </w:p>
        </w:tc>
      </w:tr>
    </w:tbl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p w:rsidR="006525CF" w:rsidRPr="00BB3052" w:rsidRDefault="006525CF" w:rsidP="00BB3052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B3052">
        <w:rPr>
          <w:rFonts w:ascii="Arial" w:hAnsi="Arial" w:cs="Arial"/>
          <w:b/>
          <w:kern w:val="32"/>
          <w:sz w:val="30"/>
        </w:rPr>
        <w:t>Индикативные показатели</w:t>
      </w:r>
    </w:p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699"/>
        <w:gridCol w:w="2952"/>
        <w:gridCol w:w="881"/>
        <w:gridCol w:w="2138"/>
        <w:gridCol w:w="962"/>
        <w:gridCol w:w="912"/>
        <w:gridCol w:w="1960"/>
      </w:tblGrid>
      <w:tr w:rsidR="006525CF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8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BB3052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Выполняемость плановых (рейдовых) заданий (осмотров)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Врз = (РЗф / РЗп) x 100</w:t>
            </w:r>
          </w:p>
        </w:tc>
        <w:tc>
          <w:tcPr>
            <w:tcW w:w="15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Врз - выполняемость плановых (рейдовых) заданий (осмотров) %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РЗф-количество проведенных плановых (рейдовых) заданий (осмотров) (ед.)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РЗп - количество утвержденных плановых (рейдовых) заданий (осмотров) (ед.)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Утвержденные плановые (рейдовые) задания (осмотры)</w:t>
            </w:r>
          </w:p>
        </w:tc>
      </w:tr>
      <w:tr w:rsidR="00BB3052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1.2.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Выполняемость внеплановых проверок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Ввн = (Рф / Рп) x 100</w:t>
            </w:r>
          </w:p>
        </w:tc>
        <w:tc>
          <w:tcPr>
            <w:tcW w:w="15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Ввн - выполняемость внеплановых проверок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Рф - количество проведенных внеплановых проверок (ед.)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Рп - количество распоряжений на проведение внеплановых проверок (ед.)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Письма и жалобы, поступившие в Контрольный орган</w:t>
            </w:r>
          </w:p>
        </w:tc>
      </w:tr>
      <w:tr w:rsidR="00BB3052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Доля проверок, на результаты которых поданы жалобы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Ж x 100 / Пф</w:t>
            </w:r>
          </w:p>
        </w:tc>
        <w:tc>
          <w:tcPr>
            <w:tcW w:w="15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Ж - количество жалоб (ед.)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Пф - количество проведенных проверок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0%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3052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1.4.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Пн x 100 / Пф</w:t>
            </w:r>
          </w:p>
        </w:tc>
        <w:tc>
          <w:tcPr>
            <w:tcW w:w="15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Пн - количество проверок, признанных недействительными (ед.)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Пф - количество проведенных проверок (ед.)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0%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3052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1.5.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По x 100 / Пф</w:t>
            </w:r>
          </w:p>
        </w:tc>
        <w:tc>
          <w:tcPr>
            <w:tcW w:w="15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По - проверки, не проведенные по причине отсутствия проверяемого лица (ед.)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Пф - количество проведенных проверок (ед.)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30%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3052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1.6.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Кзо х 100 / Кпз</w:t>
            </w:r>
          </w:p>
        </w:tc>
        <w:tc>
          <w:tcPr>
            <w:tcW w:w="15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Кзо - количество заявлений, по которым пришел отказ в согласовании (ед.)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Кпз - количество поданных на согласование заявлений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10%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3052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Кнм х 100 / Квн</w:t>
            </w:r>
          </w:p>
        </w:tc>
        <w:tc>
          <w:tcPr>
            <w:tcW w:w="15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 нм - количество материалов, направленных в уполномоченные органы (ед.)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Квн - количество выявленных нарушений (ед.)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3052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1.8.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Количество проведенных профилактических мероприятий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шт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525CF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8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BB3052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Количество штатных единиц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3052" w:rsidRPr="00BB3052" w:rsidTr="00BB3052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Км / Кр= Нк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Км - количество контрольных мероприятий (ед.)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Кр - количество работников органа муниципального контроля (ед.)</w:t>
            </w:r>
          </w:p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B3052">
              <w:rPr>
                <w:rFonts w:ascii="Arial" w:hAnsi="Arial" w:cs="Arial"/>
                <w:sz w:val="24"/>
              </w:rPr>
              <w:t>Нк - нагрузка на 1 работника (ед.)</w:t>
            </w:r>
          </w:p>
        </w:tc>
        <w:tc>
          <w:tcPr>
            <w:tcW w:w="7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5CF" w:rsidRPr="00BB3052" w:rsidRDefault="006525CF" w:rsidP="00BB3052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525CF" w:rsidRPr="00BB3052" w:rsidRDefault="006525CF" w:rsidP="00BB3052">
      <w:pPr>
        <w:ind w:firstLine="567"/>
        <w:jc w:val="both"/>
        <w:rPr>
          <w:rFonts w:ascii="Arial" w:hAnsi="Arial" w:cs="Arial"/>
          <w:sz w:val="24"/>
        </w:rPr>
      </w:pPr>
    </w:p>
    <w:sectPr w:rsidR="006525CF" w:rsidRPr="00BB3052" w:rsidSect="008C2A2C">
      <w:pgSz w:w="11906" w:h="16838"/>
      <w:pgMar w:top="1134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7F" w:rsidRDefault="0061737F" w:rsidP="00A7245B">
      <w:r>
        <w:separator/>
      </w:r>
    </w:p>
  </w:endnote>
  <w:endnote w:type="continuationSeparator" w:id="0">
    <w:p w:rsidR="0061737F" w:rsidRDefault="0061737F" w:rsidP="00A7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7F" w:rsidRDefault="0061737F" w:rsidP="00A7245B">
      <w:r>
        <w:separator/>
      </w:r>
    </w:p>
  </w:footnote>
  <w:footnote w:type="continuationSeparator" w:id="0">
    <w:p w:rsidR="0061737F" w:rsidRDefault="0061737F" w:rsidP="00A72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400D"/>
    <w:multiLevelType w:val="hybridMultilevel"/>
    <w:tmpl w:val="C20E22CC"/>
    <w:lvl w:ilvl="0" w:tplc="A53C5D3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A2E4F"/>
    <w:multiLevelType w:val="hybridMultilevel"/>
    <w:tmpl w:val="9D6CE486"/>
    <w:lvl w:ilvl="0" w:tplc="8662EBB2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FF3248"/>
    <w:multiLevelType w:val="hybridMultilevel"/>
    <w:tmpl w:val="7EEA7040"/>
    <w:lvl w:ilvl="0" w:tplc="A5A07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853D46"/>
    <w:multiLevelType w:val="hybridMultilevel"/>
    <w:tmpl w:val="020A8936"/>
    <w:lvl w:ilvl="0" w:tplc="454ABEA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B1D4BFC"/>
    <w:multiLevelType w:val="hybridMultilevel"/>
    <w:tmpl w:val="9DFAEDD6"/>
    <w:lvl w:ilvl="0" w:tplc="BB788A3A">
      <w:start w:val="1"/>
      <w:numFmt w:val="decimal"/>
      <w:lvlText w:val="%1)"/>
      <w:lvlJc w:val="left"/>
      <w:pPr>
        <w:ind w:left="47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584C344B"/>
    <w:multiLevelType w:val="hybridMultilevel"/>
    <w:tmpl w:val="C15A1C06"/>
    <w:lvl w:ilvl="0" w:tplc="2904FEAC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19522F"/>
    <w:multiLevelType w:val="hybridMultilevel"/>
    <w:tmpl w:val="803C211A"/>
    <w:lvl w:ilvl="0" w:tplc="2E12B46E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822AD5"/>
    <w:multiLevelType w:val="hybridMultilevel"/>
    <w:tmpl w:val="F8F0C602"/>
    <w:lvl w:ilvl="0" w:tplc="6C766AB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36"/>
    <w:rsid w:val="00012215"/>
    <w:rsid w:val="000148E0"/>
    <w:rsid w:val="00023958"/>
    <w:rsid w:val="00036994"/>
    <w:rsid w:val="00041754"/>
    <w:rsid w:val="00060556"/>
    <w:rsid w:val="00083EEF"/>
    <w:rsid w:val="00087CAC"/>
    <w:rsid w:val="000931F5"/>
    <w:rsid w:val="000A62A7"/>
    <w:rsid w:val="000B1A6B"/>
    <w:rsid w:val="000B48CB"/>
    <w:rsid w:val="000B7C07"/>
    <w:rsid w:val="000D2561"/>
    <w:rsid w:val="000D60B9"/>
    <w:rsid w:val="000E497A"/>
    <w:rsid w:val="00166799"/>
    <w:rsid w:val="001721B2"/>
    <w:rsid w:val="00172B6C"/>
    <w:rsid w:val="001B17DE"/>
    <w:rsid w:val="001C0A45"/>
    <w:rsid w:val="001D7BCC"/>
    <w:rsid w:val="001E4BB5"/>
    <w:rsid w:val="00214583"/>
    <w:rsid w:val="002235DF"/>
    <w:rsid w:val="00223783"/>
    <w:rsid w:val="00244A73"/>
    <w:rsid w:val="00263ED9"/>
    <w:rsid w:val="00266B23"/>
    <w:rsid w:val="0027206C"/>
    <w:rsid w:val="0028149E"/>
    <w:rsid w:val="0029074D"/>
    <w:rsid w:val="002D7A19"/>
    <w:rsid w:val="0031682F"/>
    <w:rsid w:val="00360ED6"/>
    <w:rsid w:val="00361579"/>
    <w:rsid w:val="00370336"/>
    <w:rsid w:val="003B6B95"/>
    <w:rsid w:val="003D1268"/>
    <w:rsid w:val="003E25D6"/>
    <w:rsid w:val="00401927"/>
    <w:rsid w:val="004025FE"/>
    <w:rsid w:val="00414335"/>
    <w:rsid w:val="00433011"/>
    <w:rsid w:val="00436704"/>
    <w:rsid w:val="004C43B0"/>
    <w:rsid w:val="004D62BC"/>
    <w:rsid w:val="004F2A7D"/>
    <w:rsid w:val="0051076D"/>
    <w:rsid w:val="00563474"/>
    <w:rsid w:val="005A37F9"/>
    <w:rsid w:val="0061737F"/>
    <w:rsid w:val="006525CF"/>
    <w:rsid w:val="0065614B"/>
    <w:rsid w:val="00680C81"/>
    <w:rsid w:val="006C5048"/>
    <w:rsid w:val="0072503C"/>
    <w:rsid w:val="007273DB"/>
    <w:rsid w:val="0074075E"/>
    <w:rsid w:val="00763CF7"/>
    <w:rsid w:val="00764582"/>
    <w:rsid w:val="0078642D"/>
    <w:rsid w:val="007C39EA"/>
    <w:rsid w:val="0080141F"/>
    <w:rsid w:val="00805CFE"/>
    <w:rsid w:val="00874007"/>
    <w:rsid w:val="0088261F"/>
    <w:rsid w:val="008A2797"/>
    <w:rsid w:val="008A3A19"/>
    <w:rsid w:val="008A3A62"/>
    <w:rsid w:val="008B55A1"/>
    <w:rsid w:val="008C2A2C"/>
    <w:rsid w:val="00903133"/>
    <w:rsid w:val="0092403F"/>
    <w:rsid w:val="009322E6"/>
    <w:rsid w:val="009525C7"/>
    <w:rsid w:val="00965F68"/>
    <w:rsid w:val="0098180A"/>
    <w:rsid w:val="00A04AA6"/>
    <w:rsid w:val="00A25FBD"/>
    <w:rsid w:val="00A27E5C"/>
    <w:rsid w:val="00A37134"/>
    <w:rsid w:val="00A5379C"/>
    <w:rsid w:val="00A70275"/>
    <w:rsid w:val="00A7245B"/>
    <w:rsid w:val="00A94AB0"/>
    <w:rsid w:val="00AB33EC"/>
    <w:rsid w:val="00AB729C"/>
    <w:rsid w:val="00AF0B14"/>
    <w:rsid w:val="00AF37B3"/>
    <w:rsid w:val="00B04E99"/>
    <w:rsid w:val="00B21537"/>
    <w:rsid w:val="00B34FE7"/>
    <w:rsid w:val="00B3594C"/>
    <w:rsid w:val="00B41CF2"/>
    <w:rsid w:val="00B602D8"/>
    <w:rsid w:val="00B65591"/>
    <w:rsid w:val="00B979D3"/>
    <w:rsid w:val="00BB3052"/>
    <w:rsid w:val="00BC2043"/>
    <w:rsid w:val="00BF0886"/>
    <w:rsid w:val="00C1799C"/>
    <w:rsid w:val="00C20A0A"/>
    <w:rsid w:val="00C45D0D"/>
    <w:rsid w:val="00C46D3C"/>
    <w:rsid w:val="00C52BAE"/>
    <w:rsid w:val="00C758C7"/>
    <w:rsid w:val="00C77307"/>
    <w:rsid w:val="00C946B2"/>
    <w:rsid w:val="00CB0062"/>
    <w:rsid w:val="00CB268D"/>
    <w:rsid w:val="00CF0379"/>
    <w:rsid w:val="00D32B92"/>
    <w:rsid w:val="00D353A0"/>
    <w:rsid w:val="00D4329A"/>
    <w:rsid w:val="00D47BCD"/>
    <w:rsid w:val="00D50B29"/>
    <w:rsid w:val="00D66F91"/>
    <w:rsid w:val="00DC52D6"/>
    <w:rsid w:val="00DD1811"/>
    <w:rsid w:val="00DD5828"/>
    <w:rsid w:val="00DE69ED"/>
    <w:rsid w:val="00E074F4"/>
    <w:rsid w:val="00E21F60"/>
    <w:rsid w:val="00E5179C"/>
    <w:rsid w:val="00E62D87"/>
    <w:rsid w:val="00EB4F1E"/>
    <w:rsid w:val="00F34D6D"/>
    <w:rsid w:val="00F35E23"/>
    <w:rsid w:val="00F85C8F"/>
    <w:rsid w:val="00F91D0B"/>
    <w:rsid w:val="00FA31CF"/>
    <w:rsid w:val="00FB15C4"/>
    <w:rsid w:val="00FD6D08"/>
    <w:rsid w:val="00FE09F6"/>
    <w:rsid w:val="00FE14EE"/>
    <w:rsid w:val="00FF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B602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02D8"/>
    <w:pPr>
      <w:widowControl/>
      <w:shd w:val="clear" w:color="auto" w:fill="FFFFFF"/>
      <w:spacing w:line="254" w:lineRule="exact"/>
      <w:jc w:val="both"/>
    </w:pPr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602D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9322E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22E6"/>
    <w:pPr>
      <w:widowControl/>
      <w:shd w:val="clear" w:color="auto" w:fill="FFFFFF"/>
      <w:spacing w:after="360" w:line="226" w:lineRule="exact"/>
      <w:jc w:val="right"/>
    </w:pPr>
    <w:rPr>
      <w:sz w:val="19"/>
      <w:szCs w:val="19"/>
      <w:lang w:eastAsia="en-US"/>
    </w:rPr>
  </w:style>
  <w:style w:type="paragraph" w:styleId="a6">
    <w:name w:val="header"/>
    <w:basedOn w:val="a"/>
    <w:link w:val="a7"/>
    <w:uiPriority w:val="99"/>
    <w:unhideWhenUsed/>
    <w:rsid w:val="00A724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724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15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15C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B602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02D8"/>
    <w:pPr>
      <w:widowControl/>
      <w:shd w:val="clear" w:color="auto" w:fill="FFFFFF"/>
      <w:spacing w:line="254" w:lineRule="exact"/>
      <w:jc w:val="both"/>
    </w:pPr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602D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9322E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22E6"/>
    <w:pPr>
      <w:widowControl/>
      <w:shd w:val="clear" w:color="auto" w:fill="FFFFFF"/>
      <w:spacing w:after="360" w:line="226" w:lineRule="exact"/>
      <w:jc w:val="right"/>
    </w:pPr>
    <w:rPr>
      <w:sz w:val="19"/>
      <w:szCs w:val="19"/>
      <w:lang w:eastAsia="en-US"/>
    </w:rPr>
  </w:style>
  <w:style w:type="paragraph" w:styleId="a6">
    <w:name w:val="header"/>
    <w:basedOn w:val="a"/>
    <w:link w:val="a7"/>
    <w:uiPriority w:val="99"/>
    <w:unhideWhenUsed/>
    <w:rsid w:val="00A724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724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15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15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5C3E-44BB-4A34-94A2-C80BE218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adm</cp:lastModifiedBy>
  <cp:revision>6</cp:revision>
  <cp:lastPrinted>2024-04-15T08:49:00Z</cp:lastPrinted>
  <dcterms:created xsi:type="dcterms:W3CDTF">2024-05-06T06:23:00Z</dcterms:created>
  <dcterms:modified xsi:type="dcterms:W3CDTF">2024-11-20T10:40:00Z</dcterms:modified>
</cp:coreProperties>
</file>