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6567">
        <w:rPr>
          <w:rFonts w:ascii="Arial CYR" w:eastAsia="Times New Roman" w:hAnsi="Arial CYR" w:cs="Arial CYR"/>
          <w:noProof/>
          <w:sz w:val="20"/>
          <w:szCs w:val="20"/>
          <w:lang w:eastAsia="ru-RU"/>
        </w:rPr>
        <w:drawing>
          <wp:inline distT="0" distB="0" distL="0" distR="0" wp14:anchorId="525A5E69" wp14:editId="6FE4CE57">
            <wp:extent cx="7524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КОНТРОЛЬНО-СЧЕТНАЯ КОМИССИЯ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БЕССОНОВСК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ИЙ</w:t>
      </w: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РАЙОН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</w:t>
      </w:r>
    </w:p>
    <w:p w:rsidR="00416567" w:rsidRPr="00416567" w:rsidRDefault="00416567" w:rsidP="004165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ул. Коммунистическая, д.2</w:t>
      </w:r>
      <w:r w:rsidR="00CA4D97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, с. Бессоновка, Пензенская область,442780</w:t>
      </w:r>
    </w:p>
    <w:p w:rsidR="00416567" w:rsidRPr="00416567" w:rsidRDefault="00416567" w:rsidP="004165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r w:rsidRPr="0041656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.8(84140)2-86-01; E-mail:</w:t>
      </w:r>
      <w:r w:rsidRPr="0041656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ksk_besson@mail.ru</w:t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val="en-US" w:eastAsia="ru-RU"/>
        </w:rPr>
      </w:pPr>
    </w:p>
    <w:p w:rsidR="00416567" w:rsidRPr="00A17F2A" w:rsidRDefault="00416567" w:rsidP="004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</w:t>
      </w:r>
    </w:p>
    <w:p w:rsidR="00416567" w:rsidRPr="00A17F2A" w:rsidRDefault="00416567" w:rsidP="004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6567" w:rsidRPr="00A17F2A" w:rsidRDefault="00416567" w:rsidP="004165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по результатам проведения экспертно-аналитического мероприятия </w:t>
      </w:r>
      <w:r w:rsidR="003B4236" w:rsidRPr="00A1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оперативный контроль за исполнением бюджета </w:t>
      </w:r>
      <w:r w:rsidRPr="00A1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отношении отчета об исполнении бюджета Бессоновского района Пензенской области з</w:t>
      </w:r>
      <w:r w:rsidRPr="00A17F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 </w:t>
      </w:r>
      <w:r w:rsidR="00B35AE9" w:rsidRPr="00A17F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квартал</w:t>
      </w:r>
      <w:r w:rsidRPr="00A17F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</w:t>
      </w:r>
      <w:r w:rsidR="00A17F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416567" w:rsidRPr="00A17F2A" w:rsidRDefault="00416567" w:rsidP="0041656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705" w:rsidRPr="00A17F2A" w:rsidRDefault="00416567" w:rsidP="008A470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CCC489" wp14:editId="459C8905">
                <wp:simplePos x="0" y="0"/>
                <wp:positionH relativeFrom="column">
                  <wp:posOffset>4775835</wp:posOffset>
                </wp:positionH>
                <wp:positionV relativeFrom="paragraph">
                  <wp:posOffset>160019</wp:posOffset>
                </wp:positionV>
                <wp:extent cx="1362075" cy="0"/>
                <wp:effectExtent l="0" t="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4531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76.05pt,12.6pt" to="483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">
                <o:lock v:ext="edit" shapetype="f"/>
              </v:line>
            </w:pict>
          </mc:Fallback>
        </mc:AlternateContent>
      </w:r>
      <w:r w:rsidR="00CA0F07" w:rsidRP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2</w:t>
      </w:r>
      <w:r w:rsid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5</w:t>
      </w:r>
      <w:r w:rsidR="0095223D" w:rsidRP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CA0F07" w:rsidRP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апреля 202</w:t>
      </w:r>
      <w:r w:rsid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5</w:t>
      </w:r>
      <w:r w:rsidR="00CA0F07" w:rsidRP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года                                                                                </w:t>
      </w:r>
      <w:r w:rsidR="008A4705" w:rsidRP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  <w:t xml:space="preserve">№ </w:t>
      </w:r>
      <w:r w:rsidR="00A17F2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18</w:t>
      </w:r>
    </w:p>
    <w:p w:rsidR="00834F52" w:rsidRPr="00A17F2A" w:rsidRDefault="00834F52" w:rsidP="008A4705">
      <w:pPr>
        <w:tabs>
          <w:tab w:val="left" w:pos="85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567" w:rsidRPr="00A17F2A" w:rsidRDefault="00416567" w:rsidP="004165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Основание для проведения экспертно-аналитического мероприятия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416567" w:rsidRPr="00A17F2A" w:rsidRDefault="0095223D" w:rsidP="002E2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FC0BC0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5 статьи 264.2 БК РФ, </w:t>
      </w:r>
      <w:r w:rsidR="00416567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3.</w:t>
      </w:r>
      <w:r w:rsidR="003B4236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16567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3 плана мероприятий </w:t>
      </w:r>
      <w:r w:rsidR="003B4236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16567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онтрольно-счетной комиссии Бессоновского района на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16567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</w:t>
      </w:r>
    </w:p>
    <w:p w:rsidR="00BC45E0" w:rsidRPr="00A17F2A" w:rsidRDefault="00BC45E0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6567" w:rsidRPr="00A17F2A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Цель экспертно-аналитического мероприятия: </w:t>
      </w:r>
    </w:p>
    <w:p w:rsidR="00416567" w:rsidRPr="00A17F2A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общая характеристика исполнения бюджета Бессоновского района за </w:t>
      </w:r>
      <w:r w:rsidR="00B35AE9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5AE9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года;</w:t>
      </w:r>
    </w:p>
    <w:p w:rsidR="00416567" w:rsidRPr="00A17F2A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исполнение доходной части бюджета Бессоновского района;</w:t>
      </w:r>
    </w:p>
    <w:p w:rsidR="00416567" w:rsidRPr="00A17F2A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исполнение расходной части бюджета Бессоновского района;</w:t>
      </w:r>
    </w:p>
    <w:p w:rsidR="00416567" w:rsidRPr="00A17F2A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средств резервных фондов Бессоновского района;</w:t>
      </w:r>
    </w:p>
    <w:p w:rsidR="00416567" w:rsidRPr="00A17F2A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уровня исполнения показателей, утвержденных решением о бюджете Бессоновского района Пензенской области на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финансовый год.</w:t>
      </w:r>
    </w:p>
    <w:p w:rsidR="00416567" w:rsidRPr="00A17F2A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6567" w:rsidRPr="00A17F2A" w:rsidRDefault="00416567" w:rsidP="004165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 экспертно-аналитического мероприятия:</w:t>
      </w:r>
    </w:p>
    <w:p w:rsid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сведения об исполнении бюджета Бессоновского района за </w:t>
      </w:r>
      <w:r w:rsidR="00B35AE9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квартал </w:t>
      </w: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</w:t>
      </w:r>
      <w:r w:rsid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</w:p>
    <w:p w:rsidR="00A17F2A" w:rsidRPr="00A17F2A" w:rsidRDefault="00A17F2A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6567" w:rsidRPr="00A17F2A" w:rsidRDefault="00416567" w:rsidP="004165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Объект экспертно-аналитического мероприятия:</w:t>
      </w:r>
    </w:p>
    <w:p w:rsidR="00416567" w:rsidRPr="00A17F2A" w:rsidRDefault="00B35AE9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Отчет об исполнении бюджета </w:t>
      </w:r>
      <w:r w:rsidR="00416567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Бессоновского района</w:t>
      </w: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1 квартал 202</w:t>
      </w:r>
      <w:r w:rsid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  <w:r w:rsidR="00416567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представленный Администраци</w:t>
      </w:r>
      <w:r w:rsidR="00CA4D97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ей</w:t>
      </w:r>
      <w:r w:rsidR="00416567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Бессоновского района Пензенской области, подготовленный Финансовым управлением администрации Бессоновского района Пензенской области.</w:t>
      </w:r>
    </w:p>
    <w:p w:rsidR="008A7FE5" w:rsidRPr="00A17F2A" w:rsidRDefault="008A7FE5" w:rsidP="00416567">
      <w:pPr>
        <w:spacing w:after="0" w:line="240" w:lineRule="auto"/>
        <w:jc w:val="both"/>
        <w:rPr>
          <w:sz w:val="24"/>
          <w:szCs w:val="24"/>
        </w:rPr>
      </w:pPr>
    </w:p>
    <w:p w:rsidR="00416567" w:rsidRDefault="00416567" w:rsidP="004165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Проверяемый период деятельности: </w:t>
      </w:r>
      <w:r w:rsidR="00B35AE9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5AE9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A17F2A" w:rsidRPr="00A17F2A" w:rsidRDefault="00A17F2A" w:rsidP="00A17F2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567" w:rsidRPr="00A17F2A" w:rsidRDefault="00416567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="0095223D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Сроки проведения экспертно-аналитического мероприятия: </w:t>
      </w:r>
      <w:r w:rsid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24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35AE9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– 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35AE9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416567" w:rsidRPr="00A17F2A" w:rsidRDefault="00416567" w:rsidP="0041656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проверки.</w:t>
      </w:r>
    </w:p>
    <w:p w:rsidR="00416567" w:rsidRPr="00A17F2A" w:rsidRDefault="00416567" w:rsidP="00416567">
      <w:pPr>
        <w:spacing w:after="0" w:line="240" w:lineRule="auto"/>
        <w:jc w:val="both"/>
        <w:rPr>
          <w:sz w:val="24"/>
          <w:szCs w:val="24"/>
        </w:rPr>
      </w:pPr>
    </w:p>
    <w:p w:rsidR="00416567" w:rsidRPr="00A17F2A" w:rsidRDefault="00416567" w:rsidP="00416567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положения </w:t>
      </w:r>
    </w:p>
    <w:p w:rsidR="00416567" w:rsidRPr="00A17F2A" w:rsidRDefault="00416567" w:rsidP="00416567">
      <w:pPr>
        <w:spacing w:after="0" w:line="240" w:lineRule="auto"/>
        <w:jc w:val="both"/>
        <w:rPr>
          <w:sz w:val="24"/>
          <w:szCs w:val="24"/>
        </w:rPr>
      </w:pPr>
    </w:p>
    <w:p w:rsidR="00FC0BC0" w:rsidRPr="00A17F2A" w:rsidRDefault="00416567" w:rsidP="00FC0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подготовлено в соответствии с требованиями Бюджетного кодекса Российской Федерации, Положени</w:t>
      </w:r>
      <w:r w:rsidR="0057712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бюджетном процессе в Бессоновском районе Пензенской области, </w:t>
      </w:r>
      <w:r w:rsidR="00FC0B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Решением Собрания представителей Бессоновского района Пензенской области от 4 августа 2022 года № 917-70/4 и Положения о Контрольно-счетной комиссии муниципального района Бессоновский район Пензенской области, утвержденного </w:t>
      </w:r>
      <w:r w:rsidR="00FC0B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решением Собрания представителей Бессоновского района Пензенской области от 30 мая 2022 г. № 888-66/4.</w:t>
      </w:r>
    </w:p>
    <w:p w:rsidR="00165483" w:rsidRPr="00A17F2A" w:rsidRDefault="00DF1F70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требованиям пункта 5 статьи 264.2 БК РФ отчет об исполнении местного бюджета за 1 квартал, 1 полугодие, 9 месяцев текущего финансового года утверждается администрацией и направляется в соответствующий законодательный (представительный) орган и в орган государственного (муниципального) финансового контроля.</w:t>
      </w:r>
      <w:r w:rsidR="00165483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6436A" w:rsidRPr="00A17F2A" w:rsidRDefault="0056436A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436A" w:rsidRPr="00A17F2A" w:rsidRDefault="0056436A" w:rsidP="0056436A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характеристика исполнения бюджета за 1 квартал 202</w:t>
      </w:r>
      <w:r w:rsid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56436A" w:rsidRPr="00A17F2A" w:rsidRDefault="0056436A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6957" w:rsidRPr="00A17F2A" w:rsidRDefault="00416567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исполнения бюджета </w:t>
      </w:r>
      <w:r w:rsidR="00DF1F7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Бессоновского района Пензенской области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577128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57712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7712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57712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F7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</w:t>
      </w:r>
      <w:r w:rsidR="00DF1F7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F70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3.15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о бюджетном процессе</w:t>
      </w:r>
      <w:r w:rsidR="00DF1F7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F70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Бессоновском районе Пензенской области</w:t>
      </w:r>
      <w:r w:rsidR="00416957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6957" w:rsidRPr="00A17F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16957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Контрольно-счетную комиссию в составе:</w:t>
      </w:r>
    </w:p>
    <w:p w:rsidR="00416957" w:rsidRPr="00A17F2A" w:rsidRDefault="00416957" w:rsidP="009E0759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отчета об исполнении бюджета </w:t>
      </w: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Бессоновского района Пензенской области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 w:rsidR="00577128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57712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7712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доходам в сумме 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366151,0</w:t>
      </w:r>
      <w:r w:rsidR="0057712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тыс. рублей и расходам в сумме 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346519,5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рублей, с 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профицитом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 w:rsidR="00577128"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57712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7712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размере 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19631,5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рублей. </w:t>
      </w:r>
    </w:p>
    <w:p w:rsidR="00416567" w:rsidRPr="00A17F2A" w:rsidRDefault="00416567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567" w:rsidRPr="00A17F2A" w:rsidRDefault="00577128" w:rsidP="00910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параметры бюджета Бессоновского района утверждены решением Собрания представителей Бессоновского района от 2</w:t>
      </w:r>
      <w:r w:rsidR="0095223D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399</w:t>
      </w:r>
      <w:r w:rsidR="00FC0BC0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FC0BC0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бюджете Бессоновского района Пензенской области на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и плановый период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годов» 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учетом изменений, внесенных решением № 425-49/5 от 06.03.2025)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доходам в сумме </w:t>
      </w:r>
      <w:r w:rsidR="00A17F2A" w:rsidRP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1 361 640,3</w:t>
      </w:r>
      <w:r w:rsidR="0095223D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</w:t>
      </w:r>
      <w:r w:rsidR="00A044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том числе по налоговым и неналоговым доходам в сумме </w:t>
      </w:r>
      <w:r w:rsid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293081,1</w:t>
      </w:r>
      <w:r w:rsidR="0095223D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12C6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руб.)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расходам - </w:t>
      </w:r>
      <w:r w:rsidR="00A17F2A" w:rsidRP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1 370 421,6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тыс. руб. с дефицитом </w:t>
      </w:r>
      <w:r w:rsidR="004D2F1C" w:rsidRP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8 781,3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</w:t>
      </w:r>
    </w:p>
    <w:p w:rsidR="0056436A" w:rsidRPr="00A17F2A" w:rsidRDefault="00565D3E" w:rsidP="005643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 217 Бюджетного кодекса РФ В сводную бюджетную роспись  внесены изменения без внесения изменений в закон (решение) о бюджете</w:t>
      </w:r>
      <w:r w:rsidR="0056436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56436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hyperlink r:id="rId9" w:history="1">
        <w:r w:rsidR="0056436A" w:rsidRPr="00A17F2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уведомления</w:t>
        </w:r>
      </w:hyperlink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56436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предоставлении субсидий, субвенций, иных межбюджетных трансфертов, имеющих целевое назначение. </w:t>
      </w:r>
    </w:p>
    <w:p w:rsidR="00416957" w:rsidRPr="00A17F2A" w:rsidRDefault="00416957" w:rsidP="00416567">
      <w:pPr>
        <w:spacing w:after="0" w:line="240" w:lineRule="auto"/>
        <w:jc w:val="both"/>
        <w:rPr>
          <w:sz w:val="24"/>
          <w:szCs w:val="24"/>
        </w:rPr>
      </w:pPr>
    </w:p>
    <w:p w:rsidR="00CC45AD" w:rsidRPr="00A17F2A" w:rsidRDefault="00CC45AD" w:rsidP="00CC45AD">
      <w:pPr>
        <w:numPr>
          <w:ilvl w:val="0"/>
          <w:numId w:val="4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исполнения доходной части бюджета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CC45AD" w:rsidRPr="00A17F2A" w:rsidRDefault="00CC45AD" w:rsidP="00CC45A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C45AD" w:rsidRPr="00A17F2A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 </w:t>
      </w:r>
      <w:r w:rsidR="0056436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 квартал 202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56436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районный бюджет по доходам исполнен в сумме 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366151,0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тыс. руб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или на 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26,4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% от годовых плановых назначений (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1387082,4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тыс. руб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), в том числе:</w:t>
      </w:r>
    </w:p>
    <w:p w:rsidR="00CC45AD" w:rsidRPr="00A17F2A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- по налоговым и неналоговым доходам в сумме 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68792,3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тыс. руб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или </w:t>
      </w:r>
      <w:r w:rsidR="00A14E8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23,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 к годовому плану;</w:t>
      </w:r>
    </w:p>
    <w:p w:rsidR="00CC45AD" w:rsidRPr="00A17F2A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 по безвозмездным поступлениям в сумме 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297358,7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тыс. руб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или 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27,2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 к годовому плану. </w:t>
      </w:r>
    </w:p>
    <w:p w:rsidR="00774916" w:rsidRPr="00A17F2A" w:rsidRDefault="00CC45AD" w:rsidP="00BD35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Исполнение бюджета по доходам за 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 квартал 202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года с учетом изменений и в</w:t>
      </w:r>
      <w:r w:rsidRPr="00A17F2A">
        <w:rPr>
          <w:sz w:val="24"/>
          <w:szCs w:val="24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сравнении с исполнением за 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 квартал 202</w:t>
      </w:r>
      <w:r w:rsidR="004D2F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года приведено в </w:t>
      </w:r>
      <w:r w:rsidR="00774916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аблице:</w:t>
      </w:r>
      <w:r w:rsidR="00774916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</w:t>
      </w:r>
    </w:p>
    <w:p w:rsidR="00C844E5" w:rsidRPr="00A17F2A" w:rsidRDefault="00774916" w:rsidP="00CC45AD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</w:t>
      </w:r>
    </w:p>
    <w:p w:rsidR="00CC45AD" w:rsidRPr="00A17F2A" w:rsidRDefault="00774916" w:rsidP="00C844E5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(тыс. руб</w:t>
      </w:r>
      <w:r w:rsidR="00E451E1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</w:p>
    <w:tbl>
      <w:tblPr>
        <w:tblW w:w="9780" w:type="dxa"/>
        <w:tblInd w:w="-5" w:type="dxa"/>
        <w:tblLook w:val="04A0" w:firstRow="1" w:lastRow="0" w:firstColumn="1" w:lastColumn="0" w:noHBand="0" w:noVBand="1"/>
      </w:tblPr>
      <w:tblGrid>
        <w:gridCol w:w="2594"/>
        <w:gridCol w:w="1236"/>
        <w:gridCol w:w="1440"/>
        <w:gridCol w:w="1422"/>
        <w:gridCol w:w="1348"/>
        <w:gridCol w:w="1740"/>
      </w:tblGrid>
      <w:tr w:rsidR="00055CDC" w:rsidRPr="00A17F2A" w:rsidTr="0002493D">
        <w:trPr>
          <w:trHeight w:val="900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CDC" w:rsidRPr="00A17F2A" w:rsidRDefault="00055CDC" w:rsidP="00055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CDC" w:rsidRPr="00A17F2A" w:rsidRDefault="00055CDC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02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CDC" w:rsidRPr="00A17F2A" w:rsidRDefault="00055CDC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1 </w:t>
            </w:r>
            <w:proofErr w:type="spellStart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02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CDC" w:rsidRPr="00A17F2A" w:rsidRDefault="00055CDC" w:rsidP="00055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исполнения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CDC" w:rsidRPr="00A17F2A" w:rsidRDefault="00055CDC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1 </w:t>
            </w:r>
            <w:proofErr w:type="spellStart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02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CDC" w:rsidRPr="00A17F2A" w:rsidRDefault="00055CDC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02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 202</w:t>
            </w:r>
            <w:r w:rsidR="00024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+/-</w:t>
            </w:r>
          </w:p>
        </w:tc>
      </w:tr>
      <w:tr w:rsidR="0002493D" w:rsidRPr="00A17F2A" w:rsidTr="0002493D">
        <w:trPr>
          <w:trHeight w:val="600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293081,1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68792,3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53416,6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+15375,7</w:t>
            </w:r>
          </w:p>
        </w:tc>
      </w:tr>
      <w:tr w:rsidR="0002493D" w:rsidRPr="00A17F2A" w:rsidTr="0002493D">
        <w:trPr>
          <w:trHeight w:val="300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Безвозмезные</w:t>
            </w:r>
            <w:proofErr w:type="spellEnd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поступления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1094001,3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297358,7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270 302,60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+27056,1</w:t>
            </w:r>
          </w:p>
        </w:tc>
      </w:tr>
      <w:tr w:rsidR="0002493D" w:rsidRPr="00A17F2A" w:rsidTr="0002493D">
        <w:trPr>
          <w:trHeight w:val="300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1387082,4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366151,0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323719,2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+42431,8</w:t>
            </w:r>
          </w:p>
        </w:tc>
      </w:tr>
    </w:tbl>
    <w:p w:rsidR="00774916" w:rsidRPr="00A17F2A" w:rsidRDefault="00774916" w:rsidP="00CC45AD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74916" w:rsidRPr="00A17F2A" w:rsidRDefault="00774916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доходы бюджета за </w:t>
      </w:r>
      <w:r w:rsidR="00CC74D0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 квартал 202</w:t>
      </w:r>
      <w:r w:rsidR="000249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CC74D0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увеличились на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42431,8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CC74D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055CD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13,1</w:t>
      </w:r>
      <w:r w:rsidR="00055CD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F2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за счет:</w:t>
      </w:r>
    </w:p>
    <w:p w:rsidR="00055CDC" w:rsidRPr="00A17F2A" w:rsidRDefault="00055CDC" w:rsidP="0005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увеличения налоговых и неналоговых доходов на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15375,7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на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28,8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поступлениям 1 квартала 202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846F2D" w:rsidRPr="00A17F2A" w:rsidRDefault="00846F2D" w:rsidP="00846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55CD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величения объема безвозмездных поступлений на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что в абсолютном выражении составило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27056,1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774916" w:rsidRPr="00A17F2A" w:rsidRDefault="00055CDC" w:rsidP="00846F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</w:t>
      </w:r>
      <w:r w:rsidR="0077491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налоговых и неналоговых доходов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уровню прошлого года обеспечен ростом налоговых доходов на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7989,8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что составило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118,3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поступлениям 202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и ростом неналоговых доходов на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7385,9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на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75,3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процентов. </w:t>
      </w:r>
    </w:p>
    <w:p w:rsidR="00BC45E0" w:rsidRPr="00A17F2A" w:rsidRDefault="00774916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 и неналоговые доходы в структуре</w:t>
      </w:r>
      <w:r w:rsidR="00FB158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поступивших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доходов бюджета Бессоновского района составляют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18,8</w:t>
      </w:r>
      <w:r w:rsidR="00D5034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E1656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FB158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="00D5034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прошлого года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16,5</w:t>
      </w:r>
      <w:r w:rsidR="00FB158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- </w:t>
      </w:r>
      <w:r w:rsidR="00E1656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656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года). Выполнение плановых назначений</w:t>
      </w:r>
      <w:r w:rsidR="00FB158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налоговым и неналоговым доходам</w:t>
      </w:r>
      <w:r w:rsidR="00E1656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квартал </w:t>
      </w:r>
      <w:r w:rsidR="00FB158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158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1656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02493D">
        <w:rPr>
          <w:rFonts w:ascii="Times New Roman" w:eastAsia="Times New Roman" w:hAnsi="Times New Roman" w:cs="Times New Roman"/>
          <w:sz w:val="24"/>
          <w:szCs w:val="24"/>
          <w:lang w:eastAsia="ru-RU"/>
        </w:rPr>
        <w:t>102</w:t>
      </w:r>
      <w:r w:rsidR="00E1656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C45E0" w:rsidRPr="00A17F2A" w:rsidRDefault="00BC45E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916" w:rsidRPr="00A17F2A" w:rsidRDefault="0002493D" w:rsidP="00FB15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2D0FA9" wp14:editId="2E0FAD33">
            <wp:extent cx="2857501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260A95" wp14:editId="60FC1D19">
            <wp:extent cx="2990850" cy="2752726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0349" w:rsidRPr="00A17F2A" w:rsidRDefault="00D50349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BA8" w:rsidRPr="00A17F2A" w:rsidRDefault="00344BA8" w:rsidP="00344BA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 доходы бюджета Бессоновского района Пензенской области.</w:t>
      </w:r>
    </w:p>
    <w:p w:rsidR="00344BA8" w:rsidRPr="00A17F2A" w:rsidRDefault="00344BA8" w:rsidP="001321A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321AA" w:rsidRPr="00A17F2A" w:rsidRDefault="001321AA" w:rsidP="00BD35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Данные исполнения доходов бюджета по налоговым доходам за </w:t>
      </w:r>
      <w:r w:rsidR="007569B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 квартал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</w:t>
      </w:r>
      <w:r w:rsidR="000249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и динамика к аналогичному периоду 202</w:t>
      </w:r>
      <w:r w:rsidR="000249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представлены в следующей таблице:     </w:t>
      </w:r>
    </w:p>
    <w:p w:rsidR="00774916" w:rsidRPr="00A17F2A" w:rsidRDefault="000E142A" w:rsidP="00511FA0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(тыс. рублей)</w:t>
      </w:r>
    </w:p>
    <w:tbl>
      <w:tblPr>
        <w:tblW w:w="9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72"/>
        <w:gridCol w:w="1120"/>
        <w:gridCol w:w="1252"/>
        <w:gridCol w:w="1066"/>
        <w:gridCol w:w="1257"/>
        <w:gridCol w:w="1174"/>
        <w:gridCol w:w="1123"/>
      </w:tblGrid>
      <w:tr w:rsidR="007569BA" w:rsidRPr="00A17F2A" w:rsidTr="000E142A">
        <w:trPr>
          <w:trHeight w:val="294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налогового дохода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A17F2A" w:rsidRDefault="007569BA" w:rsidP="00971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A17F2A" w:rsidRDefault="007569BA" w:rsidP="00971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1 кв. 202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A17F2A" w:rsidRDefault="007569BA" w:rsidP="00971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1 кв. 202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A17F2A" w:rsidRDefault="007569BA" w:rsidP="00971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569BA" w:rsidRPr="00A17F2A" w:rsidTr="004200E1">
        <w:trPr>
          <w:trHeight w:val="540"/>
        </w:trPr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BA" w:rsidRPr="00A17F2A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2493D" w:rsidRPr="00A17F2A" w:rsidTr="004200E1">
        <w:trPr>
          <w:trHeight w:val="406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228414,5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37071,8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</w:tr>
      <w:tr w:rsidR="0002493D" w:rsidRPr="00A17F2A" w:rsidTr="000E142A">
        <w:trPr>
          <w:trHeight w:val="957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-73,1</w:t>
            </w:r>
          </w:p>
        </w:tc>
      </w:tr>
      <w:tr w:rsidR="0002493D" w:rsidRPr="00A17F2A" w:rsidTr="004200E1">
        <w:trPr>
          <w:trHeight w:val="885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-93,3</w:t>
            </w:r>
          </w:p>
        </w:tc>
      </w:tr>
      <w:tr w:rsidR="0002493D" w:rsidRPr="00A17F2A" w:rsidTr="004200E1">
        <w:trPr>
          <w:trHeight w:val="61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549,3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+41,4</w:t>
            </w:r>
          </w:p>
        </w:tc>
      </w:tr>
      <w:tr w:rsidR="0002493D" w:rsidRPr="00A17F2A" w:rsidTr="004200E1">
        <w:trPr>
          <w:trHeight w:val="973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Налог, взимаемый в связи с применением патентной системы налогообложения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15047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5485,4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3775,7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+1709,7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+45,3</w:t>
            </w:r>
          </w:p>
        </w:tc>
      </w:tr>
      <w:tr w:rsidR="0002493D" w:rsidRPr="00A17F2A" w:rsidTr="000E142A">
        <w:trPr>
          <w:trHeight w:val="294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7027,3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1811,2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110,4</w:t>
            </w:r>
          </w:p>
        </w:tc>
      </w:tr>
      <w:tr w:rsidR="0002493D" w:rsidRPr="00A17F2A" w:rsidTr="000E142A">
        <w:trPr>
          <w:trHeight w:val="294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налоговые доходы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93D" w:rsidRPr="00A17F2A" w:rsidTr="000E142A">
        <w:trPr>
          <w:trHeight w:val="294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налоговые доходы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259827,1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97119C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0249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43608,2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7989,8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93D" w:rsidRPr="00A17F2A" w:rsidRDefault="0002493D" w:rsidP="009711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971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</w:tr>
    </w:tbl>
    <w:p w:rsidR="00CC45AD" w:rsidRPr="00A17F2A" w:rsidRDefault="00CC45AD" w:rsidP="00416567">
      <w:pPr>
        <w:spacing w:after="0" w:line="240" w:lineRule="auto"/>
        <w:jc w:val="both"/>
        <w:rPr>
          <w:sz w:val="24"/>
          <w:szCs w:val="24"/>
        </w:rPr>
      </w:pPr>
    </w:p>
    <w:p w:rsidR="008013ED" w:rsidRPr="00A17F2A" w:rsidRDefault="000E142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по налоговым доходам за </w:t>
      </w:r>
      <w:r w:rsidR="00E972E0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 квартал 202</w:t>
      </w:r>
      <w:r w:rsidR="0097119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составило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51598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E972E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</w:t>
      </w:r>
      <w:r w:rsidRPr="00A17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19,9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 w:rsidR="004200E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 бюджетных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назначений 202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  <w:r w:rsidR="004200E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="00FF6852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поступлений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аналогичному периоду прошлого года составил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7989,8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="00E972E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18,3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3ED" w:rsidRPr="00A17F2A" w:rsidRDefault="000E142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Наибольший удельный вес в структуре налоговых доходов занимает налог на доходы физических лиц, доля которого в 202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составила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81,7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5776B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202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776B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его доля составляла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="005776B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общего объема поступивших налоговых доходов. Исполнение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налогу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6BE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 квартал</w:t>
      </w:r>
      <w:r w:rsidR="002E4AA0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</w:t>
      </w:r>
      <w:r w:rsidR="005776BE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202</w:t>
      </w:r>
      <w:r w:rsidR="0097119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5776BE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составило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42156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5776B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5776B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годовым плановым назначениям. 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аналогичным периодом прошлого года поступления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выросли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5084,4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5776B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13,7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 (202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37071,8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5776B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13E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776BE" w:rsidRPr="00A17F2A" w:rsidRDefault="005776BE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Налог, взимаемый в связи с применением упрощенной системы налогообложения</w:t>
      </w:r>
      <w:r w:rsidRPr="00A17F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 в сумме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252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Исполнение составило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2,9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уточненным годовым плановым назначениям. По сравнению с аналогичным периодом прошлого года поступления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уменьшились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684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на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73,1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 (202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936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рублей). На долю налога приходится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налоговых доходов. В прошлом году его доля в составе налоговых доходов была </w:t>
      </w:r>
      <w:r w:rsidR="0097119C">
        <w:rPr>
          <w:rFonts w:ascii="Times New Roman" w:eastAsia="Times New Roman" w:hAnsi="Times New Roman" w:cs="Times New Roman"/>
          <w:sz w:val="24"/>
          <w:szCs w:val="24"/>
          <w:lang w:eastAsia="ru-RU"/>
        </w:rPr>
        <w:t>2,1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CE570C" w:rsidRPr="00A17F2A" w:rsidRDefault="008013ED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Налог, взимаемый в связи с применением патентной системы налогообложения</w:t>
      </w:r>
      <w:r w:rsidRPr="00A17F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E142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 в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Бессоновского района в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сумме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5485,4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</w:t>
      </w:r>
      <w:r w:rsidR="000E142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r w:rsidR="005776B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аналогичным периодом прошлого года </w:t>
      </w:r>
      <w:r w:rsidR="00CE570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поступлений снизился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806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2D7594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4310,5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CE570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E570C" w:rsidRPr="00A17F2A" w:rsidRDefault="00CE570C" w:rsidP="00CE5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сельскохозяйственный налог поступил в сумме 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8,2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исполнение 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годового плана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70,1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По сравнению с аналогичным периодом прошлого года 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увеличился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1709,7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на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45,3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 (202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3775,7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2D7594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На его долю приходится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10,6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налоговых доходов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квартала 202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570C" w:rsidRPr="00A17F2A" w:rsidRDefault="00CE570C" w:rsidP="00CE5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налог на вмененный доход для отдельных видов деятельности отменен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отчетном периоде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его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поступления составили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0,3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3B3A" w:rsidRPr="00A17F2A" w:rsidRDefault="00B03B3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пошлина поступила в сумме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3452,2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2D7594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49,1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годовых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плановых назначений. По сравнению с аналогичным периодом прошлого года 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="002D7594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поступлений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48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оставил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1811,2</w:t>
      </w:r>
      <w:r w:rsidR="009E248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BA6B8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2E4A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F80F9D">
        <w:rPr>
          <w:rFonts w:ascii="Times New Roman" w:eastAsia="Times New Roman" w:hAnsi="Times New Roman" w:cs="Times New Roman"/>
          <w:sz w:val="24"/>
          <w:szCs w:val="24"/>
          <w:lang w:eastAsia="ru-RU"/>
        </w:rPr>
        <w:t>210,4</w:t>
      </w:r>
      <w:r w:rsidR="00333821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EC55CF" w:rsidRPr="00A17F2A" w:rsidRDefault="00F80F9D" w:rsidP="00EE61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661670" wp14:editId="75E4F0F2">
            <wp:extent cx="6210300" cy="23431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E6123" w:rsidRPr="00A17F2A" w:rsidRDefault="00EE6123" w:rsidP="00E233D8">
      <w:pPr>
        <w:pStyle w:val="a3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3FE" w:rsidRPr="00A17F2A" w:rsidRDefault="00BD23FE" w:rsidP="00BD23F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5CF" w:rsidRPr="00A17F2A" w:rsidRDefault="00EC55CF" w:rsidP="00EC55CF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Неналоговые доходы бюджета Бессоновского района Пензенской области.</w:t>
      </w:r>
    </w:p>
    <w:p w:rsidR="00EC55CF" w:rsidRPr="00A17F2A" w:rsidRDefault="00EC55CF" w:rsidP="00B03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B3A" w:rsidRPr="00A17F2A" w:rsidRDefault="009E248B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исполнения доходов бюджета по неналоговым доходам за </w:t>
      </w:r>
      <w:r w:rsidR="002D759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квартал 202</w:t>
      </w:r>
      <w:r w:rsidR="00F80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D759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и динамика к аналогичному периоду 202</w:t>
      </w:r>
      <w:r w:rsidR="00F80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представлены в следующей таблице:   </w:t>
      </w:r>
    </w:p>
    <w:p w:rsidR="00C844E5" w:rsidRPr="00A17F2A" w:rsidRDefault="00C844E5" w:rsidP="00511F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2A" w:rsidRPr="00A17F2A" w:rsidRDefault="00511FA0" w:rsidP="00511F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</w:t>
      </w:r>
      <w:r w:rsidR="00C844E5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2D7594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9746" w:type="dxa"/>
        <w:jc w:val="center"/>
        <w:tblLook w:val="04A0" w:firstRow="1" w:lastRow="0" w:firstColumn="1" w:lastColumn="0" w:noHBand="0" w:noVBand="1"/>
      </w:tblPr>
      <w:tblGrid>
        <w:gridCol w:w="2425"/>
        <w:gridCol w:w="996"/>
        <w:gridCol w:w="1348"/>
        <w:gridCol w:w="1191"/>
        <w:gridCol w:w="1348"/>
        <w:gridCol w:w="1408"/>
        <w:gridCol w:w="1030"/>
      </w:tblGrid>
      <w:tr w:rsidR="002D7594" w:rsidRPr="00A17F2A" w:rsidTr="002D7594">
        <w:trPr>
          <w:trHeight w:val="315"/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неналогового дохода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A17F2A" w:rsidRDefault="002D7594" w:rsidP="008A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8A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A17F2A" w:rsidRDefault="002D7594" w:rsidP="008A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1 кв. 202</w:t>
            </w:r>
            <w:r w:rsidR="008A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A17F2A" w:rsidRDefault="002D7594" w:rsidP="008A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1 кв. 202</w:t>
            </w:r>
            <w:r w:rsidR="008A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A17F2A" w:rsidRDefault="002D7594" w:rsidP="008A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8A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8A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D7594" w:rsidRPr="00A17F2A" w:rsidTr="002D7594">
        <w:trPr>
          <w:trHeight w:val="947"/>
          <w:jc w:val="center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94" w:rsidRPr="00A17F2A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A57F9" w:rsidRPr="00A17F2A" w:rsidTr="002D7594">
        <w:trPr>
          <w:trHeight w:val="94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7F9" w:rsidRPr="00A17F2A" w:rsidRDefault="008A57F9" w:rsidP="008A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3304,4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-240,8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-6,8</w:t>
            </w:r>
          </w:p>
        </w:tc>
      </w:tr>
      <w:tr w:rsidR="008A57F9" w:rsidRPr="00A17F2A" w:rsidTr="002D7594">
        <w:trPr>
          <w:trHeight w:val="631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-220,1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-13,7</w:t>
            </w:r>
          </w:p>
        </w:tc>
      </w:tr>
      <w:tr w:rsidR="008A57F9" w:rsidRPr="00A17F2A" w:rsidTr="002D7594">
        <w:trPr>
          <w:trHeight w:val="102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-1039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-94,2</w:t>
            </w:r>
          </w:p>
        </w:tc>
      </w:tr>
      <w:tr w:rsidR="008A57F9" w:rsidRPr="00A17F2A" w:rsidTr="002D7594">
        <w:trPr>
          <w:trHeight w:val="94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10635,6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3222,4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+7413,2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+230,1</w:t>
            </w:r>
          </w:p>
        </w:tc>
      </w:tr>
      <w:tr w:rsidR="008A57F9" w:rsidRPr="00A17F2A" w:rsidTr="002D7594">
        <w:trPr>
          <w:trHeight w:val="663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1806,5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+1474,0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+443,3</w:t>
            </w:r>
          </w:p>
        </w:tc>
      </w:tr>
      <w:tr w:rsidR="008A57F9" w:rsidRPr="00A17F2A" w:rsidTr="00F32883">
        <w:trPr>
          <w:trHeight w:val="536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7F9" w:rsidRPr="00A17F2A" w:rsidTr="002D7594">
        <w:trPr>
          <w:trHeight w:val="315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неналоговые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17194,3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9808,4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+7385,9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7F9" w:rsidRPr="00A17F2A" w:rsidRDefault="008A57F9" w:rsidP="008A5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+75,3</w:t>
            </w:r>
          </w:p>
        </w:tc>
      </w:tr>
    </w:tbl>
    <w:p w:rsidR="000E142A" w:rsidRPr="00A17F2A" w:rsidRDefault="000E142A" w:rsidP="00416567">
      <w:pPr>
        <w:spacing w:after="0" w:line="240" w:lineRule="auto"/>
        <w:jc w:val="both"/>
        <w:rPr>
          <w:sz w:val="24"/>
          <w:szCs w:val="24"/>
        </w:rPr>
      </w:pPr>
    </w:p>
    <w:p w:rsidR="00344BA8" w:rsidRPr="00A17F2A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Неналоговые доходы </w:t>
      </w:r>
      <w:r w:rsidR="00EE612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Бессоновского района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3288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3288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составили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17194,3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51,7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годовых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назначений 202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отмечен 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в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175,3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аналогичному периоду прошлого года 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9808,4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руб.).</w:t>
      </w:r>
    </w:p>
    <w:p w:rsidR="00BD352C" w:rsidRPr="00A17F2A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объеме поступивших неналоговых доходов наибольш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доходы, от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 и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имущества, находящегося в государственной и муниципальной собственност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C55CF" w:rsidRPr="00A17F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 от продажи и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земельные участки, и имуществ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).  Доля доход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распоряжения муниципальным имуществом в общем объеме неналоговых доходов бюджета Бессоновского района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81,1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4BE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F44BEA" w:rsidRPr="00A17F2A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доходам от использования имущества, находящегося в государственной и муниципальной собственности 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3304,4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105144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25,5</w:t>
      </w:r>
      <w:r w:rsidR="00EE612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плану на год</w:t>
      </w:r>
      <w:r w:rsidR="00F44BE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EE612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поступлений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снизился</w:t>
      </w:r>
      <w:r w:rsidR="00EE612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240,8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C55C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6,8</w:t>
      </w:r>
      <w:r w:rsidR="009D06A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F44BE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4BEA" w:rsidRPr="00A17F2A" w:rsidRDefault="00F44BE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бюджет Бессоновского района за 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</w:t>
      </w:r>
      <w:r w:rsidR="00C551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7E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поступили доходы продажи материальных и нематериальных активов в сумме </w:t>
      </w:r>
      <w:r w:rsidR="00C5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10635,6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</w:t>
      </w:r>
      <w:r w:rsidR="00C5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66,3</w:t>
      </w:r>
      <w:r w:rsidR="00EE6123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587E56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годовому </w:t>
      </w:r>
      <w:r w:rsidR="00587E56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плану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сравнению с прошлым годом доходы </w:t>
      </w:r>
      <w:r w:rsidR="00C5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C5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7413,2</w:t>
      </w:r>
      <w:r w:rsidR="00587E56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 или на </w:t>
      </w:r>
      <w:r w:rsidR="00C5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230,1</w:t>
      </w:r>
      <w:r w:rsidR="009D06AB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4177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Плановый показатель требует корректировки при уточнении бюджета.</w:t>
      </w:r>
    </w:p>
    <w:p w:rsidR="000E0ED2" w:rsidRPr="00A17F2A" w:rsidRDefault="000E0ED2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Платежи при пользовании природными ресурсами поступили в бюджет Бессоновского района в сумме </w:t>
      </w:r>
      <w:r w:rsidR="00C5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1384,9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r w:rsidR="00E233D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составило </w:t>
      </w:r>
      <w:r w:rsidR="00C5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54,2</w:t>
      </w:r>
      <w:r w:rsidR="00E233D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</w:t>
      </w:r>
      <w:r w:rsidR="00E233D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плановы</w:t>
      </w:r>
      <w:r w:rsidR="00E233D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</w:t>
      </w:r>
      <w:r w:rsidR="00E233D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сравнению с аналогичным периодом прошлого года поступления </w:t>
      </w:r>
      <w:r w:rsidR="00C5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уменьшились</w:t>
      </w:r>
      <w:r w:rsidR="00E233D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220,1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9D06AB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13,7</w:t>
      </w:r>
      <w:r w:rsidR="009D06AB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процента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(202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–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Доля дохода составляет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8,1</w:t>
      </w:r>
      <w:r w:rsidR="00E233D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в структуре неналоговых доходов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1108" w:rsidRPr="00A17F2A" w:rsidRDefault="00D4110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 от оказания платных услуг и компенсации затрат государства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поступили в сумме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64,3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рублей.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отношению к 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доход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поступил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81, % к г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одово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1108" w:rsidRPr="00A17F2A" w:rsidRDefault="00D4110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доходов по штрафам, санкциям, возмещению ущерба составило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1806,5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112,4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плану на год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сравнению с аналогичным периодом прошлого года 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поступления штрафов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чем в 4 раза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долю доходов</w:t>
      </w:r>
      <w:r w:rsidR="00A23C4F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штрафных санкций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приходится </w:t>
      </w:r>
      <w:r w:rsidR="0091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10,5</w:t>
      </w:r>
      <w:r w:rsidR="00E233D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105144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налоговых доходов. </w:t>
      </w:r>
    </w:p>
    <w:p w:rsidR="000662CA" w:rsidRPr="00A17F2A" w:rsidRDefault="00914177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947449" wp14:editId="5B8162DB">
            <wp:extent cx="6372225" cy="2876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33D8" w:rsidRPr="00A17F2A" w:rsidRDefault="00E233D8" w:rsidP="00E233D8">
      <w:pPr>
        <w:pStyle w:val="a3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24D" w:rsidRPr="00A17F2A" w:rsidRDefault="0026324D" w:rsidP="0026324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Безвозмездные поступления</w:t>
      </w:r>
    </w:p>
    <w:p w:rsidR="0026324D" w:rsidRPr="00A17F2A" w:rsidRDefault="0026324D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FA0" w:rsidRPr="00A17F2A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Безвозмездные поступления </w:t>
      </w:r>
      <w:r w:rsidR="00A23C4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бюджетов </w:t>
      </w:r>
      <w:r w:rsidR="00A23C4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других уровней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бюджетной системы Российской Федерации в структуре доходов составляют 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81,2</w:t>
      </w:r>
      <w:r w:rsidR="00A23C4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0662CA" w:rsidRPr="00A17F2A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B64EA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исполнение </w:t>
      </w:r>
      <w:r w:rsidR="00A23C4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по безвозмездным поступлениям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297358,8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или 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27,2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</w:t>
      </w:r>
      <w:r w:rsidR="00E233D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уточненному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r w:rsidR="00D9245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245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1094001,3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рублей). В сравнении с аналогичным периодом 20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3D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27057,1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233D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0662CA" w:rsidRPr="00A17F2A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по исполнению бюджетных назначений по безвозмездным поступлениям за 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и динамика к аналогичному периоду 20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141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следующей таблице:</w:t>
      </w:r>
    </w:p>
    <w:p w:rsidR="00511FA0" w:rsidRPr="00A17F2A" w:rsidRDefault="00511FA0" w:rsidP="00511FA0">
      <w:pPr>
        <w:tabs>
          <w:tab w:val="left" w:pos="519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рублей)</w:t>
      </w:r>
    </w:p>
    <w:tbl>
      <w:tblPr>
        <w:tblW w:w="9770" w:type="dxa"/>
        <w:tblLook w:val="04A0" w:firstRow="1" w:lastRow="0" w:firstColumn="1" w:lastColumn="0" w:noHBand="0" w:noVBand="1"/>
      </w:tblPr>
      <w:tblGrid>
        <w:gridCol w:w="2097"/>
        <w:gridCol w:w="1289"/>
        <w:gridCol w:w="1348"/>
        <w:gridCol w:w="1215"/>
        <w:gridCol w:w="1426"/>
        <w:gridCol w:w="1252"/>
        <w:gridCol w:w="1143"/>
      </w:tblGrid>
      <w:tr w:rsidR="00511FA0" w:rsidRPr="00A17F2A" w:rsidTr="00511FA0">
        <w:trPr>
          <w:trHeight w:val="689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A17F2A" w:rsidRDefault="00511FA0" w:rsidP="0051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6D3E" w:rsidRPr="00A17F2A" w:rsidRDefault="00206D3E" w:rsidP="0051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6D3E" w:rsidRPr="00A17F2A" w:rsidRDefault="00206D3E" w:rsidP="0051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A17F2A" w:rsidRDefault="00511FA0" w:rsidP="009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91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A17F2A" w:rsidRDefault="00511FA0" w:rsidP="0091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D85A1C"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кв. 202</w:t>
            </w:r>
            <w:r w:rsidR="0091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A17F2A" w:rsidRDefault="00511FA0" w:rsidP="0051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A17F2A" w:rsidRDefault="00D85A1C" w:rsidP="00E2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1 кв. 202</w:t>
            </w:r>
            <w:r w:rsidR="00E233D8"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A17F2A" w:rsidRDefault="00511FA0" w:rsidP="00E23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E233D8"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E233D8"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11FA0" w:rsidRPr="00A17F2A" w:rsidTr="00D92453">
        <w:trPr>
          <w:trHeight w:val="144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A17F2A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A17F2A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A17F2A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A17F2A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A17F2A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FA0" w:rsidRPr="00A17F2A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FA0" w:rsidRPr="00A17F2A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14177" w:rsidRPr="00A17F2A" w:rsidTr="00511FA0">
        <w:trPr>
          <w:trHeight w:val="1284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1094001,3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297358,8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270301,7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14177" w:rsidRPr="00A17F2A" w:rsidTr="00511FA0">
        <w:trPr>
          <w:trHeight w:val="842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дотации бюджетам бюджетной системы РФ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154029,4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57453,7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54302,4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3151,3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</w:tr>
      <w:tr w:rsidR="00914177" w:rsidRPr="00A17F2A" w:rsidTr="00511FA0">
        <w:trPr>
          <w:trHeight w:val="1283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субсидии бюджетам бюджетной системы РФ (межбюджетные субсидии)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85264,1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24275,3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23782,8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+2,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4177" w:rsidRPr="00A17F2A" w:rsidTr="00511FA0">
        <w:trPr>
          <w:trHeight w:val="962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субвенции бюджетам бюджетной системы РФ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786486,5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204285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188154,2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+16130,8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+8,6</w:t>
            </w:r>
          </w:p>
        </w:tc>
      </w:tr>
      <w:tr w:rsidR="00914177" w:rsidRPr="00A17F2A" w:rsidTr="00511FA0">
        <w:trPr>
          <w:trHeight w:val="641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иные межбюджетные трансферты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68280,2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11403,7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5412,3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110,7</w:t>
            </w:r>
          </w:p>
        </w:tc>
      </w:tr>
      <w:tr w:rsidR="00914177" w:rsidRPr="00A17F2A" w:rsidTr="00511FA0">
        <w:trPr>
          <w:trHeight w:val="1752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-58,9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-1084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914177" w:rsidP="00FC7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C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77" w:rsidRPr="00A17F2A" w:rsidRDefault="00FC7476" w:rsidP="00914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-94,6</w:t>
            </w:r>
          </w:p>
        </w:tc>
      </w:tr>
    </w:tbl>
    <w:p w:rsidR="00511FA0" w:rsidRPr="00A17F2A" w:rsidRDefault="00511FA0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FA0" w:rsidRPr="00A17F2A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безвозмездных поступлений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значительную долю занимают субвенции – </w:t>
      </w:r>
      <w:r w:rsidR="00452753">
        <w:rPr>
          <w:rFonts w:ascii="Times New Roman" w:eastAsia="Times New Roman" w:hAnsi="Times New Roman" w:cs="Times New Roman"/>
          <w:sz w:val="24"/>
          <w:szCs w:val="24"/>
          <w:lang w:eastAsia="ru-RU"/>
        </w:rPr>
        <w:t>68,7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D352C" w:rsidRPr="00A17F2A" w:rsidRDefault="00452753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субвенций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Бессоновского района составило в отчетном периоде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204285,0</w:t>
      </w:r>
      <w:r w:rsidR="00206D3E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</w:t>
      </w:r>
      <w:r w:rsidR="00511FA0" w:rsidRPr="00A17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11FA0" w:rsidRPr="00A17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352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уточненному годовому плану. </w:t>
      </w:r>
    </w:p>
    <w:p w:rsidR="00BD352C" w:rsidRPr="00A17F2A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аналогичному периоду прошлого года 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субвенций </w:t>
      </w:r>
      <w:r w:rsidR="004527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исполнение государственных полномочий из бюджетов других уровней увеличился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52753">
        <w:rPr>
          <w:rFonts w:ascii="Times New Roman" w:eastAsia="Times New Roman" w:hAnsi="Times New Roman" w:cs="Times New Roman"/>
          <w:sz w:val="24"/>
          <w:szCs w:val="24"/>
          <w:lang w:eastAsia="ru-RU"/>
        </w:rPr>
        <w:t>16130,8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</w:t>
      </w:r>
      <w:r w:rsidR="00C179EC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или </w:t>
      </w:r>
      <w:r w:rsidR="00C179EC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452753">
        <w:rPr>
          <w:rFonts w:ascii="Times New Roman" w:eastAsia="Calibri" w:hAnsi="Times New Roman" w:cs="Times New Roman"/>
          <w:sz w:val="24"/>
          <w:szCs w:val="24"/>
          <w:lang w:eastAsia="ru-RU"/>
        </w:rPr>
        <w:t>8,6</w:t>
      </w:r>
      <w:r w:rsidR="0048210E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%. </w:t>
      </w:r>
    </w:p>
    <w:p w:rsidR="00BD352C" w:rsidRPr="00A17F2A" w:rsidRDefault="00452753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областного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квартале 2025 года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19,3 %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объема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безвозмездных поступлений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удельный вес снизился к уровню прошлого года на 0,8 % (20,1 % в 1 квартале 2024 года)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Финансовая поддержка из областного бюджета в виде дотаций поступила 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периоде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сумме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57453,7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37,3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 к уточненному годовому плану.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аналогичному периоду прошлого года 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 помощи бюджету Бессоновского района 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3151,3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5,8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52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BD352C" w:rsidRPr="00A17F2A" w:rsidRDefault="002C5EF5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убсиди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общем объеме безвозмездных поступлений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квартале 202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поступивший о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24275,3</w:t>
      </w:r>
      <w:r w:rsidR="00206D3E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рублей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 к уточненному годовому плану.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аналогичному периоду прошлого года 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возросли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492,5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1FA0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или </w:t>
      </w:r>
      <w:r w:rsidR="00C179EC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530880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>2,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530880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11FA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BD352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352C" w:rsidRPr="00A17F2A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межбюджетные трансферты состав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3,8</w:t>
      </w:r>
      <w:r w:rsidR="00C179E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поступившего в 1 квартале 202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объема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безвозмездных поступлений. Исполнение составило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11403,7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16,7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уточненному годовому плану. К аналогичному периоду прошлого года 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межбюджетных трансфертов </w:t>
      </w:r>
      <w:r w:rsidR="00206D3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210,7 %</w:t>
      </w:r>
      <w:r w:rsidR="0048210E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352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1FA0" w:rsidRPr="00A17F2A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 остатков субсидий, субвенций и иных межбюджетных трансфертов, имеющих целевое назначение, прошлых лет из бюджета 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</w:t>
      </w:r>
      <w:r w:rsidR="0053088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 РФ </w:t>
      </w:r>
      <w:r w:rsidR="003473D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</w:t>
      </w:r>
      <w:r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C5EF5">
        <w:rPr>
          <w:rFonts w:ascii="Times New Roman" w:eastAsia="Calibri" w:hAnsi="Times New Roman" w:cs="Times New Roman"/>
          <w:sz w:val="24"/>
          <w:szCs w:val="24"/>
          <w:lang w:eastAsia="ru-RU"/>
        </w:rPr>
        <w:t>58,9</w:t>
      </w:r>
      <w:r w:rsidR="00422316" w:rsidRPr="00A17F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3473D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что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="003473D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возвратов за отчетный период прошлого года на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1084</w:t>
      </w:r>
      <w:r w:rsidR="003473D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511FA0" w:rsidRPr="00A17F2A" w:rsidRDefault="00511FA0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0E" w:rsidRPr="00A17F2A" w:rsidRDefault="0048210E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0E" w:rsidRPr="00A17F2A" w:rsidRDefault="0048210E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0E" w:rsidRPr="00A17F2A" w:rsidRDefault="0048210E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0E" w:rsidRPr="00A17F2A" w:rsidRDefault="002C5EF5" w:rsidP="0048210E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8F5359" wp14:editId="71EA9DA7">
            <wp:extent cx="5819775" cy="35337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C45E0" w:rsidRPr="00A17F2A" w:rsidRDefault="00BC45E0" w:rsidP="00BC45E0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E0" w:rsidRPr="00A17F2A" w:rsidRDefault="00BC45E0" w:rsidP="00BC45E0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FA0" w:rsidRPr="00A17F2A" w:rsidRDefault="003B4B89" w:rsidP="003B4B8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исполнения расходной части бюджета</w:t>
      </w:r>
      <w:r w:rsidR="00E271D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71DD" w:rsidRPr="00A17F2A" w:rsidRDefault="00E271DD" w:rsidP="00E271DD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7E8" w:rsidRPr="00A17F2A" w:rsidRDefault="0048210E" w:rsidP="00C2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о</w:t>
      </w:r>
      <w:r w:rsidR="003B4B8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бъем расходов бюджета </w:t>
      </w:r>
      <w:r w:rsidR="00E271D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Бессоновского района </w:t>
      </w:r>
      <w:r w:rsidR="003B4B8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E271D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B4B8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25C0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уточнений в соответствии с бюджетной росписью составил</w:t>
      </w:r>
      <w:r w:rsidR="003B4B8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1395868,7</w:t>
      </w:r>
      <w:r w:rsidR="00A5604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1D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3B4B8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E271DD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3B4B8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3B4B89" w:rsidRPr="00A17F2A" w:rsidRDefault="003B4B89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бюджета за </w:t>
      </w:r>
      <w:r w:rsidR="00B64EA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64EA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исполнены в сумме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346519,4</w:t>
      </w:r>
      <w:r w:rsidR="00E545B5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B64EA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45B5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A5604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24,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5604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уточненных годовых плановых назначений, с </w:t>
      </w:r>
      <w:r w:rsidR="00E545B5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увеличением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уровню прошлого года на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19141</w:t>
      </w:r>
      <w:r w:rsidR="00E545B5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B64EA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5,8</w:t>
      </w:r>
      <w:r w:rsidR="00C25C0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E545B5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45B5" w:rsidRPr="00A17F2A" w:rsidRDefault="00E545B5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расходов по разделам подразделам бюджетной классификации расходов </w:t>
      </w:r>
      <w:r w:rsidR="00C25C0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="00C25C0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F745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сравнении с аналогичным периодом 202</w:t>
      </w:r>
      <w:r w:rsidR="002C5E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представлено в следующей таблице:</w:t>
      </w:r>
    </w:p>
    <w:tbl>
      <w:tblPr>
        <w:tblW w:w="10178" w:type="dxa"/>
        <w:tblLook w:val="04A0" w:firstRow="1" w:lastRow="0" w:firstColumn="1" w:lastColumn="0" w:noHBand="0" w:noVBand="1"/>
      </w:tblPr>
      <w:tblGrid>
        <w:gridCol w:w="663"/>
        <w:gridCol w:w="2468"/>
        <w:gridCol w:w="1089"/>
        <w:gridCol w:w="950"/>
        <w:gridCol w:w="1369"/>
        <w:gridCol w:w="1182"/>
        <w:gridCol w:w="702"/>
        <w:gridCol w:w="1053"/>
        <w:gridCol w:w="867"/>
      </w:tblGrid>
      <w:tr w:rsidR="002C5EF5" w:rsidRPr="002C5EF5" w:rsidTr="002C5EF5">
        <w:trPr>
          <w:trHeight w:val="147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раздела расходов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 за 1 квартал 2024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на 2025 год </w:t>
            </w:r>
          </w:p>
        </w:tc>
        <w:tc>
          <w:tcPr>
            <w:tcW w:w="3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Исполнение </w:t>
            </w:r>
          </w:p>
        </w:tc>
      </w:tr>
      <w:tr w:rsidR="002C5EF5" w:rsidRPr="002C5EF5" w:rsidTr="002C5EF5">
        <w:trPr>
          <w:trHeight w:val="30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рублей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доля, %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рублей</w:t>
            </w:r>
          </w:p>
        </w:tc>
        <w:tc>
          <w:tcPr>
            <w:tcW w:w="3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1 квартал 2025 года</w:t>
            </w:r>
          </w:p>
        </w:tc>
      </w:tr>
      <w:tr w:rsidR="002C5EF5" w:rsidRPr="002C5EF5" w:rsidTr="002C5EF5">
        <w:trPr>
          <w:trHeight w:val="60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рублей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</w:t>
            </w:r>
            <w:proofErr w:type="spellEnd"/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к </w:t>
            </w:r>
            <w:proofErr w:type="spellStart"/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</w:t>
            </w:r>
            <w:proofErr w:type="spellEnd"/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к 2024 году </w:t>
            </w:r>
          </w:p>
        </w:tc>
      </w:tr>
      <w:tr w:rsidR="002C5EF5" w:rsidRPr="002C5EF5" w:rsidTr="002C5EF5">
        <w:trPr>
          <w:trHeight w:val="6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«Общегосударственные вопросы»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23545,7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118661,5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23020,2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</w:t>
            </w:r>
          </w:p>
        </w:tc>
      </w:tr>
      <w:tr w:rsidR="002C5EF5" w:rsidRPr="002C5EF5" w:rsidTr="002C5EF5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594,6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3166,1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726,3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122,1</w:t>
            </w:r>
          </w:p>
        </w:tc>
      </w:tr>
      <w:tr w:rsidR="002C5EF5" w:rsidRPr="002C5EF5" w:rsidTr="002C5EF5">
        <w:trPr>
          <w:trHeight w:val="12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4305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4601,7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106,9</w:t>
            </w:r>
          </w:p>
        </w:tc>
      </w:tr>
      <w:tr w:rsidR="002C5EF5" w:rsidRPr="002C5EF5" w:rsidTr="002C5EF5">
        <w:trPr>
          <w:trHeight w:val="6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83,9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5876,1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1020,7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1216,6</w:t>
            </w:r>
          </w:p>
        </w:tc>
      </w:tr>
      <w:tr w:rsidR="002C5EF5" w:rsidRPr="002C5EF5" w:rsidTr="002C5EF5">
        <w:trPr>
          <w:trHeight w:val="9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17118,5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83946,5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20076,1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117,3</w:t>
            </w:r>
          </w:p>
        </w:tc>
      </w:tr>
      <w:tr w:rsidR="002C5EF5" w:rsidRPr="002C5EF5" w:rsidTr="002C5EF5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700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169170,8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815806,4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199970,2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118,2</w:t>
            </w:r>
          </w:p>
        </w:tc>
      </w:tr>
      <w:tr w:rsidR="002C5EF5" w:rsidRPr="002C5EF5" w:rsidTr="002C5EF5">
        <w:trPr>
          <w:trHeight w:val="6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800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10799,8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58836,5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12232,6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113,3</w:t>
            </w:r>
          </w:p>
        </w:tc>
      </w:tr>
      <w:tr w:rsidR="002C5EF5" w:rsidRPr="002C5EF5" w:rsidTr="002C5EF5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1000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72243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236426,7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71351,7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2C5EF5" w:rsidRPr="002C5EF5" w:rsidTr="002C5EF5">
        <w:trPr>
          <w:trHeight w:val="6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1100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418,3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950,7</w:t>
            </w:r>
          </w:p>
        </w:tc>
      </w:tr>
      <w:tr w:rsidR="002C5EF5" w:rsidRPr="002C5EF5" w:rsidTr="002C5EF5">
        <w:trPr>
          <w:trHeight w:val="9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1300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1113,3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4629,9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1084,9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2C5EF5" w:rsidRPr="002C5EF5" w:rsidTr="002C5EF5">
        <w:trPr>
          <w:trHeight w:val="18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1400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28359,8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12016,7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42,4</w:t>
            </w:r>
          </w:p>
        </w:tc>
      </w:tr>
      <w:tr w:rsidR="002C5EF5" w:rsidRPr="002C5EF5" w:rsidTr="002C5EF5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5E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РАСХОДОВ: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327378,4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1395868,7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346519,4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EF5" w:rsidRPr="002C5EF5" w:rsidRDefault="002C5EF5" w:rsidP="002C5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5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105,8</w:t>
            </w:r>
          </w:p>
        </w:tc>
      </w:tr>
    </w:tbl>
    <w:p w:rsidR="00E545B5" w:rsidRPr="00A17F2A" w:rsidRDefault="00E545B5" w:rsidP="00E545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5B5" w:rsidRPr="00A17F2A" w:rsidRDefault="00E545B5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исполнения расходов бюджета в разрезе разделов подразделов бюджетной классификации расходов показал, что наибольший удельный вес в структуре расходов бюджета </w:t>
      </w:r>
      <w:r w:rsidR="00667CB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28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="00667CB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F428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как и в предыдущи</w:t>
      </w:r>
      <w:r w:rsidR="008F4283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составили расходы социального характера (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81,8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%), в том числе:</w:t>
      </w:r>
    </w:p>
    <w:p w:rsidR="00184BA9" w:rsidRPr="00A17F2A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расходы по разделу «Образование» - 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199970,2</w:t>
      </w:r>
      <w:r w:rsidR="0054760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E6414C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,7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общей суммы произведенных расходов бюджета</w:t>
      </w:r>
      <w:r w:rsidR="00667CB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отчетном периоде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(исполнение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24,5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годовому плану);</w:t>
      </w:r>
    </w:p>
    <w:p w:rsidR="00184BA9" w:rsidRPr="00A17F2A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разделу «Социальная политика» 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71351,7 </w:t>
      </w:r>
      <w:r w:rsidR="0054760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4760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20,6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общей суммы произведенных расходов бюджета (исполнение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30,2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годовому плану); </w:t>
      </w:r>
    </w:p>
    <w:p w:rsidR="00184BA9" w:rsidRPr="00A17F2A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разделу «Культура, кинематография» 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12232,6</w:t>
      </w:r>
      <w:r w:rsidR="0054760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4760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3,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общей суммы произведенных расходов бюджета (исполнение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20,8</w:t>
      </w:r>
      <w:r w:rsidR="00E2243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годовому плану)</w:t>
      </w:r>
      <w:r w:rsidR="0054760F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258C" w:rsidRPr="00A17F2A" w:rsidRDefault="0099258C" w:rsidP="0099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Максимальные показатели 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годового плана по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50,4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-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74F08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 и спорт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30,2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разделу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политика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258C" w:rsidRPr="00A17F2A" w:rsidRDefault="0099258C" w:rsidP="0099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показатели исполнения расходов по разделам: «Национальная </w:t>
      </w:r>
      <w:r w:rsidR="00E2243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(17,4 %)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974F0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Общегосударственные расходы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(19,4 %)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2382" w:rsidRPr="00A17F2A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аналогичным периодом прошлого года наблюдается рост расходов   по разделам:</w:t>
      </w:r>
    </w:p>
    <w:p w:rsidR="00DC2382" w:rsidRPr="00A17F2A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E2243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оборона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122,1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AA56C0" w:rsidRPr="00A17F2A" w:rsidRDefault="00AA56C0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«Национальная безопасность и правоохранительная деятельность» 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106,9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E22439" w:rsidRPr="00A17F2A" w:rsidRDefault="00E22439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«Жилищно-коммунальное хозяйство» 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117,3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DC2382" w:rsidRPr="00A17F2A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«Образование»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118,2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DC2382" w:rsidRPr="00A17F2A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«Культура и кинематография» 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113,3</w:t>
      </w:r>
      <w:r w:rsidR="00AA56C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E6414C" w:rsidRPr="00A17F2A" w:rsidRDefault="00AA56C0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 уровню 202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показал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</w:t>
      </w:r>
      <w:r w:rsidR="002F361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</w:p>
    <w:p w:rsidR="002F3619" w:rsidRPr="00A17F2A" w:rsidRDefault="002F3619" w:rsidP="002F3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«Национальная экономика» 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1216,6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2F3619" w:rsidRPr="00A17F2A" w:rsidRDefault="002F3619" w:rsidP="002F3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«Физическая культура и спорт» - </w:t>
      </w:r>
      <w:r w:rsidR="00974F08">
        <w:rPr>
          <w:rFonts w:ascii="Times New Roman" w:eastAsia="Times New Roman" w:hAnsi="Times New Roman" w:cs="Times New Roman"/>
          <w:sz w:val="24"/>
          <w:szCs w:val="24"/>
          <w:lang w:eastAsia="ru-RU"/>
        </w:rPr>
        <w:t>950,7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</w:p>
    <w:p w:rsidR="002F3619" w:rsidRDefault="00974F08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финансирования к аналогичному уровню прошлого года наблюдается по разделам:</w:t>
      </w:r>
    </w:p>
    <w:p w:rsidR="00974F08" w:rsidRPr="00A17F2A" w:rsidRDefault="00974F08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«Общегосударственные расходы»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97,8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974F08" w:rsidRPr="00A17F2A" w:rsidRDefault="00974F08" w:rsidP="00974F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«Социальная политика»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98,8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974F08" w:rsidRPr="00A17F2A" w:rsidRDefault="00974F08" w:rsidP="00974F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«Обслуживание государственного и муниципального долга»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97,4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974F08" w:rsidRPr="00A17F2A" w:rsidRDefault="00974F08" w:rsidP="00974F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«Межбюдже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тные трансферты» - 42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,4 %.</w:t>
      </w:r>
    </w:p>
    <w:p w:rsidR="003B6258" w:rsidRPr="00A17F2A" w:rsidRDefault="003B6258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46E" w:rsidRPr="00A17F2A" w:rsidRDefault="00974F08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25431B" wp14:editId="00816FE9">
            <wp:extent cx="5314950" cy="34956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9446E" w:rsidRPr="00A17F2A" w:rsidRDefault="00C9446E" w:rsidP="00C9446E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Toc425760484"/>
    </w:p>
    <w:p w:rsidR="004263FF" w:rsidRPr="00A17F2A" w:rsidRDefault="004263FF" w:rsidP="004263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об исполнении основных характеристик бюджета Бессоновского района представлены в таблице</w:t>
      </w:r>
    </w:p>
    <w:p w:rsidR="004263FF" w:rsidRPr="00A17F2A" w:rsidRDefault="004263FF" w:rsidP="004263FF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263FF" w:rsidRPr="00A17F2A" w:rsidRDefault="00BC45E0" w:rsidP="00BC45E0">
      <w:pPr>
        <w:pStyle w:val="a3"/>
        <w:shd w:val="clear" w:color="auto" w:fill="FFFFFF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руб.</w:t>
      </w:r>
    </w:p>
    <w:tbl>
      <w:tblPr>
        <w:tblW w:w="9361" w:type="dxa"/>
        <w:tblLook w:val="04A0" w:firstRow="1" w:lastRow="0" w:firstColumn="1" w:lastColumn="0" w:noHBand="0" w:noVBand="1"/>
      </w:tblPr>
      <w:tblGrid>
        <w:gridCol w:w="1832"/>
        <w:gridCol w:w="1236"/>
        <w:gridCol w:w="1435"/>
        <w:gridCol w:w="1458"/>
        <w:gridCol w:w="1479"/>
        <w:gridCol w:w="1921"/>
      </w:tblGrid>
      <w:tr w:rsidR="004263FF" w:rsidRPr="00A17F2A" w:rsidTr="00151F9B">
        <w:trPr>
          <w:trHeight w:val="9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3FF" w:rsidRPr="00A17F2A" w:rsidRDefault="004263FF" w:rsidP="0015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3FF" w:rsidRPr="00A17F2A" w:rsidRDefault="004263FF" w:rsidP="00E32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97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3FF" w:rsidRPr="00A17F2A" w:rsidRDefault="004263FF" w:rsidP="0097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1 квартал 202</w:t>
            </w:r>
            <w:r w:rsidR="0097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3FF" w:rsidRPr="00A17F2A" w:rsidRDefault="004263FF" w:rsidP="0015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исполнения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3FF" w:rsidRPr="00A17F2A" w:rsidRDefault="004263FF" w:rsidP="0097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1 квартал 202</w:t>
            </w:r>
            <w:r w:rsidR="0097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3FF" w:rsidRPr="00A17F2A" w:rsidRDefault="004263FF" w:rsidP="0097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97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 202</w:t>
            </w:r>
            <w:r w:rsidR="0097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+/-</w:t>
            </w:r>
          </w:p>
        </w:tc>
      </w:tr>
      <w:tr w:rsidR="00974F08" w:rsidRPr="00A17F2A" w:rsidTr="00151F9B">
        <w:trPr>
          <w:trHeight w:val="904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08" w:rsidRPr="00A17F2A" w:rsidRDefault="00974F08" w:rsidP="0097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6A785A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1387082,4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6A785A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366151,0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6A785A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974F08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323719,2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974F08" w:rsidP="006A7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6A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42431,8</w:t>
            </w:r>
          </w:p>
        </w:tc>
      </w:tr>
      <w:tr w:rsidR="00974F08" w:rsidRPr="00A17F2A" w:rsidTr="00151F9B">
        <w:trPr>
          <w:trHeight w:val="603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08" w:rsidRPr="00A17F2A" w:rsidRDefault="00974F08" w:rsidP="0097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6A785A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1395868,7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6A785A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346519,5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6A785A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974F08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327378,4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974F08" w:rsidP="006A7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6A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19141,1</w:t>
            </w:r>
          </w:p>
        </w:tc>
      </w:tr>
      <w:tr w:rsidR="00974F08" w:rsidRPr="00A17F2A" w:rsidTr="00151F9B">
        <w:trPr>
          <w:trHeight w:val="301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08" w:rsidRPr="00A17F2A" w:rsidRDefault="00974F08" w:rsidP="0097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(-), профицит (+)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6A785A" w:rsidP="006A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-8786,3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6A785A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+19631,5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974F08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974F08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-3659,2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08" w:rsidRPr="00A17F2A" w:rsidRDefault="00974F08" w:rsidP="0097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63FF" w:rsidRPr="00A17F2A" w:rsidRDefault="004263FF" w:rsidP="004263FF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6B0C" w:rsidRPr="00A17F2A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представленным отчетом об исполнении бюджета за 1 квартал 202</w:t>
      </w:r>
      <w:r w:rsidR="006A78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бюджет Бессоновского района исполнен с </w:t>
      </w:r>
      <w:r w:rsidR="006A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профицитом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сумме </w:t>
      </w:r>
      <w:r w:rsidR="006A785A">
        <w:rPr>
          <w:rFonts w:ascii="Times New Roman" w:eastAsia="Times New Roman" w:hAnsi="Times New Roman" w:cs="Times New Roman"/>
          <w:sz w:val="24"/>
          <w:szCs w:val="24"/>
          <w:lang w:eastAsia="ru-RU"/>
        </w:rPr>
        <w:t>19631,5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 </w:t>
      </w:r>
    </w:p>
    <w:p w:rsidR="00256B0C" w:rsidRPr="00A17F2A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периоде источники внутреннего финансирования дефицита бюджета включают: </w:t>
      </w:r>
    </w:p>
    <w:p w:rsidR="00256B0C" w:rsidRPr="00A17F2A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изменение остатков средств на счетах по учету средств бюджета в сумме </w:t>
      </w:r>
      <w:r w:rsidR="006A785A">
        <w:rPr>
          <w:rFonts w:ascii="Times New Roman" w:eastAsia="Times New Roman" w:hAnsi="Times New Roman" w:cs="Times New Roman"/>
          <w:sz w:val="24"/>
          <w:szCs w:val="24"/>
          <w:lang w:eastAsia="ru-RU"/>
        </w:rPr>
        <w:t>20368,5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256B0C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погашение кредитов от кредитных организаций в сумме </w:t>
      </w:r>
      <w:r w:rsidR="006A785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A573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85A">
        <w:rPr>
          <w:rFonts w:ascii="Times New Roman" w:eastAsia="Times New Roman" w:hAnsi="Times New Roman" w:cs="Times New Roman"/>
          <w:sz w:val="24"/>
          <w:szCs w:val="24"/>
          <w:lang w:eastAsia="ru-RU"/>
        </w:rPr>
        <w:t>40000,0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6A785A" w:rsidRPr="00A17F2A" w:rsidRDefault="006A785A" w:rsidP="006A78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погашения коммерческого кредита явились остатки средств на счетах и сложившийся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бюджета в 1 квартале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профицит.</w:t>
      </w:r>
    </w:p>
    <w:p w:rsidR="00256B0C" w:rsidRPr="00A17F2A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Верхний предел муниципального долга 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01.01.2026 </w:t>
      </w:r>
      <w:r w:rsidR="003A573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>1 апреля 2025 года</w:t>
      </w:r>
      <w:r w:rsidR="003A573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в размере 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A573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 тыс. руб. </w:t>
      </w:r>
    </w:p>
    <w:p w:rsidR="003A5730" w:rsidRPr="00A17F2A" w:rsidRDefault="00256B0C" w:rsidP="00256B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F2A">
        <w:rPr>
          <w:rFonts w:ascii="Times New Roman" w:hAnsi="Times New Roman" w:cs="Times New Roman"/>
          <w:sz w:val="24"/>
          <w:szCs w:val="24"/>
        </w:rPr>
        <w:t>Анализ изменения муниципального внутреннего долга за 1 квартал 202</w:t>
      </w:r>
      <w:r w:rsidR="003A5730" w:rsidRPr="00A17F2A">
        <w:rPr>
          <w:rFonts w:ascii="Times New Roman" w:hAnsi="Times New Roman" w:cs="Times New Roman"/>
          <w:sz w:val="24"/>
          <w:szCs w:val="24"/>
        </w:rPr>
        <w:t>4</w:t>
      </w:r>
      <w:r w:rsidRPr="00A17F2A">
        <w:rPr>
          <w:rFonts w:ascii="Times New Roman" w:hAnsi="Times New Roman" w:cs="Times New Roman"/>
          <w:sz w:val="24"/>
          <w:szCs w:val="24"/>
        </w:rPr>
        <w:t xml:space="preserve"> года приведен в следующей таблице</w:t>
      </w:r>
      <w:r w:rsidR="003A5730" w:rsidRPr="00A17F2A">
        <w:rPr>
          <w:rFonts w:ascii="Times New Roman" w:hAnsi="Times New Roman" w:cs="Times New Roman"/>
          <w:sz w:val="24"/>
          <w:szCs w:val="24"/>
        </w:rPr>
        <w:t>:</w:t>
      </w:r>
    </w:p>
    <w:p w:rsidR="003A5730" w:rsidRPr="00A17F2A" w:rsidRDefault="003A5730" w:rsidP="00256B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5730" w:rsidRPr="00A17F2A" w:rsidRDefault="003A5730" w:rsidP="00256B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5730" w:rsidRPr="00A17F2A" w:rsidRDefault="003A5730" w:rsidP="00256B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6B0C" w:rsidRPr="00A17F2A" w:rsidRDefault="00256B0C" w:rsidP="00256B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B0C" w:rsidRPr="00A17F2A" w:rsidRDefault="00256B0C" w:rsidP="00256B0C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Style w:val="ab"/>
        <w:tblW w:w="1061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44"/>
        <w:gridCol w:w="1056"/>
        <w:gridCol w:w="1056"/>
        <w:gridCol w:w="1945"/>
        <w:gridCol w:w="1088"/>
        <w:gridCol w:w="21"/>
        <w:gridCol w:w="1254"/>
        <w:gridCol w:w="1104"/>
        <w:gridCol w:w="1133"/>
        <w:gridCol w:w="10"/>
      </w:tblGrid>
      <w:tr w:rsidR="00F23907" w:rsidRPr="00A17F2A" w:rsidTr="00B2184C">
        <w:tc>
          <w:tcPr>
            <w:tcW w:w="1944" w:type="dxa"/>
            <w:vMerge w:val="restart"/>
          </w:tcPr>
          <w:p w:rsidR="00F23907" w:rsidRPr="00A17F2A" w:rsidRDefault="00F23907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Вид долгового обязательства</w:t>
            </w:r>
          </w:p>
        </w:tc>
        <w:tc>
          <w:tcPr>
            <w:tcW w:w="2112" w:type="dxa"/>
            <w:gridSpan w:val="2"/>
          </w:tcPr>
          <w:p w:rsidR="00F23907" w:rsidRPr="00A17F2A" w:rsidRDefault="00F23907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Муниципальный долг, тыс. руб.</w:t>
            </w:r>
          </w:p>
        </w:tc>
        <w:tc>
          <w:tcPr>
            <w:tcW w:w="1945" w:type="dxa"/>
          </w:tcPr>
          <w:p w:rsidR="00F23907" w:rsidRPr="00A17F2A" w:rsidRDefault="00F23907" w:rsidP="0067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Муниципальный долг, тыс. руб.</w:t>
            </w:r>
          </w:p>
        </w:tc>
        <w:tc>
          <w:tcPr>
            <w:tcW w:w="2363" w:type="dxa"/>
            <w:gridSpan w:val="3"/>
          </w:tcPr>
          <w:p w:rsidR="00F23907" w:rsidRPr="00A17F2A" w:rsidRDefault="00F23907" w:rsidP="00F2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Прирост (+), снижение (-) по отношению тыс. рублей</w:t>
            </w:r>
          </w:p>
        </w:tc>
        <w:tc>
          <w:tcPr>
            <w:tcW w:w="2247" w:type="dxa"/>
            <w:gridSpan w:val="3"/>
          </w:tcPr>
          <w:p w:rsidR="00F23907" w:rsidRPr="00A17F2A" w:rsidRDefault="00F23907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Темп роста (снижения), %</w:t>
            </w:r>
          </w:p>
        </w:tc>
      </w:tr>
      <w:tr w:rsidR="00B2184C" w:rsidRPr="00A17F2A" w:rsidTr="00B2184C">
        <w:trPr>
          <w:gridAfter w:val="1"/>
          <w:wAfter w:w="10" w:type="dxa"/>
        </w:trPr>
        <w:tc>
          <w:tcPr>
            <w:tcW w:w="1944" w:type="dxa"/>
            <w:vMerge/>
          </w:tcPr>
          <w:p w:rsidR="000852B7" w:rsidRPr="00A17F2A" w:rsidRDefault="000852B7" w:rsidP="00085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52B7" w:rsidRPr="00A17F2A" w:rsidRDefault="000852B7" w:rsidP="00B2184C">
            <w:pPr>
              <w:ind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На 01.01.2</w:t>
            </w:r>
            <w:r w:rsidR="00B2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0852B7" w:rsidRPr="00A17F2A" w:rsidRDefault="000852B7" w:rsidP="00B21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На 01.04.2</w:t>
            </w:r>
            <w:r w:rsidR="00B2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5" w:type="dxa"/>
          </w:tcPr>
          <w:p w:rsidR="000852B7" w:rsidRPr="00A17F2A" w:rsidRDefault="000852B7" w:rsidP="00B21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На 01.04.202</w:t>
            </w:r>
            <w:r w:rsidR="00B2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gridSpan w:val="2"/>
          </w:tcPr>
          <w:p w:rsidR="000852B7" w:rsidRPr="00A17F2A" w:rsidRDefault="000852B7" w:rsidP="00085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к началу периода,</w:t>
            </w:r>
          </w:p>
        </w:tc>
        <w:tc>
          <w:tcPr>
            <w:tcW w:w="1254" w:type="dxa"/>
          </w:tcPr>
          <w:p w:rsidR="000852B7" w:rsidRPr="00A17F2A" w:rsidRDefault="000852B7" w:rsidP="00085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к прошлому году</w:t>
            </w:r>
          </w:p>
        </w:tc>
        <w:tc>
          <w:tcPr>
            <w:tcW w:w="1104" w:type="dxa"/>
          </w:tcPr>
          <w:p w:rsidR="000852B7" w:rsidRPr="00A17F2A" w:rsidRDefault="000852B7" w:rsidP="00B21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к началу периода</w:t>
            </w:r>
          </w:p>
        </w:tc>
        <w:tc>
          <w:tcPr>
            <w:tcW w:w="1133" w:type="dxa"/>
          </w:tcPr>
          <w:p w:rsidR="000852B7" w:rsidRPr="00A17F2A" w:rsidRDefault="000852B7" w:rsidP="00085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к прошлому году</w:t>
            </w:r>
          </w:p>
        </w:tc>
      </w:tr>
      <w:tr w:rsidR="00B2184C" w:rsidRPr="00A17F2A" w:rsidTr="00B2184C">
        <w:trPr>
          <w:gridAfter w:val="1"/>
          <w:wAfter w:w="10" w:type="dxa"/>
        </w:trPr>
        <w:tc>
          <w:tcPr>
            <w:tcW w:w="1944" w:type="dxa"/>
          </w:tcPr>
          <w:p w:rsidR="000852B7" w:rsidRPr="00A17F2A" w:rsidRDefault="000852B7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долг Бессоновского района – всего, в </w:t>
            </w:r>
            <w:proofErr w:type="spellStart"/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</w:tcPr>
          <w:p w:rsidR="000852B7" w:rsidRPr="00A17F2A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  <w:r w:rsidR="003A5730" w:rsidRPr="00A17F2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56" w:type="dxa"/>
          </w:tcPr>
          <w:p w:rsidR="000852B7" w:rsidRPr="00A17F2A" w:rsidRDefault="00B2184C" w:rsidP="003A5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5" w:type="dxa"/>
          </w:tcPr>
          <w:p w:rsidR="000852B7" w:rsidRPr="00A17F2A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34169,0</w:t>
            </w:r>
          </w:p>
        </w:tc>
        <w:tc>
          <w:tcPr>
            <w:tcW w:w="1088" w:type="dxa"/>
          </w:tcPr>
          <w:p w:rsidR="000852B7" w:rsidRPr="00A17F2A" w:rsidRDefault="000852B7" w:rsidP="00B21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184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5" w:type="dxa"/>
            <w:gridSpan w:val="2"/>
          </w:tcPr>
          <w:p w:rsidR="000852B7" w:rsidRPr="00A17F2A" w:rsidRDefault="00B2184C" w:rsidP="003D2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-34169,0</w:t>
            </w:r>
          </w:p>
        </w:tc>
        <w:tc>
          <w:tcPr>
            <w:tcW w:w="1104" w:type="dxa"/>
          </w:tcPr>
          <w:p w:rsidR="000852B7" w:rsidRPr="00A17F2A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0852B7" w:rsidRPr="00A17F2A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84C" w:rsidRPr="00A17F2A" w:rsidTr="00B2184C">
        <w:trPr>
          <w:gridAfter w:val="1"/>
          <w:wAfter w:w="10" w:type="dxa"/>
        </w:trPr>
        <w:tc>
          <w:tcPr>
            <w:tcW w:w="1944" w:type="dxa"/>
          </w:tcPr>
          <w:p w:rsidR="000852B7" w:rsidRPr="00A17F2A" w:rsidRDefault="000852B7" w:rsidP="0067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- кредиты кредитных организаций</w:t>
            </w:r>
          </w:p>
        </w:tc>
        <w:tc>
          <w:tcPr>
            <w:tcW w:w="1056" w:type="dxa"/>
          </w:tcPr>
          <w:p w:rsidR="000852B7" w:rsidRPr="00A17F2A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40000,0</w:t>
            </w:r>
          </w:p>
        </w:tc>
        <w:tc>
          <w:tcPr>
            <w:tcW w:w="1056" w:type="dxa"/>
          </w:tcPr>
          <w:p w:rsidR="000852B7" w:rsidRPr="00B2184C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5" w:type="dxa"/>
          </w:tcPr>
          <w:p w:rsidR="000852B7" w:rsidRPr="00B2184C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4C">
              <w:rPr>
                <w:rFonts w:ascii="Times New Roman" w:hAnsi="Times New Roman" w:cs="Times New Roman"/>
                <w:sz w:val="24"/>
                <w:szCs w:val="24"/>
              </w:rPr>
              <w:t>34169,0</w:t>
            </w:r>
          </w:p>
        </w:tc>
        <w:tc>
          <w:tcPr>
            <w:tcW w:w="1088" w:type="dxa"/>
          </w:tcPr>
          <w:p w:rsidR="000852B7" w:rsidRPr="00A17F2A" w:rsidRDefault="000852B7" w:rsidP="00B21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184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17F2A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5" w:type="dxa"/>
            <w:gridSpan w:val="2"/>
          </w:tcPr>
          <w:p w:rsidR="000852B7" w:rsidRPr="00A17F2A" w:rsidRDefault="00B2184C" w:rsidP="003D2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-34169,0</w:t>
            </w:r>
          </w:p>
        </w:tc>
        <w:tc>
          <w:tcPr>
            <w:tcW w:w="1104" w:type="dxa"/>
          </w:tcPr>
          <w:p w:rsidR="000852B7" w:rsidRPr="00A17F2A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0852B7" w:rsidRPr="00A17F2A" w:rsidRDefault="00B2184C" w:rsidP="00256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724D8" w:rsidRPr="00A17F2A" w:rsidRDefault="006724D8" w:rsidP="006724D8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724D8" w:rsidRPr="00A17F2A" w:rsidRDefault="006724D8" w:rsidP="00BF2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таблицы </w:t>
      </w:r>
      <w:r w:rsidR="003D254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долг Бессоновского района 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снизился</w:t>
      </w:r>
      <w:r w:rsidR="003D254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 на 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>34169,0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квартал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2184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000,0 тыс. руб.</w:t>
      </w:r>
      <w:r w:rsidR="00BF25F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кредитные ресурсы </w:t>
      </w:r>
      <w:r w:rsidR="003D254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периоде </w:t>
      </w:r>
      <w:r w:rsidR="00BF25F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привлекались. Расходы на обслуживание муниципального долга составили в отчетном периоде </w:t>
      </w:r>
      <w:r w:rsidR="00AC1EE6">
        <w:rPr>
          <w:rFonts w:ascii="Times New Roman" w:eastAsia="Times New Roman" w:hAnsi="Times New Roman" w:cs="Times New Roman"/>
          <w:sz w:val="24"/>
          <w:szCs w:val="24"/>
          <w:lang w:eastAsia="ru-RU"/>
        </w:rPr>
        <w:t>1084,9</w:t>
      </w:r>
      <w:r w:rsidR="00BF25F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 </w:t>
      </w:r>
      <w:r w:rsidR="00AC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снизились</w:t>
      </w:r>
      <w:r w:rsidR="00BF25F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уровню прошлого года</w:t>
      </w:r>
      <w:r w:rsidR="003D254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28,4</w:t>
      </w:r>
      <w:r w:rsidR="003D254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AC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EE6" w:rsidRPr="006576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Контрольно-счетная комиссия отмечает, что в результате проведения эффективной долговой по</w:t>
      </w:r>
      <w:r w:rsidR="0065766C" w:rsidRPr="006576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литики, досрочного погашения долговых обязательств, </w:t>
      </w:r>
      <w:r w:rsidR="00AC1EE6" w:rsidRPr="006576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экономия бюджетных средств </w:t>
      </w:r>
      <w:r w:rsidR="0065766C" w:rsidRPr="006576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бюджета Бессоновского района на 2025 год </w:t>
      </w:r>
      <w:r w:rsidR="00AC1EE6" w:rsidRPr="006576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составила </w:t>
      </w:r>
      <w:r w:rsidR="0065766C" w:rsidRPr="006576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5752,4 тыс. руб.</w:t>
      </w:r>
    </w:p>
    <w:p w:rsidR="00BF25FA" w:rsidRPr="00A17F2A" w:rsidRDefault="00BF25FA" w:rsidP="00BF2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E8" w:rsidRPr="00A17F2A" w:rsidRDefault="00F13EE8" w:rsidP="00F13EE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средств резервных фондов</w:t>
      </w:r>
      <w:bookmarkEnd w:id="0"/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13EE8" w:rsidRPr="00A17F2A" w:rsidRDefault="00F13EE8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3EE8" w:rsidRPr="00A17F2A" w:rsidRDefault="00F13EE8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81 Бюджетного кодекса Российской Федерации, </w:t>
      </w:r>
      <w:r w:rsidR="00BA3EA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Собрания представителей </w:t>
      </w:r>
      <w:r w:rsidR="00BA3EA9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Бессоновского района Пензенской области </w:t>
      </w:r>
      <w:r w:rsidR="005370B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D2549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370B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202</w:t>
      </w:r>
      <w:r w:rsidR="0065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370B8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="00BF25F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65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399</w:t>
      </w:r>
      <w:r w:rsidR="00BF25F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5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BF25F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/5 «О бюджете Бессоновского района Пензенской области на 202</w:t>
      </w:r>
      <w:r w:rsidR="0065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F25F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и плановый период 202</w:t>
      </w:r>
      <w:r w:rsidR="0065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F25F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65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F25FA" w:rsidRPr="00A1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годов»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 размер резервн</w:t>
      </w:r>
      <w:r w:rsidR="00BA3EA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 w:rsidR="00BA3EA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BA3EA9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1</w:t>
      </w:r>
      <w:r w:rsidR="00BA3EA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рублей.</w:t>
      </w:r>
    </w:p>
    <w:p w:rsidR="00F13EE8" w:rsidRPr="00A17F2A" w:rsidRDefault="00F13EE8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4 статьи 81 Бюджетного кодекса Российской Федерации установлено, что средства резервных фондов </w:t>
      </w:r>
      <w:r w:rsidR="00BA3EA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 органов государственной власти (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 администраций</w:t>
      </w:r>
      <w:r w:rsidR="00BA3EA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F13EE8" w:rsidRPr="00A17F2A" w:rsidRDefault="00BA3E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3D254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представленному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5370B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расходование средств резервного фонда за </w:t>
      </w:r>
      <w:r w:rsidR="005370B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844E5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не производилось.</w:t>
      </w:r>
    </w:p>
    <w:p w:rsidR="00BA3EA9" w:rsidRPr="00A17F2A" w:rsidRDefault="00BA3E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EA9" w:rsidRPr="00A17F2A" w:rsidRDefault="00BA3EA9" w:rsidP="00BA3EA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Выводы.</w:t>
      </w:r>
    </w:p>
    <w:p w:rsidR="00BA3EA9" w:rsidRPr="00A17F2A" w:rsidRDefault="00BA3EA9" w:rsidP="00BA3EA9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A3EA9" w:rsidRPr="00A17F2A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Бюджет </w:t>
      </w: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  <w:r w:rsidR="006576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2025 год 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0B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370B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370B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исполнен:</w:t>
      </w:r>
    </w:p>
    <w:p w:rsidR="00BA3EA9" w:rsidRPr="00A17F2A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доходам в сумме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366161,0</w:t>
      </w:r>
      <w:r w:rsidR="00F4064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5370B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064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26,4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64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3EA9" w:rsidRPr="00A17F2A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расходам – </w:t>
      </w:r>
      <w:r w:rsidR="006576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346519,5</w:t>
      </w: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="009E075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BF25FA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24,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370B8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3EA9" w:rsidRPr="00A17F2A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профицитом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19631,5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 руб.</w:t>
      </w:r>
    </w:p>
    <w:p w:rsidR="00BA3EA9" w:rsidRPr="00A17F2A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Поступления налоговых доходов в бюджет </w:t>
      </w:r>
      <w:r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75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E075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составили </w:t>
      </w:r>
      <w:r w:rsidR="006576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51598</w:t>
      </w:r>
      <w:r w:rsidR="00F40640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</w:t>
      </w:r>
      <w:r w:rsidR="009E0759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40640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55556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больше</w:t>
      </w:r>
      <w:r w:rsidR="00F23907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</w:t>
      </w:r>
      <w:r w:rsidR="00355556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F23907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прошлого года на </w:t>
      </w:r>
      <w:r w:rsidR="006576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7989,8</w:t>
      </w:r>
      <w:r w:rsidR="00F23907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руб., или на </w:t>
      </w:r>
      <w:r w:rsidR="006576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19,3</w:t>
      </w:r>
      <w:r w:rsidR="00F23907" w:rsidRPr="00A1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A3EA9" w:rsidRPr="00A17F2A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Поступления неналоговых доходов в бюджет Бессоновского района Пензенской области за </w:t>
      </w:r>
      <w:r w:rsidR="009E075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 202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составили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17194,3</w:t>
      </w:r>
      <w:r w:rsidR="00DD77D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9E075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77D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составило</w:t>
      </w:r>
      <w:r w:rsidR="00F2390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уровню прошлого года на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175,3 </w:t>
      </w:r>
      <w:r w:rsidR="00355556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F2390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77D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3EA9" w:rsidRPr="00A17F2A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F2390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езвозмездные поступления</w:t>
      </w:r>
      <w:r w:rsidR="00F2390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других бюджетов составили согласно отчету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297358,8</w:t>
      </w:r>
      <w:r w:rsidR="00F2390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с ростом к поступлениям 1 квартала 202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390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27057,1</w:t>
      </w:r>
      <w:r w:rsidR="00F2390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на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23907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0852B7" w:rsidRPr="00A17F2A" w:rsidRDefault="000852B7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863C6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долг в течение 1 квартала 202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3C6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сниже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н на 40</w:t>
      </w:r>
      <w:r w:rsidR="00863C6B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000,0 тыс. руб.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Экономия бюджетных средств на обслуживание муниципального долга в результате досрочного погашения </w:t>
      </w:r>
      <w:r w:rsidR="0085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</w:t>
      </w:r>
      <w:r w:rsidR="00857CED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5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</w:t>
      </w:r>
      <w:r w:rsidR="00857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ов составила 5752,4 тыс. руб. в расчете на год.</w:t>
      </w:r>
    </w:p>
    <w:p w:rsidR="00863C6B" w:rsidRPr="00A17F2A" w:rsidRDefault="002C0E5D" w:rsidP="00213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отчетном периоде расходование средств резервного фонда не производилось.</w:t>
      </w:r>
      <w:r w:rsidR="00DD77D0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1" w:name="_Toc425760488"/>
    </w:p>
    <w:p w:rsidR="00213549" w:rsidRPr="00A17F2A" w:rsidRDefault="00213549" w:rsidP="00213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D0" w:rsidRPr="00A17F2A" w:rsidRDefault="00DD77D0" w:rsidP="00DD77D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</w:t>
      </w:r>
      <w:bookmarkEnd w:id="1"/>
      <w:r w:rsidRPr="00A17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D77D0" w:rsidRPr="00A17F2A" w:rsidRDefault="00DD77D0" w:rsidP="00DD77D0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844E5" w:rsidRPr="00A17F2A" w:rsidRDefault="00213549" w:rsidP="00213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E0759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лавным администраторам доходов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Бессоновского района подготовить предложения по корректировке </w:t>
      </w:r>
      <w:r w:rsidR="002C0E5D" w:rsidRPr="00A17F2A">
        <w:rPr>
          <w:rFonts w:ascii="Times New Roman" w:hAnsi="Times New Roman" w:cs="Times New Roman"/>
          <w:sz w:val="24"/>
          <w:szCs w:val="24"/>
        </w:rPr>
        <w:t>прогнозируем</w:t>
      </w:r>
      <w:r w:rsidRPr="00A17F2A">
        <w:rPr>
          <w:rFonts w:ascii="Times New Roman" w:hAnsi="Times New Roman" w:cs="Times New Roman"/>
          <w:sz w:val="24"/>
          <w:szCs w:val="24"/>
        </w:rPr>
        <w:t>ого</w:t>
      </w:r>
      <w:r w:rsidR="002C0E5D" w:rsidRPr="00A17F2A">
        <w:rPr>
          <w:rFonts w:ascii="Times New Roman" w:hAnsi="Times New Roman" w:cs="Times New Roman"/>
          <w:sz w:val="24"/>
          <w:szCs w:val="24"/>
        </w:rPr>
        <w:t xml:space="preserve"> годово</w:t>
      </w:r>
      <w:r w:rsidRPr="00A17F2A">
        <w:rPr>
          <w:rFonts w:ascii="Times New Roman" w:hAnsi="Times New Roman" w:cs="Times New Roman"/>
          <w:sz w:val="24"/>
          <w:szCs w:val="24"/>
        </w:rPr>
        <w:t>го</w:t>
      </w:r>
      <w:r w:rsidR="002C0E5D" w:rsidRPr="00A17F2A">
        <w:rPr>
          <w:rFonts w:ascii="Times New Roman" w:hAnsi="Times New Roman" w:cs="Times New Roman"/>
          <w:sz w:val="24"/>
          <w:szCs w:val="24"/>
        </w:rPr>
        <w:t xml:space="preserve"> объем</w:t>
      </w:r>
      <w:r w:rsidRPr="00A17F2A">
        <w:rPr>
          <w:rFonts w:ascii="Times New Roman" w:hAnsi="Times New Roman" w:cs="Times New Roman"/>
          <w:sz w:val="24"/>
          <w:szCs w:val="24"/>
        </w:rPr>
        <w:t xml:space="preserve">а </w:t>
      </w:r>
      <w:r w:rsidR="002C0E5D" w:rsidRPr="00A17F2A">
        <w:rPr>
          <w:rFonts w:ascii="Times New Roman" w:hAnsi="Times New Roman" w:cs="Times New Roman"/>
          <w:sz w:val="24"/>
          <w:szCs w:val="24"/>
        </w:rPr>
        <w:t>администрируемых доходов</w:t>
      </w:r>
      <w:r w:rsidRPr="00A17F2A">
        <w:rPr>
          <w:rFonts w:ascii="Times New Roman" w:hAnsi="Times New Roman" w:cs="Times New Roman"/>
          <w:sz w:val="24"/>
          <w:szCs w:val="24"/>
        </w:rPr>
        <w:t>, по которым темпы роста поступлений</w:t>
      </w:r>
      <w:r w:rsidR="002C0E5D" w:rsidRPr="00A17F2A">
        <w:rPr>
          <w:rFonts w:ascii="Times New Roman" w:hAnsi="Times New Roman" w:cs="Times New Roman"/>
          <w:sz w:val="24"/>
          <w:szCs w:val="24"/>
        </w:rPr>
        <w:t xml:space="preserve"> </w:t>
      </w:r>
      <w:r w:rsidRPr="00A17F2A">
        <w:rPr>
          <w:rFonts w:ascii="Times New Roman" w:hAnsi="Times New Roman" w:cs="Times New Roman"/>
          <w:sz w:val="24"/>
          <w:szCs w:val="24"/>
        </w:rPr>
        <w:t xml:space="preserve">превысили запланированные. </w:t>
      </w: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844E5" w:rsidRPr="00A17F2A" w:rsidRDefault="00C844E5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4E5" w:rsidRPr="00A17F2A" w:rsidRDefault="00C844E5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4E5" w:rsidRPr="00A17F2A" w:rsidRDefault="00C844E5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58" w:rsidRPr="00A17F2A" w:rsidRDefault="003B6258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58" w:rsidRPr="00A17F2A" w:rsidRDefault="003B6258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10" w:rsidRPr="00A17F2A" w:rsidRDefault="009E0759" w:rsidP="003B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="00C844E5"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Контрольно-счетной комиссии</w:t>
      </w:r>
    </w:p>
    <w:p w:rsidR="00C844E5" w:rsidRPr="00BC45E0" w:rsidRDefault="00C844E5" w:rsidP="003B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  <w:r w:rsidR="002E231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EA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5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2" w:name="_GoBack"/>
      <w:bookmarkEnd w:id="2"/>
      <w:r w:rsidR="002E231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</w:t>
      </w:r>
      <w:proofErr w:type="spellStart"/>
      <w:r w:rsidR="002E231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Блинова</w:t>
      </w:r>
      <w:proofErr w:type="spellEnd"/>
    </w:p>
    <w:sectPr w:rsidR="00C844E5" w:rsidRPr="00BC45E0" w:rsidSect="00BC45E0">
      <w:footerReference w:type="default" r:id="rId16"/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B8C" w:rsidRDefault="003C0B8C" w:rsidP="00DC4E85">
      <w:pPr>
        <w:spacing w:after="0" w:line="240" w:lineRule="auto"/>
      </w:pPr>
      <w:r>
        <w:separator/>
      </w:r>
    </w:p>
  </w:endnote>
  <w:endnote w:type="continuationSeparator" w:id="0">
    <w:p w:rsidR="003C0B8C" w:rsidRDefault="003C0B8C" w:rsidP="00DC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9464379"/>
      <w:docPartObj>
        <w:docPartGallery w:val="Page Numbers (Bottom of Page)"/>
        <w:docPartUnique/>
      </w:docPartObj>
    </w:sdtPr>
    <w:sdtContent>
      <w:p w:rsidR="00452753" w:rsidRDefault="0045275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030">
          <w:rPr>
            <w:noProof/>
          </w:rPr>
          <w:t>11</w:t>
        </w:r>
        <w:r>
          <w:fldChar w:fldCharType="end"/>
        </w:r>
      </w:p>
    </w:sdtContent>
  </w:sdt>
  <w:p w:rsidR="00452753" w:rsidRDefault="004527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B8C" w:rsidRDefault="003C0B8C" w:rsidP="00DC4E85">
      <w:pPr>
        <w:spacing w:after="0" w:line="240" w:lineRule="auto"/>
      </w:pPr>
      <w:r>
        <w:separator/>
      </w:r>
    </w:p>
  </w:footnote>
  <w:footnote w:type="continuationSeparator" w:id="0">
    <w:p w:rsidR="003C0B8C" w:rsidRDefault="003C0B8C" w:rsidP="00DC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77C7"/>
    <w:multiLevelType w:val="hybridMultilevel"/>
    <w:tmpl w:val="A42002FE"/>
    <w:lvl w:ilvl="0" w:tplc="220207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2C2"/>
    <w:multiLevelType w:val="multilevel"/>
    <w:tmpl w:val="3CD4F2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07E557B"/>
    <w:multiLevelType w:val="hybridMultilevel"/>
    <w:tmpl w:val="659EC0F4"/>
    <w:lvl w:ilvl="0" w:tplc="DE5E79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15E"/>
    <w:multiLevelType w:val="hybridMultilevel"/>
    <w:tmpl w:val="27FC4B92"/>
    <w:lvl w:ilvl="0" w:tplc="A01CB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9296F"/>
    <w:multiLevelType w:val="hybridMultilevel"/>
    <w:tmpl w:val="07F0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 w15:restartNumberingAfterBreak="0">
    <w:nsid w:val="1FB04D13"/>
    <w:multiLevelType w:val="hybridMultilevel"/>
    <w:tmpl w:val="EFB49430"/>
    <w:lvl w:ilvl="0" w:tplc="9B548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D5E2E"/>
    <w:multiLevelType w:val="hybridMultilevel"/>
    <w:tmpl w:val="085C0376"/>
    <w:lvl w:ilvl="0" w:tplc="C0D2E1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35C46"/>
    <w:multiLevelType w:val="multilevel"/>
    <w:tmpl w:val="7122B4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 w15:restartNumberingAfterBreak="0">
    <w:nsid w:val="4CD41526"/>
    <w:multiLevelType w:val="hybridMultilevel"/>
    <w:tmpl w:val="13E6A78C"/>
    <w:lvl w:ilvl="0" w:tplc="CCF8D05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E0E3DFB"/>
    <w:multiLevelType w:val="multilevel"/>
    <w:tmpl w:val="3CD4F2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55C419A4"/>
    <w:multiLevelType w:val="hybridMultilevel"/>
    <w:tmpl w:val="581214F2"/>
    <w:lvl w:ilvl="0" w:tplc="323200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F1F8B"/>
    <w:multiLevelType w:val="hybridMultilevel"/>
    <w:tmpl w:val="D2CE9EC4"/>
    <w:lvl w:ilvl="0" w:tplc="FA7AB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11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67"/>
    <w:rsid w:val="0002493D"/>
    <w:rsid w:val="000471CB"/>
    <w:rsid w:val="00055CDC"/>
    <w:rsid w:val="000662CA"/>
    <w:rsid w:val="000852B7"/>
    <w:rsid w:val="000A2430"/>
    <w:rsid w:val="000E0ED2"/>
    <w:rsid w:val="000E142A"/>
    <w:rsid w:val="00105144"/>
    <w:rsid w:val="00111DA6"/>
    <w:rsid w:val="001321AA"/>
    <w:rsid w:val="00151F9B"/>
    <w:rsid w:val="00165483"/>
    <w:rsid w:val="00184BA9"/>
    <w:rsid w:val="00206D3E"/>
    <w:rsid w:val="00213549"/>
    <w:rsid w:val="0025174A"/>
    <w:rsid w:val="00256B0C"/>
    <w:rsid w:val="0026324D"/>
    <w:rsid w:val="00277104"/>
    <w:rsid w:val="002C0E5D"/>
    <w:rsid w:val="002C5EF5"/>
    <w:rsid w:val="002D7594"/>
    <w:rsid w:val="002E2310"/>
    <w:rsid w:val="002E4AA0"/>
    <w:rsid w:val="002F3619"/>
    <w:rsid w:val="00324BCF"/>
    <w:rsid w:val="00333821"/>
    <w:rsid w:val="00344BA8"/>
    <w:rsid w:val="003473D7"/>
    <w:rsid w:val="00355556"/>
    <w:rsid w:val="00360030"/>
    <w:rsid w:val="00396B6A"/>
    <w:rsid w:val="003A5730"/>
    <w:rsid w:val="003B4236"/>
    <w:rsid w:val="003B4B89"/>
    <w:rsid w:val="003B6258"/>
    <w:rsid w:val="003C0B8C"/>
    <w:rsid w:val="003D2549"/>
    <w:rsid w:val="00416567"/>
    <w:rsid w:val="00416957"/>
    <w:rsid w:val="004200E1"/>
    <w:rsid w:val="00422316"/>
    <w:rsid w:val="004263FF"/>
    <w:rsid w:val="004458EC"/>
    <w:rsid w:val="00452753"/>
    <w:rsid w:val="00452E10"/>
    <w:rsid w:val="00455DB2"/>
    <w:rsid w:val="00464F58"/>
    <w:rsid w:val="0048210E"/>
    <w:rsid w:val="00494A3D"/>
    <w:rsid w:val="004A200C"/>
    <w:rsid w:val="004B3D27"/>
    <w:rsid w:val="004D2F1C"/>
    <w:rsid w:val="004F45D5"/>
    <w:rsid w:val="00511FA0"/>
    <w:rsid w:val="00526797"/>
    <w:rsid w:val="00530880"/>
    <w:rsid w:val="005370B8"/>
    <w:rsid w:val="0054760F"/>
    <w:rsid w:val="0056436A"/>
    <w:rsid w:val="00565D3E"/>
    <w:rsid w:val="00574FA4"/>
    <w:rsid w:val="00577128"/>
    <w:rsid w:val="005776BE"/>
    <w:rsid w:val="00587E56"/>
    <w:rsid w:val="005D66F9"/>
    <w:rsid w:val="005E2C61"/>
    <w:rsid w:val="005F7457"/>
    <w:rsid w:val="006042DA"/>
    <w:rsid w:val="0065766C"/>
    <w:rsid w:val="00667CBF"/>
    <w:rsid w:val="006724D8"/>
    <w:rsid w:val="006964E8"/>
    <w:rsid w:val="006A785A"/>
    <w:rsid w:val="006B36A6"/>
    <w:rsid w:val="007100DC"/>
    <w:rsid w:val="007212C6"/>
    <w:rsid w:val="00746057"/>
    <w:rsid w:val="007569BA"/>
    <w:rsid w:val="00774916"/>
    <w:rsid w:val="007B47E6"/>
    <w:rsid w:val="008013ED"/>
    <w:rsid w:val="00810002"/>
    <w:rsid w:val="008143D9"/>
    <w:rsid w:val="00834F52"/>
    <w:rsid w:val="00846F2D"/>
    <w:rsid w:val="00857CED"/>
    <w:rsid w:val="00863C6B"/>
    <w:rsid w:val="00896204"/>
    <w:rsid w:val="008A46E2"/>
    <w:rsid w:val="008A4705"/>
    <w:rsid w:val="008A57F9"/>
    <w:rsid w:val="008A7FE5"/>
    <w:rsid w:val="008C572C"/>
    <w:rsid w:val="008F4283"/>
    <w:rsid w:val="009108B5"/>
    <w:rsid w:val="00914177"/>
    <w:rsid w:val="00924AE3"/>
    <w:rsid w:val="0095223D"/>
    <w:rsid w:val="009538E8"/>
    <w:rsid w:val="00967A48"/>
    <w:rsid w:val="0097119C"/>
    <w:rsid w:val="00974F08"/>
    <w:rsid w:val="0099258C"/>
    <w:rsid w:val="009B0DCC"/>
    <w:rsid w:val="009D06AB"/>
    <w:rsid w:val="009E0759"/>
    <w:rsid w:val="009E248B"/>
    <w:rsid w:val="009F5C35"/>
    <w:rsid w:val="00A04444"/>
    <w:rsid w:val="00A14E81"/>
    <w:rsid w:val="00A15F62"/>
    <w:rsid w:val="00A17F2A"/>
    <w:rsid w:val="00A23C4F"/>
    <w:rsid w:val="00A4229F"/>
    <w:rsid w:val="00A53658"/>
    <w:rsid w:val="00A5604A"/>
    <w:rsid w:val="00A80C8C"/>
    <w:rsid w:val="00AA56C0"/>
    <w:rsid w:val="00AA66DA"/>
    <w:rsid w:val="00AC1EE6"/>
    <w:rsid w:val="00AD7B32"/>
    <w:rsid w:val="00B03B3A"/>
    <w:rsid w:val="00B0497D"/>
    <w:rsid w:val="00B2184C"/>
    <w:rsid w:val="00B35AE9"/>
    <w:rsid w:val="00B41A98"/>
    <w:rsid w:val="00B57E3B"/>
    <w:rsid w:val="00B64EA3"/>
    <w:rsid w:val="00BA3EA9"/>
    <w:rsid w:val="00BA6B81"/>
    <w:rsid w:val="00BC45E0"/>
    <w:rsid w:val="00BD23FE"/>
    <w:rsid w:val="00BD352C"/>
    <w:rsid w:val="00BF25FA"/>
    <w:rsid w:val="00BF2816"/>
    <w:rsid w:val="00C179EC"/>
    <w:rsid w:val="00C25C00"/>
    <w:rsid w:val="00C47C68"/>
    <w:rsid w:val="00C551FC"/>
    <w:rsid w:val="00C844E5"/>
    <w:rsid w:val="00C9446E"/>
    <w:rsid w:val="00CA0F07"/>
    <w:rsid w:val="00CA4D97"/>
    <w:rsid w:val="00CC45AD"/>
    <w:rsid w:val="00CC64D1"/>
    <w:rsid w:val="00CC74D0"/>
    <w:rsid w:val="00CE570C"/>
    <w:rsid w:val="00CF129A"/>
    <w:rsid w:val="00D27E1A"/>
    <w:rsid w:val="00D337E4"/>
    <w:rsid w:val="00D34D0D"/>
    <w:rsid w:val="00D41108"/>
    <w:rsid w:val="00D46D33"/>
    <w:rsid w:val="00D50349"/>
    <w:rsid w:val="00D85A1C"/>
    <w:rsid w:val="00D867E8"/>
    <w:rsid w:val="00D92453"/>
    <w:rsid w:val="00DC2382"/>
    <w:rsid w:val="00DC4E85"/>
    <w:rsid w:val="00DD77D0"/>
    <w:rsid w:val="00DF1F70"/>
    <w:rsid w:val="00DF5C12"/>
    <w:rsid w:val="00E1656E"/>
    <w:rsid w:val="00E22439"/>
    <w:rsid w:val="00E233D8"/>
    <w:rsid w:val="00E271DD"/>
    <w:rsid w:val="00E32005"/>
    <w:rsid w:val="00E451E1"/>
    <w:rsid w:val="00E452E3"/>
    <w:rsid w:val="00E47D38"/>
    <w:rsid w:val="00E545B5"/>
    <w:rsid w:val="00E54EE6"/>
    <w:rsid w:val="00E6414C"/>
    <w:rsid w:val="00E66BD8"/>
    <w:rsid w:val="00E9402E"/>
    <w:rsid w:val="00E972E0"/>
    <w:rsid w:val="00EA3EE4"/>
    <w:rsid w:val="00EA76CA"/>
    <w:rsid w:val="00EC55CF"/>
    <w:rsid w:val="00EE6123"/>
    <w:rsid w:val="00F13EE8"/>
    <w:rsid w:val="00F23907"/>
    <w:rsid w:val="00F32883"/>
    <w:rsid w:val="00F36A26"/>
    <w:rsid w:val="00F40640"/>
    <w:rsid w:val="00F44BEA"/>
    <w:rsid w:val="00F51E46"/>
    <w:rsid w:val="00F80F9D"/>
    <w:rsid w:val="00F836AE"/>
    <w:rsid w:val="00FB158E"/>
    <w:rsid w:val="00FC0BC0"/>
    <w:rsid w:val="00FC7476"/>
    <w:rsid w:val="00F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7BAE"/>
  <w15:docId w15:val="{2210A058-7AF6-4799-BF6A-3536CACC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FA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E85"/>
  </w:style>
  <w:style w:type="paragraph" w:styleId="a8">
    <w:name w:val="footer"/>
    <w:basedOn w:val="a"/>
    <w:link w:val="a9"/>
    <w:uiPriority w:val="99"/>
    <w:unhideWhenUsed/>
    <w:rsid w:val="00DC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E85"/>
  </w:style>
  <w:style w:type="character" w:customStyle="1" w:styleId="aa">
    <w:name w:val="Гипертекстовая ссылка"/>
    <w:basedOn w:val="a0"/>
    <w:uiPriority w:val="99"/>
    <w:rsid w:val="0056436A"/>
    <w:rPr>
      <w:color w:val="106BBE"/>
    </w:rPr>
  </w:style>
  <w:style w:type="table" w:styleId="ab">
    <w:name w:val="Table Grid"/>
    <w:basedOn w:val="a1"/>
    <w:uiPriority w:val="39"/>
    <w:rsid w:val="00256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garantF1://71739566.3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2;&#1074;&#1072;&#1088;&#1090;&#1072;&#1083;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2;&#1074;&#1072;&#1088;&#1090;&#1072;&#1083;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2;&#1074;&#1072;&#1088;&#1090;&#1072;&#1083;\&#1044;&#1080;&#1072;&#1075;&#1088;&#1072;&#1084;&#1084;&#109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2;&#1074;&#1072;&#1088;&#1090;&#1072;&#1083;\&#1044;&#1080;&#1072;&#1075;&#1088;&#1072;&#1084;&#1084;&#1099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2;&#1074;&#1072;&#1088;&#1090;&#1072;&#1083;\&#1044;&#1080;&#1072;&#1075;&#1088;&#1072;&#1084;&#1084;&#1099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2;&#1074;&#1072;&#1088;&#1090;&#1072;&#1083;\&#1044;&#1080;&#1072;&#1075;&#1088;&#1072;&#1084;&#1084;&#1099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Доходы за 1 квартал 2025 года </a:t>
            </a:r>
          </a:p>
          <a:p>
            <a:pPr>
              <a:defRPr/>
            </a:pPr>
            <a:r>
              <a:rPr lang="ru-RU"/>
              <a:t>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24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88-46AF-B31E-13805D12E2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88-46AF-B31E-13805D12E286}"/>
              </c:ext>
            </c:extLst>
          </c:dPt>
          <c:dPt>
            <c:idx val="2"/>
            <c:bubble3D val="0"/>
            <c:explosion val="2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88-46AF-B31E-13805D12E2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Лист3!$A$2:$C$3</c:f>
              <c:multiLvlStrCache>
                <c:ptCount val="3"/>
                <c:lvl>
                  <c:pt idx="0">
                    <c:v>51598</c:v>
                  </c:pt>
                  <c:pt idx="1">
                    <c:v>17194,3</c:v>
                  </c:pt>
                  <c:pt idx="2">
                    <c:v>297358,8</c:v>
                  </c:pt>
                </c:lvl>
                <c:lvl>
                  <c:pt idx="0">
                    <c:v>Налоговые доходы</c:v>
                  </c:pt>
                  <c:pt idx="1">
                    <c:v>Неналоговые доходы</c:v>
                  </c:pt>
                  <c:pt idx="2">
                    <c:v>Безвозмездные поступления</c:v>
                  </c:pt>
                </c:lvl>
              </c:multiLvlStrCache>
            </c:multiLvlStrRef>
          </c:cat>
          <c:val>
            <c:numRef>
              <c:f>Лист3!$A$3:$C$3</c:f>
              <c:numCache>
                <c:formatCode>General</c:formatCode>
                <c:ptCount val="3"/>
                <c:pt idx="0">
                  <c:v>51598</c:v>
                </c:pt>
                <c:pt idx="1">
                  <c:v>17194.3</c:v>
                </c:pt>
                <c:pt idx="2">
                  <c:v>297358.8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88-46AF-B31E-13805D12E28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Доходы за 1 квартал 2024 года </a:t>
            </a:r>
          </a:p>
          <a:p>
            <a:pPr>
              <a:defRPr/>
            </a:pPr>
            <a:r>
              <a:rPr lang="ru-RU"/>
              <a:t>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8331127174023518"/>
          <c:y val="0.21849773323789076"/>
          <c:w val="0.39693050897111665"/>
          <c:h val="0.52803785890400068"/>
        </c:manualLayout>
      </c:layout>
      <c:pieChart>
        <c:varyColors val="1"/>
        <c:ser>
          <c:idx val="0"/>
          <c:order val="0"/>
          <c:explosion val="17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B8-4A6F-8A12-D76BA09651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B8-4A6F-8A12-D76BA09651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B8-4A6F-8A12-D76BA09651C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Лист3!$E$2:$G$3</c:f>
              <c:multiLvlStrCache>
                <c:ptCount val="3"/>
                <c:lvl>
                  <c:pt idx="0">
                    <c:v>43608,2</c:v>
                  </c:pt>
                  <c:pt idx="1">
                    <c:v>9808,4</c:v>
                  </c:pt>
                  <c:pt idx="2">
                    <c:v>270301,7</c:v>
                  </c:pt>
                </c:lvl>
                <c:lvl>
                  <c:pt idx="0">
                    <c:v>Налоговые доходы</c:v>
                  </c:pt>
                  <c:pt idx="1">
                    <c:v>Неналоговые доходы</c:v>
                  </c:pt>
                  <c:pt idx="2">
                    <c:v>Безвозмездные поступления</c:v>
                  </c:pt>
                </c:lvl>
              </c:multiLvlStrCache>
            </c:multiLvlStrRef>
          </c:cat>
          <c:val>
            <c:numRef>
              <c:f>Лист3!$E$3:$G$3</c:f>
              <c:numCache>
                <c:formatCode>General</c:formatCode>
                <c:ptCount val="3"/>
                <c:pt idx="0">
                  <c:v>43608.2</c:v>
                </c:pt>
                <c:pt idx="1">
                  <c:v>9808.4</c:v>
                </c:pt>
                <c:pt idx="2">
                  <c:v>270301.7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B8-4A6F-8A12-D76BA09651C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Налоговые доходы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5798032070479E-2"/>
          <c:y val="9.8188454641293943E-2"/>
          <c:w val="0.87572576611360375"/>
          <c:h val="0.341268290270114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Лист4!$B$3</c:f>
              <c:strCache>
                <c:ptCount val="1"/>
                <c:pt idx="0">
                  <c:v>1 квартал 2025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Лист4!$A$4:$A$8</c:f>
              <c:strCache>
                <c:ptCount val="4"/>
                <c:pt idx="0">
                  <c:v>Налог на доходы физических лиц</c:v>
                </c:pt>
                <c:pt idx="1">
                  <c:v>Налоги на совокупный доход</c:v>
                </c:pt>
                <c:pt idx="2">
                  <c:v>Государственная пошлина</c:v>
                </c:pt>
                <c:pt idx="3">
                  <c:v>Другие налоговые доходы</c:v>
                </c:pt>
              </c:strCache>
            </c:strRef>
          </c:cat>
          <c:val>
            <c:numRef>
              <c:f>Лист4!$B$4:$B$8</c:f>
              <c:numCache>
                <c:formatCode>General</c:formatCode>
                <c:ptCount val="5"/>
                <c:pt idx="0">
                  <c:v>42156.2</c:v>
                </c:pt>
                <c:pt idx="1">
                  <c:v>5989.6</c:v>
                </c:pt>
                <c:pt idx="2">
                  <c:v>3452.2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D6-41AC-B4A3-366C69AA1F66}"/>
            </c:ext>
          </c:extLst>
        </c:ser>
        <c:ser>
          <c:idx val="1"/>
          <c:order val="1"/>
          <c:tx>
            <c:strRef>
              <c:f>Лист4!$C$3</c:f>
              <c:strCache>
                <c:ptCount val="1"/>
                <c:pt idx="0">
                  <c:v>1 квартал 2024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57781753130589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D6-41AC-B4A3-366C69AA1F66}"/>
                </c:ext>
              </c:extLst>
            </c:dLbl>
            <c:dLbl>
              <c:idx val="1"/>
              <c:layout>
                <c:manualLayout>
                  <c:x val="4.2933810375670838E-2"/>
                  <c:y val="-4.59770114942528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D6-41AC-B4A3-366C69AA1F66}"/>
                </c:ext>
              </c:extLst>
            </c:dLbl>
            <c:dLbl>
              <c:idx val="2"/>
              <c:layout>
                <c:manualLayout>
                  <c:x val="2.14669051878354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4D6-41AC-B4A3-366C69AA1F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Лист4!$A$4:$A$8</c:f>
              <c:strCache>
                <c:ptCount val="4"/>
                <c:pt idx="0">
                  <c:v>Налог на доходы физических лиц</c:v>
                </c:pt>
                <c:pt idx="1">
                  <c:v>Налоги на совокупный доход</c:v>
                </c:pt>
                <c:pt idx="2">
                  <c:v>Государственная пошлина</c:v>
                </c:pt>
                <c:pt idx="3">
                  <c:v>Другие налоговые доходы</c:v>
                </c:pt>
              </c:strCache>
            </c:strRef>
          </c:cat>
          <c:val>
            <c:numRef>
              <c:f>Лист4!$C$4:$C$8</c:f>
              <c:numCache>
                <c:formatCode>General</c:formatCode>
                <c:ptCount val="5"/>
                <c:pt idx="0">
                  <c:v>37071.800000000003</c:v>
                </c:pt>
                <c:pt idx="1">
                  <c:v>4894.3</c:v>
                </c:pt>
                <c:pt idx="2">
                  <c:v>1641</c:v>
                </c:pt>
                <c:pt idx="3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4D6-41AC-B4A3-366C69AA1F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8347840"/>
        <c:axId val="180291328"/>
        <c:axId val="0"/>
      </c:bar3DChart>
      <c:catAx>
        <c:axId val="11834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t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0291328"/>
        <c:crosses val="autoZero"/>
        <c:auto val="1"/>
        <c:lblAlgn val="ctr"/>
        <c:lblOffset val="100"/>
        <c:noMultiLvlLbl val="0"/>
      </c:catAx>
      <c:valAx>
        <c:axId val="1802913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834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Неналоговые доходы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Лист6!$B$1</c:f>
              <c:strCache>
                <c:ptCount val="1"/>
                <c:pt idx="0">
                  <c:v>1квартал 2025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Лист6!$A$2:$A$7</c:f>
              <c:strCache>
                <c:ptCount val="6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природных ресурсов</c:v>
                </c:pt>
                <c:pt idx="2">
                  <c:v>Доходы от оказания платных услуг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 и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Лист6!$B$2:$B$7</c:f>
              <c:numCache>
                <c:formatCode>General</c:formatCode>
                <c:ptCount val="6"/>
                <c:pt idx="0">
                  <c:v>3304.4</c:v>
                </c:pt>
                <c:pt idx="1">
                  <c:v>1384.9</c:v>
                </c:pt>
                <c:pt idx="2">
                  <c:v>64.3</c:v>
                </c:pt>
                <c:pt idx="3">
                  <c:v>10635.6</c:v>
                </c:pt>
                <c:pt idx="4">
                  <c:v>1806.5</c:v>
                </c:pt>
                <c:pt idx="5">
                  <c:v>-1.4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71-4A3D-BE4D-1B10E6B89E21}"/>
            </c:ext>
          </c:extLst>
        </c:ser>
        <c:ser>
          <c:idx val="1"/>
          <c:order val="1"/>
          <c:tx>
            <c:strRef>
              <c:f>Лист6!$C$1</c:f>
              <c:strCache>
                <c:ptCount val="1"/>
                <c:pt idx="0">
                  <c:v>1 квартал 2024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Лист6!$A$2:$A$7</c:f>
              <c:strCache>
                <c:ptCount val="6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природных ресурсов</c:v>
                </c:pt>
                <c:pt idx="2">
                  <c:v>Доходы от оказания платных услуг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 и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Лист6!$C$2:$C$7</c:f>
              <c:numCache>
                <c:formatCode>General</c:formatCode>
                <c:ptCount val="6"/>
                <c:pt idx="0">
                  <c:v>3545.2</c:v>
                </c:pt>
                <c:pt idx="1">
                  <c:v>1605</c:v>
                </c:pt>
                <c:pt idx="2">
                  <c:v>1103.3</c:v>
                </c:pt>
                <c:pt idx="3">
                  <c:v>3222.4</c:v>
                </c:pt>
                <c:pt idx="4">
                  <c:v>332.5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71-4A3D-BE4D-1B10E6B89E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0415664"/>
        <c:axId val="180416048"/>
        <c:axId val="0"/>
      </c:bar3DChart>
      <c:catAx>
        <c:axId val="18041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416048"/>
        <c:crosses val="autoZero"/>
        <c:auto val="1"/>
        <c:lblAlgn val="ctr"/>
        <c:lblOffset val="100"/>
        <c:noMultiLvlLbl val="0"/>
      </c:catAx>
      <c:valAx>
        <c:axId val="1804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41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Безвозмездные</a:t>
            </a:r>
            <a:r>
              <a:rPr lang="ru-RU" baseline="0"/>
              <a:t> поступления</a:t>
            </a:r>
          </a:p>
          <a:p>
            <a:pPr>
              <a:defRPr/>
            </a:pPr>
            <a:r>
              <a:rPr lang="ru-RU" baseline="0"/>
              <a:t> (тыс. рублей)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Лист5!$B$2</c:f>
              <c:strCache>
                <c:ptCount val="1"/>
                <c:pt idx="0">
                  <c:v>1 квартал 2025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Лист5!$A$3:$A$7</c:f>
              <c:strCache>
                <c:ptCount val="5"/>
                <c:pt idx="0">
                  <c:v>Дотации  </c:v>
                </c:pt>
                <c:pt idx="1">
                  <c:v>Субвенции на осуществление переданных полномочий</c:v>
                </c:pt>
                <c:pt idx="2">
                  <c:v>Субсидии бюджетам бюджетной системы РФ (межбюджетные субсидии)</c:v>
                </c:pt>
                <c:pt idx="3">
                  <c:v>Иные межбюджетные трансферты</c:v>
                </c:pt>
                <c:pt idx="4">
                  <c:v>Доходы от возврата и возврат субсидий и субвенций прошлых лет</c:v>
                </c:pt>
              </c:strCache>
            </c:strRef>
          </c:cat>
          <c:val>
            <c:numRef>
              <c:f>Лист5!$B$3:$B$7</c:f>
              <c:numCache>
                <c:formatCode>General</c:formatCode>
                <c:ptCount val="5"/>
                <c:pt idx="0">
                  <c:v>57453.7</c:v>
                </c:pt>
                <c:pt idx="1">
                  <c:v>204285</c:v>
                </c:pt>
                <c:pt idx="2">
                  <c:v>24275.3</c:v>
                </c:pt>
                <c:pt idx="3">
                  <c:v>11403.7</c:v>
                </c:pt>
                <c:pt idx="4">
                  <c:v>-58.9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76-4249-94DB-F10EAD6864C4}"/>
            </c:ext>
          </c:extLst>
        </c:ser>
        <c:ser>
          <c:idx val="1"/>
          <c:order val="1"/>
          <c:tx>
            <c:strRef>
              <c:f>Лист5!$C$2</c:f>
              <c:strCache>
                <c:ptCount val="1"/>
                <c:pt idx="0">
                  <c:v>1 квартал 2024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Лист5!$A$3:$A$7</c:f>
              <c:strCache>
                <c:ptCount val="5"/>
                <c:pt idx="0">
                  <c:v>Дотации  </c:v>
                </c:pt>
                <c:pt idx="1">
                  <c:v>Субвенции на осуществление переданных полномочий</c:v>
                </c:pt>
                <c:pt idx="2">
                  <c:v>Субсидии бюджетам бюджетной системы РФ (межбюджетные субсидии)</c:v>
                </c:pt>
                <c:pt idx="3">
                  <c:v>Иные межбюджетные трансферты</c:v>
                </c:pt>
                <c:pt idx="4">
                  <c:v>Доходы от возврата и возврат субсидий и субвенций прошлых лет</c:v>
                </c:pt>
              </c:strCache>
            </c:strRef>
          </c:cat>
          <c:val>
            <c:numRef>
              <c:f>Лист5!$C$3:$C$7</c:f>
              <c:numCache>
                <c:formatCode>General</c:formatCode>
                <c:ptCount val="5"/>
                <c:pt idx="0">
                  <c:v>54302.400000000001</c:v>
                </c:pt>
                <c:pt idx="1">
                  <c:v>188154.2</c:v>
                </c:pt>
                <c:pt idx="2">
                  <c:v>23782.799999999999</c:v>
                </c:pt>
                <c:pt idx="3">
                  <c:v>5412.3</c:v>
                </c:pt>
                <c:pt idx="4">
                  <c:v>-1084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76-4249-94DB-F10EAD6864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1154064"/>
        <c:axId val="181151320"/>
        <c:axId val="180918464"/>
      </c:bar3DChart>
      <c:catAx>
        <c:axId val="18115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151320"/>
        <c:crosses val="autoZero"/>
        <c:auto val="1"/>
        <c:lblAlgn val="ctr"/>
        <c:lblOffset val="100"/>
        <c:noMultiLvlLbl val="0"/>
      </c:catAx>
      <c:valAx>
        <c:axId val="1811513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81154064"/>
        <c:crosses val="autoZero"/>
        <c:crossBetween val="between"/>
      </c:valAx>
      <c:serAx>
        <c:axId val="180918464"/>
        <c:scaling>
          <c:orientation val="minMax"/>
        </c:scaling>
        <c:delete val="1"/>
        <c:axPos val="b"/>
        <c:majorTickMark val="none"/>
        <c:minorTickMark val="none"/>
        <c:tickLblPos val="nextTo"/>
        <c:crossAx val="181151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-</a:t>
            </a:r>
            <a:r>
              <a:rPr lang="ru-RU" baseline="0"/>
              <a:t> 1 квартал 2025 года</a:t>
            </a:r>
            <a:endParaRPr lang="ru-RU"/>
          </a:p>
          <a:p>
            <a:pPr>
              <a:defRPr/>
            </a:pPr>
            <a:r>
              <a:rPr lang="ru-RU"/>
              <a:t>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8331127174023518"/>
          <c:y val="0.21849773323789076"/>
          <c:w val="0.39693050897111665"/>
          <c:h val="0.52803785890400068"/>
        </c:manualLayout>
      </c:layout>
      <c:pieChart>
        <c:varyColors val="1"/>
        <c:ser>
          <c:idx val="0"/>
          <c:order val="0"/>
          <c:explosion val="17"/>
          <c:dPt>
            <c:idx val="0"/>
            <c:bubble3D val="0"/>
            <c:explosion val="1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7F-4D90-A143-82E5C9A3B6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7F-4D90-A143-82E5C9A3B6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07F-4D90-A143-82E5C9A3B6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07F-4D90-A143-82E5C9A3B68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07F-4D90-A143-82E5C9A3B68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207F-4D90-A143-82E5C9A3B68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207F-4D90-A143-82E5C9A3B68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207F-4D90-A143-82E5C9A3B68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207F-4D90-A143-82E5C9A3B68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207F-4D90-A143-82E5C9A3B68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207F-4D90-A143-82E5C9A3B6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Лист3!$I$2:$S$3</c:f>
              <c:multiLvlStrCache>
                <c:ptCount val="11"/>
                <c:lvl>
                  <c:pt idx="0">
                    <c:v>23020,7</c:v>
                  </c:pt>
                  <c:pt idx="1">
                    <c:v>726,3</c:v>
                  </c:pt>
                  <c:pt idx="2">
                    <c:v>4601,7</c:v>
                  </c:pt>
                  <c:pt idx="3">
                    <c:v>1020,7</c:v>
                  </c:pt>
                  <c:pt idx="4">
                    <c:v>20076,1</c:v>
                  </c:pt>
                  <c:pt idx="5">
                    <c:v>199970,2</c:v>
                  </c:pt>
                  <c:pt idx="6">
                    <c:v>12232,6</c:v>
                  </c:pt>
                  <c:pt idx="7">
                    <c:v>71351,7</c:v>
                  </c:pt>
                  <c:pt idx="8">
                    <c:v>418,3</c:v>
                  </c:pt>
                  <c:pt idx="9">
                    <c:v>1084,9</c:v>
                  </c:pt>
                  <c:pt idx="10">
                    <c:v>12016,7</c:v>
                  </c:pt>
                </c:lvl>
                <c:lvl>
                  <c:pt idx="0">
                    <c:v>Общегос вопр</c:v>
                  </c:pt>
                  <c:pt idx="1">
                    <c:v>Нац об</c:v>
                  </c:pt>
                  <c:pt idx="2">
                    <c:v>Нац безопасн</c:v>
                  </c:pt>
                  <c:pt idx="3">
                    <c:v>Нац экон</c:v>
                  </c:pt>
                  <c:pt idx="4">
                    <c:v>Жил-ком хоз</c:v>
                  </c:pt>
                  <c:pt idx="5">
                    <c:v>Образов</c:v>
                  </c:pt>
                  <c:pt idx="6">
                    <c:v>Культура</c:v>
                  </c:pt>
                  <c:pt idx="7">
                    <c:v>Соц политика</c:v>
                  </c:pt>
                  <c:pt idx="8">
                    <c:v>Физ культ и спорт</c:v>
                  </c:pt>
                  <c:pt idx="9">
                    <c:v>Обслуж гос долга</c:v>
                  </c:pt>
                  <c:pt idx="10">
                    <c:v>Межбюдж трансф </c:v>
                  </c:pt>
                </c:lvl>
              </c:multiLvlStrCache>
            </c:multiLvlStrRef>
          </c:cat>
          <c:val>
            <c:numRef>
              <c:f>Лист3!$I$3:$S$3</c:f>
              <c:numCache>
                <c:formatCode>General</c:formatCode>
                <c:ptCount val="11"/>
                <c:pt idx="0">
                  <c:v>23020.7</c:v>
                </c:pt>
                <c:pt idx="1">
                  <c:v>726.3</c:v>
                </c:pt>
                <c:pt idx="2">
                  <c:v>4601.7</c:v>
                </c:pt>
                <c:pt idx="3">
                  <c:v>1020.7</c:v>
                </c:pt>
                <c:pt idx="4">
                  <c:v>20076.099999999999</c:v>
                </c:pt>
                <c:pt idx="5">
                  <c:v>199970.2</c:v>
                </c:pt>
                <c:pt idx="6">
                  <c:v>12232.6</c:v>
                </c:pt>
                <c:pt idx="7">
                  <c:v>71351.7</c:v>
                </c:pt>
                <c:pt idx="8">
                  <c:v>418.3</c:v>
                </c:pt>
                <c:pt idx="9">
                  <c:v>1084.9000000000001</c:v>
                </c:pt>
                <c:pt idx="10">
                  <c:v>12016.7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207F-4D90-A143-82E5C9A3B68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A692B-A914-4906-A7EF-6AFA1A6E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3524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4</cp:revision>
  <cp:lastPrinted>2025-04-25T08:01:00Z</cp:lastPrinted>
  <dcterms:created xsi:type="dcterms:W3CDTF">2025-04-24T11:59:00Z</dcterms:created>
  <dcterms:modified xsi:type="dcterms:W3CDTF">2025-04-25T08:02:00Z</dcterms:modified>
</cp:coreProperties>
</file>