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BA" w:rsidRPr="000F60C7" w:rsidRDefault="009B30BA" w:rsidP="009B30BA">
      <w:pPr>
        <w:ind w:right="-1"/>
        <w:jc w:val="center"/>
        <w:rPr>
          <w:rFonts w:ascii="Times New Roman" w:hAnsi="Times New Roman"/>
          <w:noProof/>
          <w:color w:val="000000" w:themeColor="text1"/>
        </w:rPr>
      </w:pPr>
      <w:r w:rsidRPr="000F60C7">
        <w:rPr>
          <w:rFonts w:ascii="Times New Roman" w:hAnsi="Times New Roman"/>
          <w:noProof/>
          <w:color w:val="000000" w:themeColor="text1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0C7">
        <w:rPr>
          <w:rFonts w:ascii="Times New Roman" w:hAnsi="Times New Roman"/>
          <w:noProof/>
          <w:color w:val="000000" w:themeColor="text1"/>
        </w:rPr>
        <w:t xml:space="preserve">                                           </w:t>
      </w:r>
    </w:p>
    <w:p w:rsidR="009B30BA" w:rsidRPr="000F60C7" w:rsidRDefault="000F60C7" w:rsidP="009B30BA">
      <w:pPr>
        <w:ind w:right="-1"/>
        <w:jc w:val="center"/>
        <w:rPr>
          <w:rFonts w:ascii="Times New Roman" w:hAnsi="Times New Roman"/>
          <w:color w:val="000000" w:themeColor="text1"/>
          <w:sz w:val="56"/>
          <w:szCs w:val="56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</w:t>
      </w:r>
      <w:r w:rsidR="00E56CD2">
        <w:rPr>
          <w:rFonts w:ascii="Times New Roman" w:hAnsi="Times New Roman"/>
          <w:color w:val="000000" w:themeColor="text1"/>
        </w:rPr>
        <w:t xml:space="preserve">                              </w:t>
      </w:r>
    </w:p>
    <w:p w:rsidR="009B30BA" w:rsidRPr="000F60C7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</w:pPr>
      <w:r w:rsidRPr="000F60C7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администрациЯ </w:t>
      </w:r>
      <w:r w:rsidR="000F60C7" w:rsidRPr="000F60C7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>ЧЕМОДАНОВСКОГО</w:t>
      </w:r>
      <w:r w:rsidRPr="000F60C7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 СЕЛЬСОВЕТА</w:t>
      </w:r>
    </w:p>
    <w:p w:rsidR="009B30BA" w:rsidRPr="000F60C7" w:rsidRDefault="009B30BA" w:rsidP="009B30BA">
      <w:pPr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F60C7">
        <w:rPr>
          <w:rFonts w:ascii="Times New Roman" w:hAnsi="Times New Roman"/>
          <w:b/>
          <w:color w:val="000000" w:themeColor="text1"/>
          <w:sz w:val="28"/>
          <w:szCs w:val="28"/>
        </w:rPr>
        <w:t>БЕССОНОВСКОГО РАЙОНА ПЕНЗЕНСКОЙ ОБЛАСТИ</w:t>
      </w:r>
    </w:p>
    <w:p w:rsidR="009B30BA" w:rsidRPr="000F60C7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F60C7">
        <w:rPr>
          <w:rFonts w:ascii="Times New Roman" w:hAnsi="Times New Roman"/>
          <w:b/>
          <w:color w:val="000000" w:themeColor="text1"/>
          <w:sz w:val="28"/>
          <w:szCs w:val="28"/>
        </w:rPr>
        <w:tab/>
        <w:t>ПОСТАНОВЛЕНИЕ</w:t>
      </w:r>
    </w:p>
    <w:p w:rsidR="009B30BA" w:rsidRPr="000F60C7" w:rsidRDefault="000F60C7" w:rsidP="002C240E">
      <w:pPr>
        <w:tabs>
          <w:tab w:val="left" w:pos="8949"/>
          <w:tab w:val="left" w:pos="9210"/>
        </w:tabs>
        <w:spacing w:before="120" w:after="240"/>
        <w:jc w:val="center"/>
        <w:rPr>
          <w:rFonts w:ascii="Times New Roman" w:hAnsi="Times New Roman"/>
          <w:color w:val="000000" w:themeColor="text1"/>
        </w:rPr>
      </w:pPr>
      <w:proofErr w:type="gramStart"/>
      <w:r w:rsidRPr="000F60C7">
        <w:rPr>
          <w:rFonts w:ascii="Times New Roman" w:hAnsi="Times New Roman"/>
          <w:color w:val="000000" w:themeColor="text1"/>
        </w:rPr>
        <w:t>с</w:t>
      </w:r>
      <w:proofErr w:type="gramEnd"/>
      <w:r w:rsidRPr="000F60C7">
        <w:rPr>
          <w:rFonts w:ascii="Times New Roman" w:hAnsi="Times New Roman"/>
          <w:color w:val="000000" w:themeColor="text1"/>
        </w:rPr>
        <w:t>. Чемодановка</w:t>
      </w:r>
    </w:p>
    <w:p w:rsidR="009B30BA" w:rsidRPr="000F60C7" w:rsidRDefault="00270718" w:rsidP="009B30BA">
      <w:pPr>
        <w:tabs>
          <w:tab w:val="left" w:pos="8892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«23</w:t>
      </w:r>
      <w:r w:rsidR="009B30BA" w:rsidRPr="000F60C7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65247E">
        <w:rPr>
          <w:rFonts w:ascii="Times New Roman" w:hAnsi="Times New Roman"/>
          <w:color w:val="000000" w:themeColor="text1"/>
          <w:sz w:val="28"/>
          <w:szCs w:val="28"/>
        </w:rPr>
        <w:t>августа</w:t>
      </w:r>
      <w:r w:rsidR="002C240E" w:rsidRPr="000F60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2023</w:t>
      </w:r>
      <w:r w:rsidR="009B30BA" w:rsidRPr="000F60C7">
        <w:rPr>
          <w:rFonts w:ascii="Times New Roman" w:hAnsi="Times New Roman"/>
          <w:color w:val="000000" w:themeColor="text1"/>
          <w:sz w:val="28"/>
          <w:szCs w:val="28"/>
        </w:rPr>
        <w:t xml:space="preserve"> г.                             </w:t>
      </w:r>
      <w:r w:rsidR="0065247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9B30BA" w:rsidRPr="000F60C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="002C240E" w:rsidRPr="000F60C7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9B30BA" w:rsidRPr="000F60C7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</w:rPr>
        <w:t>316</w:t>
      </w:r>
    </w:p>
    <w:p w:rsidR="009B30BA" w:rsidRPr="000F60C7" w:rsidRDefault="009B30BA" w:rsidP="009B30BA">
      <w:pPr>
        <w:tabs>
          <w:tab w:val="left" w:pos="8892"/>
        </w:tabs>
        <w:rPr>
          <w:color w:val="000000" w:themeColor="text1"/>
        </w:rPr>
      </w:pPr>
    </w:p>
    <w:p w:rsidR="007532AB" w:rsidRPr="007532AB" w:rsidRDefault="007532AB" w:rsidP="007532AB">
      <w:pPr>
        <w:tabs>
          <w:tab w:val="center" w:pos="5103"/>
          <w:tab w:val="left" w:pos="8778"/>
        </w:tabs>
        <w:spacing w:before="120" w:after="48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</w:rPr>
        <w:t>Об увеличени</w:t>
      </w:r>
      <w:r w:rsidR="00270718">
        <w:rPr>
          <w:rFonts w:ascii="Times New Roman" w:hAnsi="Times New Roman"/>
          <w:color w:val="000000" w:themeColor="text1"/>
          <w:sz w:val="28"/>
          <w:szCs w:val="28"/>
        </w:rPr>
        <w:t>и размеров должностных окладов работников, замещающих должности, не отнесенные к муниципальным должностям, и осуществляющих техническое обеспечение деятельности органов местного самоуправления Чемодановского сельсовета Бессоновского района Пензенской области</w:t>
      </w:r>
    </w:p>
    <w:p w:rsidR="007532AB" w:rsidRPr="007532AB" w:rsidRDefault="007532AB" w:rsidP="007532AB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532AB">
        <w:rPr>
          <w:rFonts w:ascii="Times New Roman" w:hAnsi="Times New Roman"/>
          <w:color w:val="000000" w:themeColor="text1"/>
          <w:sz w:val="28"/>
          <w:szCs w:val="28"/>
        </w:rPr>
        <w:t>В соответствии с Федеральным законом от 6 октября 2003 г. N 131-ФЗ "Об общих принципах организации местного самоуправления в Российской Федерации", в целях реализации трудовых прав работников, замещающих должности, не отнесенные к муниципальным должностям, осуществляющих техническое обеспечение деятельности органов местного самоуправления Чемодановского сельсовета Бессоновского района Пензенской области на повышение уровня заработной платы, руководствуясь статьей 134 Трудового кодекса Российской Федерации, Постановлением</w:t>
      </w:r>
      <w:proofErr w:type="gramEnd"/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Пензенской области от 27 декабря 2021 г. № 921пП,</w:t>
      </w:r>
    </w:p>
    <w:p w:rsidR="007532AB" w:rsidRPr="007532AB" w:rsidRDefault="007532AB" w:rsidP="007532AB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532AB" w:rsidRPr="007532AB" w:rsidRDefault="00270718" w:rsidP="007532A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ПОСТАНОВЛЯЕТ</w:t>
      </w:r>
      <w:r w:rsidR="007532AB" w:rsidRPr="007532A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532AB" w:rsidRPr="007532AB" w:rsidRDefault="007532AB" w:rsidP="007532AB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532AB" w:rsidRPr="007532AB" w:rsidRDefault="007532AB" w:rsidP="007532A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      1. Проиндексировать с 1 </w:t>
      </w:r>
      <w:r w:rsidR="00270718">
        <w:rPr>
          <w:rFonts w:ascii="Times New Roman" w:hAnsi="Times New Roman"/>
          <w:color w:val="000000" w:themeColor="text1"/>
          <w:sz w:val="28"/>
          <w:szCs w:val="28"/>
        </w:rPr>
        <w:t>июля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270718">
        <w:rPr>
          <w:rFonts w:ascii="Times New Roman" w:hAnsi="Times New Roman"/>
          <w:color w:val="000000" w:themeColor="text1"/>
          <w:sz w:val="28"/>
          <w:szCs w:val="28"/>
        </w:rPr>
        <w:t>3 года на 5,5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процента должностные оклады </w:t>
      </w:r>
      <w:r w:rsidR="00270718">
        <w:rPr>
          <w:rFonts w:ascii="Times New Roman" w:hAnsi="Times New Roman"/>
          <w:color w:val="000000" w:themeColor="text1"/>
          <w:sz w:val="28"/>
          <w:szCs w:val="28"/>
        </w:rPr>
        <w:t>работников, замещающих должности, не отнесенные к муниципальным должностям, и осуществляющих техническое обеспечение деятельности органов местного самоуправления Чемодановского сельсовета Бессоновского района Пензенской области.</w:t>
      </w:r>
    </w:p>
    <w:p w:rsidR="007532AB" w:rsidRPr="007532AB" w:rsidRDefault="007532AB" w:rsidP="0048493E">
      <w:pPr>
        <w:tabs>
          <w:tab w:val="center" w:pos="5103"/>
          <w:tab w:val="left" w:pos="8778"/>
        </w:tabs>
        <w:spacing w:before="120" w:after="4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      2. Внести в </w:t>
      </w:r>
      <w:r>
        <w:rPr>
          <w:rFonts w:ascii="Times New Roman" w:hAnsi="Times New Roman"/>
          <w:color w:val="000000" w:themeColor="text1"/>
          <w:sz w:val="28"/>
          <w:szCs w:val="28"/>
        </w:rPr>
        <w:t>постановление администрации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Чемодановского сельсовета Бессоновского района Пензенской области от 22</w:t>
      </w:r>
      <w:r w:rsidR="00270718">
        <w:rPr>
          <w:rFonts w:ascii="Times New Roman" w:hAnsi="Times New Roman"/>
          <w:color w:val="000000" w:themeColor="text1"/>
          <w:sz w:val="28"/>
          <w:szCs w:val="28"/>
        </w:rPr>
        <w:t>.02.2018 года № 16</w:t>
      </w:r>
      <w:r>
        <w:rPr>
          <w:rFonts w:ascii="Times New Roman" w:hAnsi="Times New Roman"/>
          <w:color w:val="000000" w:themeColor="text1"/>
          <w:sz w:val="28"/>
          <w:szCs w:val="28"/>
        </w:rPr>
        <w:t>/1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48493E">
        <w:rPr>
          <w:rFonts w:ascii="Times New Roman" w:hAnsi="Times New Roman"/>
          <w:color w:val="000000" w:themeColor="text1"/>
          <w:sz w:val="28"/>
          <w:szCs w:val="28"/>
        </w:rPr>
        <w:t>Положение об оплате труда</w:t>
      </w:r>
      <w:r w:rsidR="00270718">
        <w:rPr>
          <w:rFonts w:ascii="Times New Roman" w:hAnsi="Times New Roman"/>
          <w:color w:val="000000" w:themeColor="text1"/>
          <w:sz w:val="28"/>
          <w:szCs w:val="28"/>
        </w:rPr>
        <w:t xml:space="preserve"> работников, замещающих должности, не отнесенные к муниципальным должностям, и осуществляющих техническое обеспечение деятельности органов местного самоуправления Чемодановского сельсовета Бессоновского района Пензенской области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>» следующие изменения:</w:t>
      </w:r>
    </w:p>
    <w:p w:rsidR="007532AB" w:rsidRPr="007532AB" w:rsidRDefault="007532AB" w:rsidP="007532A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2.1. Приложение № 1 «Размеры должностных окладов</w:t>
      </w:r>
      <w:r w:rsidR="00270718">
        <w:rPr>
          <w:rFonts w:ascii="Times New Roman" w:hAnsi="Times New Roman"/>
          <w:color w:val="000000" w:themeColor="text1"/>
          <w:sz w:val="28"/>
          <w:szCs w:val="28"/>
        </w:rPr>
        <w:t xml:space="preserve"> работников, замещающих должности, не отнесенные к муниципальным должностям, и осуществляющих техническое обеспечение деятельности органов местного самоуправления Чемодановского сельсовета Бессоновского района Пензенской области</w:t>
      </w:r>
      <w:r w:rsidR="00B92166">
        <w:rPr>
          <w:rFonts w:ascii="Times New Roman" w:hAnsi="Times New Roman"/>
          <w:color w:val="000000" w:themeColor="text1"/>
          <w:sz w:val="28"/>
          <w:szCs w:val="28"/>
        </w:rPr>
        <w:t>» изложить в следующей редакции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532AB" w:rsidRPr="007532AB" w:rsidRDefault="007532AB" w:rsidP="007532AB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7532AB" w:rsidRPr="007532AB" w:rsidRDefault="007532AB" w:rsidP="00270718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</w:rPr>
        <w:t>Размер</w:t>
      </w:r>
      <w:r w:rsidR="009D3E32">
        <w:rPr>
          <w:rFonts w:ascii="Times New Roman" w:hAnsi="Times New Roman"/>
          <w:color w:val="000000" w:themeColor="text1"/>
          <w:sz w:val="28"/>
          <w:szCs w:val="28"/>
        </w:rPr>
        <w:t xml:space="preserve">ы должностных окладов </w:t>
      </w:r>
      <w:r w:rsidR="00270718">
        <w:rPr>
          <w:rFonts w:ascii="Times New Roman" w:hAnsi="Times New Roman"/>
          <w:color w:val="000000" w:themeColor="text1"/>
          <w:sz w:val="28"/>
          <w:szCs w:val="28"/>
        </w:rPr>
        <w:t>работников, замещающих должности, не отнесенные к муниципальным должностям, и осуществляющих техническое обеспечение деятельности органов местного самоуправления Чемодановского сельсовета Бессоновского района Пензенской области</w:t>
      </w:r>
      <w:r w:rsidR="008F63A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532AB" w:rsidRPr="007532AB" w:rsidRDefault="007532AB" w:rsidP="007532AB">
      <w:pPr>
        <w:ind w:left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4683"/>
      </w:tblGrid>
      <w:tr w:rsidR="007532AB" w:rsidRPr="007532AB" w:rsidTr="00F339A3">
        <w:trPr>
          <w:trHeight w:val="5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7532AB" w:rsidRDefault="007532AB" w:rsidP="00F3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32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7532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7532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7532AB" w:rsidRDefault="007532AB" w:rsidP="00F3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32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AD7837" w:rsidRDefault="007532AB" w:rsidP="00F3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8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Должностной оклад (руб. в месяц)</w:t>
            </w:r>
          </w:p>
        </w:tc>
      </w:tr>
      <w:tr w:rsidR="007532AB" w:rsidRPr="007532AB" w:rsidTr="00F339A3">
        <w:trPr>
          <w:trHeight w:val="3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7532AB" w:rsidRDefault="007532AB" w:rsidP="00F3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32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7532AB" w:rsidRDefault="007532AB" w:rsidP="00F3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32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Эксперт по делопроизводству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AD7837" w:rsidRDefault="00B92166" w:rsidP="00F339A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6527</w:t>
            </w:r>
          </w:p>
        </w:tc>
      </w:tr>
      <w:tr w:rsidR="007532AB" w:rsidRPr="007532AB" w:rsidTr="00F339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7532AB" w:rsidRDefault="007532AB" w:rsidP="00F3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32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7532AB" w:rsidRDefault="007532AB" w:rsidP="00F3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32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Эксперт по бухгалтерскому учету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AD7837" w:rsidRDefault="00B92166" w:rsidP="00F339A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6527</w:t>
            </w:r>
          </w:p>
        </w:tc>
      </w:tr>
      <w:tr w:rsidR="007532AB" w:rsidRPr="007532AB" w:rsidTr="00F339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7532AB" w:rsidRDefault="007532AB" w:rsidP="00F3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32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7532AB" w:rsidRDefault="007532AB" w:rsidP="00F3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32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Эксперт по землеустройству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AD7837" w:rsidRDefault="00B92166" w:rsidP="00F339A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6527</w:t>
            </w:r>
          </w:p>
        </w:tc>
      </w:tr>
      <w:tr w:rsidR="007532AB" w:rsidRPr="007532AB" w:rsidTr="00F339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7532AB" w:rsidRDefault="007532AB" w:rsidP="00F3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32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7532AB" w:rsidRDefault="007532AB" w:rsidP="00F3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32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Военно-учетный работник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AD7837" w:rsidRDefault="00B92166" w:rsidP="00F339A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3107</w:t>
            </w:r>
          </w:p>
        </w:tc>
      </w:tr>
      <w:tr w:rsidR="007532AB" w:rsidRPr="007532AB" w:rsidTr="00AD7837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7532AB" w:rsidRDefault="007532AB" w:rsidP="00F3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32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7532AB" w:rsidRDefault="007532AB" w:rsidP="00F3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32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Ведущий эксперт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B" w:rsidRPr="00AD7837" w:rsidRDefault="00B92166" w:rsidP="00F339A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7426</w:t>
            </w:r>
          </w:p>
        </w:tc>
      </w:tr>
    </w:tbl>
    <w:p w:rsidR="007532AB" w:rsidRPr="007532AB" w:rsidRDefault="007532AB" w:rsidP="007532A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7532AB" w:rsidRPr="007532AB" w:rsidRDefault="007532AB" w:rsidP="007532AB">
      <w:pPr>
        <w:tabs>
          <w:tab w:val="left" w:pos="540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532AB" w:rsidRPr="007532AB" w:rsidRDefault="007532AB" w:rsidP="007532AB">
      <w:pPr>
        <w:tabs>
          <w:tab w:val="left" w:pos="540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     3. Установить, что при индексации должностных окладов их размеры подлежат округлению до целого рубля в сторону увеличения.</w:t>
      </w:r>
    </w:p>
    <w:p w:rsidR="007532AB" w:rsidRPr="007532AB" w:rsidRDefault="007532AB" w:rsidP="007532AB">
      <w:pPr>
        <w:tabs>
          <w:tab w:val="left" w:pos="540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     4. Нас</w:t>
      </w:r>
      <w:r w:rsidR="00B92166">
        <w:rPr>
          <w:rFonts w:ascii="Times New Roman" w:hAnsi="Times New Roman"/>
          <w:color w:val="000000" w:themeColor="text1"/>
          <w:sz w:val="28"/>
          <w:szCs w:val="28"/>
        </w:rPr>
        <w:t xml:space="preserve">тоящее решение вступает в силу 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с момента официального опубликования и распространяется на правоотношения, возникшие с 1 </w:t>
      </w:r>
      <w:r w:rsidR="00B92166">
        <w:rPr>
          <w:rFonts w:ascii="Times New Roman" w:hAnsi="Times New Roman"/>
          <w:color w:val="000000" w:themeColor="text1"/>
          <w:sz w:val="28"/>
          <w:szCs w:val="28"/>
        </w:rPr>
        <w:t>июля 2023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7532AB" w:rsidRPr="007532AB" w:rsidRDefault="007532AB" w:rsidP="007532AB">
      <w:pPr>
        <w:pStyle w:val="FR1"/>
        <w:spacing w:before="0"/>
        <w:ind w:left="0"/>
        <w:jc w:val="both"/>
        <w:rPr>
          <w:rFonts w:ascii="Times New Roman" w:eastAsia="Arial Unicode MS" w:hAnsi="Times New Roman" w:cs="Arial Unicode MS"/>
          <w:noProof w:val="0"/>
          <w:color w:val="000000" w:themeColor="text1"/>
          <w:sz w:val="28"/>
          <w:szCs w:val="28"/>
        </w:rPr>
      </w:pPr>
      <w:r w:rsidRPr="007532AB">
        <w:rPr>
          <w:rFonts w:ascii="Times New Roman" w:eastAsia="Arial Unicode MS" w:hAnsi="Times New Roman" w:cs="Arial Unicode MS"/>
          <w:noProof w:val="0"/>
          <w:color w:val="000000" w:themeColor="text1"/>
          <w:sz w:val="28"/>
          <w:szCs w:val="28"/>
        </w:rPr>
        <w:t xml:space="preserve">      5.  Настоящее решение опубликовать в информационном бюллетене «Сельские ведомости» и разместить на официальном сайте </w:t>
      </w:r>
      <w:r w:rsidR="0048493E">
        <w:rPr>
          <w:rFonts w:ascii="Times New Roman" w:eastAsia="Arial Unicode MS" w:hAnsi="Times New Roman" w:cs="Arial Unicode MS"/>
          <w:noProof w:val="0"/>
          <w:color w:val="000000" w:themeColor="text1"/>
          <w:sz w:val="28"/>
          <w:szCs w:val="28"/>
        </w:rPr>
        <w:t>Чемодановского</w:t>
      </w:r>
      <w:r w:rsidRPr="007532AB">
        <w:rPr>
          <w:rFonts w:ascii="Times New Roman" w:eastAsia="Arial Unicode MS" w:hAnsi="Times New Roman" w:cs="Arial Unicode MS"/>
          <w:noProof w:val="0"/>
          <w:color w:val="000000" w:themeColor="text1"/>
          <w:sz w:val="28"/>
          <w:szCs w:val="28"/>
        </w:rPr>
        <w:t xml:space="preserve"> сельсовета в информационно-телекоммуникационной сети «Интернет».</w:t>
      </w:r>
    </w:p>
    <w:p w:rsidR="007532AB" w:rsidRPr="007532AB" w:rsidRDefault="007532AB" w:rsidP="007532A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     6. </w:t>
      </w:r>
      <w:proofErr w:type="gramStart"/>
      <w:r w:rsidRPr="007532AB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решения возложить на администрацию </w:t>
      </w:r>
      <w:r w:rsidR="0048493E">
        <w:rPr>
          <w:rFonts w:ascii="Times New Roman" w:hAnsi="Times New Roman"/>
          <w:color w:val="000000" w:themeColor="text1"/>
          <w:sz w:val="28"/>
          <w:szCs w:val="28"/>
        </w:rPr>
        <w:t>Чемодановского</w:t>
      </w:r>
      <w:r w:rsidRPr="007532AB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области.</w:t>
      </w:r>
    </w:p>
    <w:p w:rsidR="007532AB" w:rsidRPr="007532AB" w:rsidRDefault="007532AB" w:rsidP="007532A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7526E" w:rsidRPr="007532AB" w:rsidRDefault="0017526E" w:rsidP="009B30BA">
      <w:pPr>
        <w:pStyle w:val="ac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F60C7" w:rsidRPr="007532AB" w:rsidRDefault="000F60C7" w:rsidP="009B30BA">
      <w:pPr>
        <w:pStyle w:val="ac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F60C7" w:rsidRPr="007532AB" w:rsidRDefault="000F60C7" w:rsidP="009B30BA">
      <w:pPr>
        <w:pStyle w:val="ac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6ACC" w:rsidRPr="007532AB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Глава администрации</w:t>
      </w:r>
    </w:p>
    <w:p w:rsidR="009B30BA" w:rsidRPr="007532AB" w:rsidRDefault="00E56CD2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53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Чемодановского</w:t>
      </w:r>
      <w:r w:rsidR="009B30BA" w:rsidRPr="00753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сельсовета                    </w:t>
      </w:r>
      <w:bookmarkStart w:id="0" w:name="_GoBack"/>
      <w:bookmarkEnd w:id="0"/>
      <w:r w:rsidR="009B30BA" w:rsidRPr="00753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B37760" w:rsidRPr="00753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9B30BA" w:rsidRPr="00753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0F60C7" w:rsidRPr="007532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О.А. Сурков</w:t>
      </w:r>
    </w:p>
    <w:p w:rsidR="005456B2" w:rsidRPr="000F60C7" w:rsidRDefault="005456B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5456B2" w:rsidRPr="000F60C7" w:rsidRDefault="005456B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5456B2" w:rsidRPr="000F60C7" w:rsidRDefault="005456B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5456B2" w:rsidRPr="000F60C7" w:rsidRDefault="005456B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5456B2" w:rsidRDefault="005456B2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7532AB" w:rsidRDefault="007532AB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7532AB" w:rsidRDefault="007532AB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7532AB" w:rsidRDefault="007532AB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7532AB" w:rsidRDefault="007532AB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7532AB" w:rsidRDefault="007532AB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7532AB" w:rsidRDefault="007532AB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7532AB" w:rsidRDefault="007532AB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p w:rsidR="007532AB" w:rsidRPr="000F60C7" w:rsidRDefault="007532AB" w:rsidP="00E97893">
      <w:pPr>
        <w:pStyle w:val="32"/>
        <w:shd w:val="clear" w:color="auto" w:fill="auto"/>
        <w:spacing w:after="0"/>
        <w:ind w:left="6480" w:right="20"/>
        <w:rPr>
          <w:color w:val="000000" w:themeColor="text1"/>
          <w:sz w:val="24"/>
          <w:szCs w:val="24"/>
        </w:rPr>
      </w:pPr>
    </w:p>
    <w:sectPr w:rsidR="007532AB" w:rsidRPr="000F60C7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FC9" w:rsidRDefault="008B0FC9" w:rsidP="009171F2">
      <w:r>
        <w:separator/>
      </w:r>
    </w:p>
  </w:endnote>
  <w:endnote w:type="continuationSeparator" w:id="0">
    <w:p w:rsidR="008B0FC9" w:rsidRDefault="008B0FC9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FC9" w:rsidRDefault="008B0FC9"/>
  </w:footnote>
  <w:footnote w:type="continuationSeparator" w:id="0">
    <w:p w:rsidR="008B0FC9" w:rsidRDefault="008B0F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F2"/>
    <w:rsid w:val="0002015F"/>
    <w:rsid w:val="000533AE"/>
    <w:rsid w:val="00063457"/>
    <w:rsid w:val="000A4A60"/>
    <w:rsid w:val="000F60C7"/>
    <w:rsid w:val="00127AB0"/>
    <w:rsid w:val="0017526E"/>
    <w:rsid w:val="00196027"/>
    <w:rsid w:val="001B3BD1"/>
    <w:rsid w:val="001E5730"/>
    <w:rsid w:val="00204E7F"/>
    <w:rsid w:val="00220BC2"/>
    <w:rsid w:val="00270718"/>
    <w:rsid w:val="002743AE"/>
    <w:rsid w:val="002775E2"/>
    <w:rsid w:val="002C240E"/>
    <w:rsid w:val="0030338F"/>
    <w:rsid w:val="00322504"/>
    <w:rsid w:val="0048493E"/>
    <w:rsid w:val="004A6ACC"/>
    <w:rsid w:val="004B7FB4"/>
    <w:rsid w:val="004C22DA"/>
    <w:rsid w:val="004E1C92"/>
    <w:rsid w:val="005456B2"/>
    <w:rsid w:val="00551659"/>
    <w:rsid w:val="006322E1"/>
    <w:rsid w:val="0065247E"/>
    <w:rsid w:val="0065510B"/>
    <w:rsid w:val="0069126E"/>
    <w:rsid w:val="006C4DF6"/>
    <w:rsid w:val="00717ED5"/>
    <w:rsid w:val="007532AB"/>
    <w:rsid w:val="008B0FC9"/>
    <w:rsid w:val="008E1A57"/>
    <w:rsid w:val="008F63A4"/>
    <w:rsid w:val="009113AD"/>
    <w:rsid w:val="009171F2"/>
    <w:rsid w:val="00944D65"/>
    <w:rsid w:val="009B30BA"/>
    <w:rsid w:val="009D3E32"/>
    <w:rsid w:val="00A20C16"/>
    <w:rsid w:val="00A948E0"/>
    <w:rsid w:val="00AD7837"/>
    <w:rsid w:val="00B37760"/>
    <w:rsid w:val="00B471B5"/>
    <w:rsid w:val="00B92166"/>
    <w:rsid w:val="00BA07FF"/>
    <w:rsid w:val="00BD4853"/>
    <w:rsid w:val="00BE1EC8"/>
    <w:rsid w:val="00C1262D"/>
    <w:rsid w:val="00C45D82"/>
    <w:rsid w:val="00C70A7A"/>
    <w:rsid w:val="00D05C57"/>
    <w:rsid w:val="00D547F9"/>
    <w:rsid w:val="00D8099E"/>
    <w:rsid w:val="00DB586C"/>
    <w:rsid w:val="00DC25A0"/>
    <w:rsid w:val="00E4572D"/>
    <w:rsid w:val="00E525AA"/>
    <w:rsid w:val="00E56CD2"/>
    <w:rsid w:val="00E81C60"/>
    <w:rsid w:val="00E97893"/>
    <w:rsid w:val="00F14AD5"/>
    <w:rsid w:val="00F264A6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R1">
    <w:name w:val="FR1"/>
    <w:rsid w:val="007532AB"/>
    <w:pPr>
      <w:widowControl w:val="0"/>
      <w:autoSpaceDE w:val="0"/>
      <w:autoSpaceDN w:val="0"/>
      <w:adjustRightInd w:val="0"/>
      <w:spacing w:before="40"/>
      <w:ind w:left="4720"/>
    </w:pPr>
    <w:rPr>
      <w:rFonts w:ascii="Arial" w:eastAsia="Times New Roman" w:hAnsi="Arial" w:cs="Arial"/>
      <w:noProof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R1">
    <w:name w:val="FR1"/>
    <w:rsid w:val="007532AB"/>
    <w:pPr>
      <w:widowControl w:val="0"/>
      <w:autoSpaceDE w:val="0"/>
      <w:autoSpaceDN w:val="0"/>
      <w:adjustRightInd w:val="0"/>
      <w:spacing w:before="40"/>
      <w:ind w:left="4720"/>
    </w:pPr>
    <w:rPr>
      <w:rFonts w:ascii="Arial" w:eastAsia="Times New Roman" w:hAnsi="Arial" w:cs="Arial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2023-08-24T05:14:00Z</cp:lastPrinted>
  <dcterms:created xsi:type="dcterms:W3CDTF">2023-09-04T07:12:00Z</dcterms:created>
  <dcterms:modified xsi:type="dcterms:W3CDTF">2023-09-04T07:12:00Z</dcterms:modified>
</cp:coreProperties>
</file>