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4CFA273C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B1C6A">
        <w:rPr>
          <w:color w:val="C00000"/>
          <w:sz w:val="24"/>
          <w:szCs w:val="24"/>
        </w:rPr>
        <w:t>9</w:t>
      </w:r>
      <w:r w:rsidR="002D33E0">
        <w:rPr>
          <w:color w:val="C00000"/>
          <w:sz w:val="24"/>
          <w:szCs w:val="24"/>
        </w:rPr>
        <w:t>2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C1574">
        <w:rPr>
          <w:color w:val="C00000"/>
          <w:sz w:val="24"/>
          <w:szCs w:val="24"/>
        </w:rPr>
        <w:t>2</w:t>
      </w:r>
      <w:r w:rsidR="004B1C6A">
        <w:rPr>
          <w:color w:val="C00000"/>
          <w:sz w:val="24"/>
          <w:szCs w:val="24"/>
        </w:rPr>
        <w:t>4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1A674C56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266DB9">
        <w:rPr>
          <w:b/>
          <w:bCs/>
          <w:i/>
          <w:sz w:val="24"/>
          <w:szCs w:val="24"/>
          <w:u w:val="single"/>
        </w:rPr>
        <w:t>2</w:t>
      </w:r>
      <w:r w:rsidR="004B1C6A">
        <w:rPr>
          <w:b/>
          <w:bCs/>
          <w:i/>
          <w:sz w:val="24"/>
          <w:szCs w:val="24"/>
          <w:u w:val="single"/>
        </w:rPr>
        <w:t>3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10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4B1C6A">
        <w:rPr>
          <w:bCs/>
          <w:sz w:val="24"/>
          <w:szCs w:val="24"/>
          <w:u w:val="single"/>
        </w:rPr>
        <w:t>9</w:t>
      </w:r>
      <w:r w:rsidR="002D33E0">
        <w:rPr>
          <w:bCs/>
          <w:sz w:val="24"/>
          <w:szCs w:val="24"/>
          <w:u w:val="single"/>
        </w:rPr>
        <w:t>6</w:t>
      </w:r>
      <w:r w:rsidR="00355C0F">
        <w:rPr>
          <w:bCs/>
          <w:sz w:val="24"/>
          <w:szCs w:val="24"/>
          <w:u w:val="single"/>
        </w:rPr>
        <w:t>-1</w:t>
      </w:r>
      <w:r w:rsidR="004B1C6A">
        <w:rPr>
          <w:bCs/>
          <w:sz w:val="24"/>
          <w:szCs w:val="24"/>
          <w:u w:val="single"/>
        </w:rPr>
        <w:t>9</w:t>
      </w:r>
      <w:r w:rsidR="00355C0F">
        <w:rPr>
          <w:bCs/>
          <w:sz w:val="24"/>
          <w:szCs w:val="24"/>
          <w:u w:val="single"/>
        </w:rPr>
        <w:t>/8</w:t>
      </w:r>
    </w:p>
    <w:p w14:paraId="4807BF59" w14:textId="33D9C7D7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3B55BAFD" w14:textId="77777777" w:rsidR="002D33E0" w:rsidRDefault="002D33E0" w:rsidP="002D33E0">
      <w:pPr>
        <w:pStyle w:val="title"/>
        <w:spacing w:before="240" w:beforeAutospacing="0" w:after="60" w:afterAutospacing="0"/>
        <w:ind w:firstLine="567"/>
        <w:jc w:val="center"/>
        <w:rPr>
          <w:b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О внесения изменений в Положение о пенсионном обеспечении за выслугу лет муниципальных служащих </w:t>
      </w:r>
      <w:r>
        <w:rPr>
          <w:b/>
          <w:sz w:val="28"/>
          <w:szCs w:val="28"/>
        </w:rPr>
        <w:t>в Сосновском сельсовете</w:t>
      </w:r>
      <w:r>
        <w:rPr>
          <w:b/>
          <w:kern w:val="2"/>
          <w:sz w:val="28"/>
          <w:szCs w:val="28"/>
        </w:rPr>
        <w:t xml:space="preserve">, утвержденное решением </w:t>
      </w:r>
      <w:r>
        <w:rPr>
          <w:b/>
          <w:sz w:val="28"/>
          <w:szCs w:val="28"/>
        </w:rPr>
        <w:t>Комитета местного самоуправления Сосновского сельсовета Бессоновского района Пензенской области от 16.07.2012 г. № 177-52/5</w:t>
      </w:r>
    </w:p>
    <w:p w14:paraId="62F35705" w14:textId="77777777" w:rsidR="002D33E0" w:rsidRDefault="002D33E0" w:rsidP="002D33E0">
      <w:pPr>
        <w:jc w:val="center"/>
        <w:outlineLvl w:val="0"/>
        <w:rPr>
          <w:color w:val="000000"/>
          <w:sz w:val="24"/>
          <w:szCs w:val="24"/>
        </w:rPr>
      </w:pPr>
    </w:p>
    <w:p w14:paraId="2C5E563A" w14:textId="77777777" w:rsidR="002D33E0" w:rsidRDefault="002D33E0" w:rsidP="002D33E0">
      <w:pPr>
        <w:ind w:firstLine="567"/>
        <w:jc w:val="both"/>
        <w:rPr>
          <w:color w:val="000000"/>
          <w:sz w:val="28"/>
          <w:szCs w:val="28"/>
        </w:rPr>
      </w:pPr>
    </w:p>
    <w:p w14:paraId="3A1EA8C4" w14:textId="77777777" w:rsidR="002D33E0" w:rsidRDefault="002D33E0" w:rsidP="002D33E0">
      <w:pPr>
        <w:ind w:firstLine="567"/>
        <w:jc w:val="both"/>
        <w:rPr>
          <w:rFonts w:eastAsia="Lucida Sans Unicode"/>
          <w:bCs/>
          <w:kern w:val="2"/>
          <w:sz w:val="26"/>
          <w:szCs w:val="26"/>
        </w:rPr>
      </w:pPr>
      <w:r>
        <w:rPr>
          <w:sz w:val="28"/>
          <w:szCs w:val="28"/>
        </w:rPr>
        <w:t>В целях приведения в соответствие с действующим законодательством, в связи с индексацией денежного содержания муниципальных служащих Сосновского сельсовета на 7,6%  с 01.10.2025 г., руководствуясь подпунктом 16.3 пункта 16 Положения о пенсионном обеспечении за выслугу лет муниципальных служащих Сосновского сельсовета Бессоновского района Пензенской области, статьей 20 Устава Сосновского сельсовета Бессоновского района Пензенской области</w:t>
      </w:r>
      <w:r>
        <w:rPr>
          <w:sz w:val="26"/>
          <w:szCs w:val="26"/>
        </w:rPr>
        <w:t xml:space="preserve"> </w:t>
      </w:r>
    </w:p>
    <w:p w14:paraId="453D3BCC" w14:textId="77777777" w:rsidR="002D33E0" w:rsidRDefault="002D33E0" w:rsidP="002D33E0">
      <w:pPr>
        <w:jc w:val="both"/>
        <w:rPr>
          <w:color w:val="000000"/>
          <w:sz w:val="28"/>
          <w:szCs w:val="28"/>
        </w:rPr>
      </w:pPr>
    </w:p>
    <w:p w14:paraId="592BDDB8" w14:textId="77777777" w:rsidR="002D33E0" w:rsidRDefault="002D33E0" w:rsidP="002D33E0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Комитет местного самоуправления решил:</w:t>
      </w:r>
    </w:p>
    <w:p w14:paraId="02E5C92B" w14:textId="77777777" w:rsidR="002D33E0" w:rsidRDefault="002D33E0" w:rsidP="002D33E0">
      <w:pPr>
        <w:pStyle w:val="title"/>
        <w:spacing w:before="240" w:beforeAutospacing="0" w:after="60" w:afterAutospacing="0"/>
        <w:ind w:firstLine="567"/>
        <w:jc w:val="both"/>
        <w:rPr>
          <w:kern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</w:t>
      </w:r>
      <w:r>
        <w:rPr>
          <w:kern w:val="2"/>
          <w:sz w:val="28"/>
          <w:szCs w:val="28"/>
        </w:rPr>
        <w:t xml:space="preserve">в Положение о пенсионном обеспечении за выслугу лет муниципальных служащих </w:t>
      </w:r>
      <w:r>
        <w:rPr>
          <w:sz w:val="28"/>
          <w:szCs w:val="28"/>
        </w:rPr>
        <w:t>в Сосновском сельсовете</w:t>
      </w:r>
      <w:r>
        <w:rPr>
          <w:kern w:val="2"/>
          <w:sz w:val="28"/>
          <w:szCs w:val="28"/>
        </w:rPr>
        <w:t xml:space="preserve">, утвержденное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gramStart"/>
      <w:r>
        <w:rPr>
          <w:sz w:val="28"/>
          <w:szCs w:val="28"/>
        </w:rPr>
        <w:t>Сосновского  сельсовета</w:t>
      </w:r>
      <w:proofErr w:type="gramEnd"/>
      <w:r>
        <w:rPr>
          <w:sz w:val="28"/>
          <w:szCs w:val="28"/>
        </w:rPr>
        <w:t xml:space="preserve"> Бессоновского района Пензенской области от 16.07.2012 г. № 177-52/5 следующие </w:t>
      </w:r>
      <w:r>
        <w:rPr>
          <w:kern w:val="2"/>
          <w:sz w:val="28"/>
          <w:szCs w:val="28"/>
        </w:rPr>
        <w:t>изменения:</w:t>
      </w:r>
    </w:p>
    <w:p w14:paraId="44632A9F" w14:textId="77777777" w:rsidR="002D33E0" w:rsidRDefault="002D33E0" w:rsidP="002D33E0">
      <w:pPr>
        <w:ind w:firstLine="567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1.1. Пункт 6.3 раздела 6 изложить в следующей редакции:</w:t>
      </w:r>
    </w:p>
    <w:p w14:paraId="2B66F1DA" w14:textId="77777777" w:rsidR="002D33E0" w:rsidRDefault="002D33E0" w:rsidP="002D33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«6.3. Размер пенсии за выслугу лет не может быть ниже 4468 рублей (далее минимальный размер пенсии)».</w:t>
      </w:r>
    </w:p>
    <w:p w14:paraId="27590BBE" w14:textId="77777777" w:rsidR="002D33E0" w:rsidRDefault="002D33E0" w:rsidP="002D33E0">
      <w:pPr>
        <w:ind w:firstLine="709"/>
        <w:jc w:val="both"/>
        <w:outlineLvl w:val="1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lastRenderedPageBreak/>
        <w:t>2.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1E243FCF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 и распространяется на правоотношения с 01 октября 2025 года.</w:t>
      </w:r>
    </w:p>
    <w:p w14:paraId="6FB09C1F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65624CBE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0726FC0E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7DA04F31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0A0B0E27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52AB1AD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Сосновского  сельсовета</w:t>
      </w:r>
      <w:proofErr w:type="gramEnd"/>
    </w:p>
    <w:p w14:paraId="31EF2CF0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Бессоновского района </w:t>
      </w:r>
    </w:p>
    <w:p w14:paraId="3F9BCD07" w14:textId="77777777" w:rsidR="002D33E0" w:rsidRDefault="002D33E0" w:rsidP="002D33E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             Е.В. </w:t>
      </w:r>
      <w:proofErr w:type="spellStart"/>
      <w:r>
        <w:rPr>
          <w:color w:val="000000"/>
          <w:sz w:val="28"/>
          <w:szCs w:val="28"/>
        </w:rPr>
        <w:t>Бакалова</w:t>
      </w:r>
      <w:proofErr w:type="spellEnd"/>
    </w:p>
    <w:bookmarkEnd w:id="0"/>
    <w:p w14:paraId="44D4511B" w14:textId="77777777" w:rsidR="002D33E0" w:rsidRDefault="002D33E0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2D33E0" w:rsidSect="00D806D0">
      <w:headerReference w:type="default" r:id="rId9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07FAE" w14:textId="77777777" w:rsidR="00C815D0" w:rsidRDefault="00C815D0">
      <w:r>
        <w:separator/>
      </w:r>
    </w:p>
  </w:endnote>
  <w:endnote w:type="continuationSeparator" w:id="0">
    <w:p w14:paraId="766111CE" w14:textId="77777777" w:rsidR="00C815D0" w:rsidRDefault="00C8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9F0E" w14:textId="77777777" w:rsidR="00C815D0" w:rsidRDefault="00C815D0">
      <w:r>
        <w:separator/>
      </w:r>
    </w:p>
  </w:footnote>
  <w:footnote w:type="continuationSeparator" w:id="0">
    <w:p w14:paraId="0F355F32" w14:textId="77777777" w:rsidR="00C815D0" w:rsidRDefault="00C8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9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1468D"/>
    <w:rsid w:val="00514C2A"/>
    <w:rsid w:val="0051615B"/>
    <w:rsid w:val="005230D1"/>
    <w:rsid w:val="005315B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2391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2025-10-24T05:23:00Z</dcterms:created>
  <dcterms:modified xsi:type="dcterms:W3CDTF">2025-10-24T05:23:00Z</dcterms:modified>
</cp:coreProperties>
</file>