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4235C6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016F2">
        <w:rPr>
          <w:color w:val="C00000"/>
          <w:sz w:val="24"/>
          <w:szCs w:val="24"/>
        </w:rPr>
        <w:t>4</w:t>
      </w:r>
      <w:r w:rsidR="00DA2B6F">
        <w:rPr>
          <w:color w:val="C00000"/>
          <w:sz w:val="24"/>
          <w:szCs w:val="24"/>
        </w:rPr>
        <w:t>3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2B6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DA2B6F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0CE58A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309B60C0" w14:textId="77777777" w:rsidR="00DA2B6F" w:rsidRPr="00DA2B6F" w:rsidRDefault="00DA2B6F" w:rsidP="00DA2B6F">
      <w:pPr>
        <w:widowControl/>
        <w:ind w:firstLine="567"/>
        <w:jc w:val="center"/>
        <w:rPr>
          <w:b/>
          <w:sz w:val="27"/>
          <w:szCs w:val="27"/>
        </w:rPr>
      </w:pPr>
      <w:r w:rsidRPr="00DA2B6F">
        <w:rPr>
          <w:b/>
          <w:sz w:val="28"/>
          <w:szCs w:val="28"/>
        </w:rPr>
        <w:t>О внесении изменений в постановление администрации Сосновского сельсовета Бессоновского района Пензенской области от 13.10.2022 года № 129 «</w:t>
      </w:r>
      <w:r w:rsidRPr="00DA2B6F">
        <w:rPr>
          <w:b/>
          <w:sz w:val="27"/>
          <w:szCs w:val="27"/>
        </w:rPr>
        <w:t>Об утверждении Положения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области»</w:t>
      </w:r>
    </w:p>
    <w:p w14:paraId="53DB70C1" w14:textId="77777777" w:rsidR="00DA2B6F" w:rsidRPr="00DA2B6F" w:rsidRDefault="00DA2B6F" w:rsidP="00DA2B6F">
      <w:pPr>
        <w:widowControl/>
        <w:ind w:left="-284" w:firstLine="567"/>
        <w:jc w:val="both"/>
        <w:rPr>
          <w:bCs/>
          <w:sz w:val="28"/>
          <w:szCs w:val="28"/>
        </w:rPr>
      </w:pPr>
    </w:p>
    <w:p w14:paraId="24816F23" w14:textId="77777777" w:rsidR="00DA2B6F" w:rsidRPr="00DA2B6F" w:rsidRDefault="00DA2B6F" w:rsidP="00DA2B6F">
      <w:pPr>
        <w:widowControl/>
        <w:jc w:val="both"/>
        <w:rPr>
          <w:bCs/>
          <w:sz w:val="28"/>
          <w:szCs w:val="28"/>
        </w:rPr>
      </w:pPr>
    </w:p>
    <w:p w14:paraId="14914F16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bCs/>
          <w:sz w:val="28"/>
          <w:szCs w:val="28"/>
        </w:rPr>
        <w:t xml:space="preserve"> </w:t>
      </w:r>
      <w:r w:rsidRPr="00DA2B6F">
        <w:rPr>
          <w:bCs/>
          <w:sz w:val="24"/>
          <w:szCs w:val="24"/>
        </w:rPr>
        <w:t xml:space="preserve">Руководствуясь </w:t>
      </w:r>
      <w:r w:rsidRPr="00DA2B6F">
        <w:rPr>
          <w:sz w:val="24"/>
          <w:szCs w:val="24"/>
        </w:rPr>
        <w:t xml:space="preserve">Уставом сельского поселения Сосновский сельсовет муниципального района Бессоновский район Пензенской области, </w:t>
      </w:r>
      <w:r w:rsidRPr="00DA2B6F">
        <w:rPr>
          <w:bCs/>
          <w:sz w:val="24"/>
          <w:szCs w:val="24"/>
        </w:rPr>
        <w:t xml:space="preserve">администрация Сосновского сельсовета Бессоновского района Пензенской области </w:t>
      </w:r>
      <w:r w:rsidRPr="00DA2B6F">
        <w:rPr>
          <w:b/>
          <w:sz w:val="24"/>
          <w:szCs w:val="24"/>
        </w:rPr>
        <w:t>постановляет:</w:t>
      </w:r>
    </w:p>
    <w:p w14:paraId="2593A967" w14:textId="77777777" w:rsidR="00DA2B6F" w:rsidRPr="00DA2B6F" w:rsidRDefault="00DA2B6F" w:rsidP="00DA2B6F">
      <w:pPr>
        <w:widowControl/>
        <w:ind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1. Внести в постановление администрации Сосновского сельсовета Бессоновского района Пензенской области от 13.10.2022 года № 129 «Об утверждении Положения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области» изменение, изложив пункт 2.1.1. Положения в следующей редакции:</w:t>
      </w:r>
    </w:p>
    <w:p w14:paraId="2CD6A6EA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«2.1.1. К полномочиям администрации Сосновского сельсовета Бессоновского района Пензенской области относятся:</w:t>
      </w:r>
    </w:p>
    <w:p w14:paraId="41CE3853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1) осуществление муниципального контроля на автомобильном транспорте, городском наземном электрическом транспорте и в дорожном хозяйстве;</w:t>
      </w:r>
    </w:p>
    <w:p w14:paraId="1F538F69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2) разработка основных направлений инвестиционной политики в области развития автомобильных дорог местного значения;</w:t>
      </w:r>
    </w:p>
    <w:p w14:paraId="63B17F04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3) принятие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14:paraId="2B62AE6C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4)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14:paraId="03CA2347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5)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14:paraId="7CB81D8D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6)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14:paraId="3E52A45B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lastRenderedPageBreak/>
        <w:t>7)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14:paraId="037813E6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8)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14:paraId="30A0140E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9) осуществление дорожной деятельности в отношении автомобильных дорог общего пользования местного значения;</w:t>
      </w:r>
    </w:p>
    <w:p w14:paraId="082E2B17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10)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6E37C833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11) использование автомобильных дорог общего пользования местного значения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14:paraId="6D084B3B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12) информационное обеспечение пользователей автомобильными дорогами общего пользования местного значения, в том числе посредством системы контроля;</w:t>
      </w:r>
    </w:p>
    <w:p w14:paraId="723AF644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13) утверждение нормативов финансовых затрат на капитальный ремонт, ремонт, содержание автомобильных дорог общего пользования местного значения и правил расчета размера ассигнований бюджета на указанные цели;</w:t>
      </w:r>
    </w:p>
    <w:p w14:paraId="5B0674D4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 xml:space="preserve">14) осуществление </w:t>
      </w:r>
      <w:proofErr w:type="gramStart"/>
      <w:r w:rsidRPr="00DA2B6F">
        <w:rPr>
          <w:sz w:val="24"/>
          <w:szCs w:val="24"/>
        </w:rPr>
        <w:t>полномочий</w:t>
      </w:r>
      <w:proofErr w:type="gramEnd"/>
      <w:r w:rsidRPr="00DA2B6F">
        <w:rPr>
          <w:sz w:val="24"/>
          <w:szCs w:val="24"/>
        </w:rPr>
        <w:t xml:space="preserve">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рамках осуществления дорожной деятельности в отношении автомобильных дорог общего пользования местного значения;</w:t>
      </w:r>
    </w:p>
    <w:p w14:paraId="21BCD909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15) осуществление иных полномочий, отнесенных федеральными законами, законами Пензенской области к полномочиям органов местного самоуправления.».</w:t>
      </w:r>
    </w:p>
    <w:p w14:paraId="64DEF6F3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</w:p>
    <w:p w14:paraId="58B4A975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 xml:space="preserve">2. </w:t>
      </w:r>
      <w:r w:rsidRPr="00DA2B6F">
        <w:rPr>
          <w:color w:val="000000"/>
          <w:sz w:val="24"/>
          <w:szCs w:val="24"/>
        </w:rPr>
        <w:t xml:space="preserve">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5D5DDE6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</w:p>
    <w:p w14:paraId="18AE85B7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7A4C8A0E" w14:textId="77777777" w:rsidR="00DA2B6F" w:rsidRPr="00DA2B6F" w:rsidRDefault="00DA2B6F" w:rsidP="00DA2B6F">
      <w:pPr>
        <w:widowControl/>
        <w:ind w:left="-284" w:firstLine="567"/>
        <w:jc w:val="both"/>
        <w:rPr>
          <w:sz w:val="24"/>
          <w:szCs w:val="24"/>
        </w:rPr>
      </w:pPr>
      <w:r w:rsidRPr="00DA2B6F">
        <w:rPr>
          <w:sz w:val="24"/>
          <w:szCs w:val="24"/>
        </w:rPr>
        <w:t xml:space="preserve"> 4. Контроль за исполнением настоящего постановления оставляю за собой.</w:t>
      </w:r>
    </w:p>
    <w:p w14:paraId="65592D5A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</w:p>
    <w:p w14:paraId="292DAFB0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</w:p>
    <w:p w14:paraId="58B9AC2E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</w:p>
    <w:p w14:paraId="660F5838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</w:p>
    <w:p w14:paraId="75B851AE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</w:p>
    <w:p w14:paraId="3B226B49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  <w:r w:rsidRPr="00DA2B6F">
        <w:rPr>
          <w:sz w:val="24"/>
          <w:szCs w:val="24"/>
        </w:rPr>
        <w:t>Глава администрации</w:t>
      </w:r>
    </w:p>
    <w:p w14:paraId="327A98BA" w14:textId="77777777" w:rsidR="00DA2B6F" w:rsidRPr="00DA2B6F" w:rsidRDefault="00DA2B6F" w:rsidP="00DA2B6F">
      <w:pPr>
        <w:widowControl/>
        <w:jc w:val="both"/>
        <w:rPr>
          <w:sz w:val="24"/>
          <w:szCs w:val="24"/>
        </w:rPr>
      </w:pPr>
      <w:r w:rsidRPr="00DA2B6F">
        <w:rPr>
          <w:sz w:val="24"/>
          <w:szCs w:val="24"/>
        </w:rPr>
        <w:t>Сосновского сельсовета                                                                   С.И. Терешкин</w:t>
      </w:r>
    </w:p>
    <w:p w14:paraId="25CB2494" w14:textId="065A47CD" w:rsidR="00B016F2" w:rsidRPr="00DA2B6F" w:rsidRDefault="00B016F2" w:rsidP="00DA2B6F">
      <w:pPr>
        <w:pStyle w:val="afffffffa"/>
        <w:spacing w:before="240" w:beforeAutospacing="0" w:after="60" w:afterAutospacing="0"/>
        <w:ind w:firstLine="567"/>
        <w:jc w:val="center"/>
        <w:rPr>
          <w:color w:val="000000"/>
        </w:rPr>
      </w:pPr>
    </w:p>
    <w:p w14:paraId="50813034" w14:textId="07232598" w:rsidR="00DA2B6F" w:rsidRPr="00DA2B6F" w:rsidRDefault="00DA2B6F" w:rsidP="00DA2B6F">
      <w:pPr>
        <w:pStyle w:val="a4"/>
        <w:rPr>
          <w:sz w:val="24"/>
          <w:szCs w:val="24"/>
        </w:rPr>
      </w:pPr>
    </w:p>
    <w:p w14:paraId="6A65DE81" w14:textId="77777777" w:rsidR="00DA2B6F" w:rsidRPr="00DA2B6F" w:rsidRDefault="00DA2B6F" w:rsidP="00DA2B6F">
      <w:pPr>
        <w:pStyle w:val="a4"/>
        <w:rPr>
          <w:sz w:val="24"/>
          <w:szCs w:val="24"/>
        </w:rPr>
      </w:pPr>
    </w:p>
    <w:sectPr w:rsidR="00DA2B6F" w:rsidRPr="00DA2B6F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D120" w14:textId="77777777" w:rsidR="0053514F" w:rsidRDefault="0053514F">
      <w:r>
        <w:separator/>
      </w:r>
    </w:p>
  </w:endnote>
  <w:endnote w:type="continuationSeparator" w:id="0">
    <w:p w14:paraId="1D87D618" w14:textId="77777777" w:rsidR="0053514F" w:rsidRDefault="0053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2F5D" w14:textId="77777777" w:rsidR="0053514F" w:rsidRDefault="0053514F">
      <w:r>
        <w:separator/>
      </w:r>
    </w:p>
  </w:footnote>
  <w:footnote w:type="continuationSeparator" w:id="0">
    <w:p w14:paraId="41B446BE" w14:textId="77777777" w:rsidR="0053514F" w:rsidRDefault="0053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21F4"/>
    <w:multiLevelType w:val="hybridMultilevel"/>
    <w:tmpl w:val="E94829AA"/>
    <w:lvl w:ilvl="0" w:tplc="E9445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5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829F9"/>
    <w:multiLevelType w:val="hybridMultilevel"/>
    <w:tmpl w:val="71B238EA"/>
    <w:lvl w:ilvl="0" w:tplc="9B3E25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4"/>
  </w:num>
  <w:num w:numId="5">
    <w:abstractNumId w:val="6"/>
  </w:num>
  <w:num w:numId="6">
    <w:abstractNumId w:val="2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3"/>
  </w:num>
  <w:num w:numId="21">
    <w:abstractNumId w:val="5"/>
  </w:num>
  <w:num w:numId="22">
    <w:abstractNumId w:val="27"/>
  </w:num>
  <w:num w:numId="23">
    <w:abstractNumId w:val="32"/>
  </w:num>
  <w:num w:numId="24">
    <w:abstractNumId w:val="9"/>
  </w:num>
  <w:num w:numId="25">
    <w:abstractNumId w:val="24"/>
  </w:num>
  <w:num w:numId="26">
    <w:abstractNumId w:val="23"/>
  </w:num>
  <w:num w:numId="27">
    <w:abstractNumId w:val="19"/>
  </w:num>
  <w:num w:numId="28">
    <w:abstractNumId w:val="29"/>
  </w:num>
  <w:num w:numId="29">
    <w:abstractNumId w:val="20"/>
  </w:num>
  <w:num w:numId="30">
    <w:abstractNumId w:val="15"/>
  </w:num>
  <w:num w:numId="31">
    <w:abstractNumId w:val="35"/>
  </w:num>
  <w:num w:numId="32">
    <w:abstractNumId w:val="18"/>
  </w:num>
  <w:num w:numId="33">
    <w:abstractNumId w:val="25"/>
  </w:num>
  <w:num w:numId="34">
    <w:abstractNumId w:val="14"/>
  </w:num>
  <w:num w:numId="35">
    <w:abstractNumId w:val="8"/>
  </w:num>
  <w:num w:numId="36">
    <w:abstractNumId w:val="34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514F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14752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538A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07241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4CED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16F2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2B6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72787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9">
    <w:basedOn w:val="a"/>
    <w:next w:val="a4"/>
    <w:uiPriority w:val="99"/>
    <w:unhideWhenUsed/>
    <w:rsid w:val="00B016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a">
    <w:basedOn w:val="a"/>
    <w:next w:val="a4"/>
    <w:uiPriority w:val="99"/>
    <w:unhideWhenUsed/>
    <w:rsid w:val="009072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2026-06-08T12:30:00Z</dcterms:created>
  <dcterms:modified xsi:type="dcterms:W3CDTF">2026-06-08T12:30:00Z</dcterms:modified>
</cp:coreProperties>
</file>