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2A9C1E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323C9">
        <w:rPr>
          <w:color w:val="C00000"/>
          <w:sz w:val="24"/>
          <w:szCs w:val="24"/>
        </w:rPr>
        <w:t>11</w:t>
      </w:r>
      <w:r w:rsidR="008D7C80">
        <w:rPr>
          <w:color w:val="C00000"/>
          <w:sz w:val="24"/>
          <w:szCs w:val="24"/>
        </w:rPr>
        <w:t>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323C9">
        <w:rPr>
          <w:color w:val="C00000"/>
          <w:sz w:val="24"/>
          <w:szCs w:val="24"/>
        </w:rPr>
        <w:t>14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</w:t>
      </w:r>
      <w:r w:rsidR="005323C9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F082B0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323C9">
        <w:rPr>
          <w:b/>
          <w:bCs/>
          <w:i/>
          <w:sz w:val="24"/>
          <w:szCs w:val="24"/>
          <w:u w:val="single"/>
        </w:rPr>
        <w:t>14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</w:t>
      </w:r>
      <w:r w:rsidR="005323C9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97278E">
        <w:rPr>
          <w:bCs/>
          <w:sz w:val="24"/>
          <w:szCs w:val="24"/>
          <w:u w:val="single"/>
        </w:rPr>
        <w:t>10</w:t>
      </w:r>
      <w:r w:rsidR="008D7C80">
        <w:rPr>
          <w:bCs/>
          <w:sz w:val="24"/>
          <w:szCs w:val="24"/>
          <w:u w:val="single"/>
        </w:rPr>
        <w:t>3</w:t>
      </w:r>
      <w:r w:rsidR="005323C9">
        <w:rPr>
          <w:bCs/>
          <w:sz w:val="24"/>
          <w:szCs w:val="24"/>
          <w:u w:val="single"/>
        </w:rPr>
        <w:t>-20/8</w:t>
      </w:r>
    </w:p>
    <w:p w14:paraId="4807BF59" w14:textId="32621AB7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552AAF3" w14:textId="77777777" w:rsidR="008D7C80" w:rsidRPr="008D7C80" w:rsidRDefault="008D7C80" w:rsidP="008D7C80">
      <w:pPr>
        <w:widowControl/>
        <w:spacing w:before="240" w:after="6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8D7C80">
        <w:rPr>
          <w:b/>
          <w:bCs/>
          <w:color w:val="000000" w:themeColor="text1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25.03.2022 г. № 185-96/7 «Об утверждении Положения о бюджетном процессе в Сосновском сельсовете Бессоновского района Пензенской области»</w:t>
      </w:r>
    </w:p>
    <w:p w14:paraId="3F7501FF" w14:textId="77777777" w:rsidR="008D7C80" w:rsidRPr="008D7C80" w:rsidRDefault="008D7C80" w:rsidP="008D7C80">
      <w:pPr>
        <w:widowControl/>
        <w:spacing w:before="240" w:after="60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06DA65B0" w14:textId="77777777" w:rsidR="008D7C80" w:rsidRPr="008D7C80" w:rsidRDefault="008D7C80" w:rsidP="008D7C80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 xml:space="preserve">В соответствии с Бюджетным кодексом Российской Федерации, Уставом сельского поселения Сосновский сельсовет </w:t>
      </w:r>
      <w:proofErr w:type="gramStart"/>
      <w:r w:rsidRPr="008D7C80">
        <w:rPr>
          <w:color w:val="000000" w:themeColor="text1"/>
          <w:sz w:val="28"/>
          <w:szCs w:val="28"/>
        </w:rPr>
        <w:t>Бессоновского  района</w:t>
      </w:r>
      <w:proofErr w:type="gramEnd"/>
      <w:r w:rsidRPr="008D7C80">
        <w:rPr>
          <w:color w:val="000000" w:themeColor="text1"/>
          <w:sz w:val="28"/>
          <w:szCs w:val="28"/>
        </w:rPr>
        <w:t xml:space="preserve"> Пензенской области,</w:t>
      </w:r>
    </w:p>
    <w:p w14:paraId="037BC072" w14:textId="77777777" w:rsidR="008D7C80" w:rsidRPr="008D7C80" w:rsidRDefault="008D7C80" w:rsidP="008D7C80">
      <w:pPr>
        <w:widowControl/>
        <w:ind w:left="-284" w:firstLine="567"/>
        <w:jc w:val="center"/>
        <w:rPr>
          <w:b/>
          <w:sz w:val="28"/>
          <w:szCs w:val="28"/>
        </w:rPr>
      </w:pPr>
      <w:r w:rsidRPr="008D7C80">
        <w:rPr>
          <w:b/>
          <w:sz w:val="28"/>
          <w:szCs w:val="28"/>
        </w:rPr>
        <w:t>Комитет местного самоуправления решил:</w:t>
      </w:r>
    </w:p>
    <w:p w14:paraId="3D928F09" w14:textId="77777777" w:rsidR="008D7C80" w:rsidRPr="008D7C80" w:rsidRDefault="008D7C80" w:rsidP="008D7C80">
      <w:pPr>
        <w:widowControl/>
        <w:spacing w:before="240" w:after="60"/>
        <w:ind w:firstLine="567"/>
        <w:jc w:val="both"/>
        <w:rPr>
          <w:bCs/>
          <w:color w:val="000000" w:themeColor="text1"/>
          <w:sz w:val="28"/>
          <w:szCs w:val="28"/>
        </w:rPr>
      </w:pPr>
      <w:r w:rsidRPr="008D7C80">
        <w:rPr>
          <w:sz w:val="28"/>
          <w:szCs w:val="28"/>
        </w:rPr>
        <w:t xml:space="preserve">1. </w:t>
      </w:r>
      <w:r w:rsidRPr="008D7C80">
        <w:rPr>
          <w:color w:val="000000" w:themeColor="text1"/>
          <w:sz w:val="28"/>
          <w:szCs w:val="28"/>
        </w:rPr>
        <w:t xml:space="preserve">Внести в </w:t>
      </w:r>
      <w:r w:rsidRPr="008D7C80">
        <w:rPr>
          <w:bCs/>
          <w:color w:val="000000" w:themeColor="text1"/>
          <w:sz w:val="28"/>
          <w:szCs w:val="28"/>
        </w:rPr>
        <w:t>решение Комитета местного самоуправления Сосновского сельсовета Бессоновского района Пензенской области от 25.03.2022 г. № 185-96/7 «Об утверждении Положения о бюджетном процессе в Сосновском сельсовете Бессоновского района Пензенской области» (далее – решение) следующие изменения:</w:t>
      </w:r>
    </w:p>
    <w:p w14:paraId="3A8619E5" w14:textId="77777777" w:rsidR="008D7C80" w:rsidRPr="008D7C80" w:rsidRDefault="008D7C80" w:rsidP="008D7C80">
      <w:pPr>
        <w:widowControl/>
        <w:ind w:left="-284" w:firstLine="567"/>
        <w:jc w:val="both"/>
        <w:rPr>
          <w:bCs/>
          <w:color w:val="000000" w:themeColor="text1"/>
          <w:sz w:val="28"/>
          <w:szCs w:val="28"/>
        </w:rPr>
      </w:pPr>
      <w:r w:rsidRPr="008D7C80">
        <w:rPr>
          <w:bCs/>
          <w:color w:val="000000" w:themeColor="text1"/>
          <w:sz w:val="28"/>
          <w:szCs w:val="28"/>
        </w:rPr>
        <w:t>1.1. пункт 2 статьи 8 приложения к решению изложить в следующей редакции:</w:t>
      </w:r>
    </w:p>
    <w:p w14:paraId="459C46EC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>«2. Размер резервных фондов администрации устанавливается решением Комитета местного самоуправления о бюджете на очередной финансовый год и плановый период.».</w:t>
      </w:r>
    </w:p>
    <w:p w14:paraId="1759B8AF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 xml:space="preserve">2. Настоящее решение опубликовать в информационном бюллетене Сосновского сельсовета Бессоновского района Пензенской области «Сельские </w:t>
      </w:r>
      <w:r w:rsidRPr="008D7C80">
        <w:rPr>
          <w:color w:val="000000" w:themeColor="text1"/>
          <w:sz w:val="28"/>
          <w:szCs w:val="28"/>
        </w:rPr>
        <w:lastRenderedPageBreak/>
        <w:t>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80EC918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1A458E6A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975332C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203927CE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4BB8D763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0D2BCABB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 xml:space="preserve">Бессоновского района </w:t>
      </w:r>
    </w:p>
    <w:p w14:paraId="640D32A3" w14:textId="77777777" w:rsidR="008D7C80" w:rsidRPr="008D7C80" w:rsidRDefault="008D7C80" w:rsidP="008D7C8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D7C80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Е.В. </w:t>
      </w:r>
      <w:proofErr w:type="spellStart"/>
      <w:r w:rsidRPr="008D7C80">
        <w:rPr>
          <w:color w:val="000000" w:themeColor="text1"/>
          <w:sz w:val="28"/>
          <w:szCs w:val="28"/>
        </w:rPr>
        <w:t>Бакалова</w:t>
      </w:r>
      <w:proofErr w:type="spellEnd"/>
    </w:p>
    <w:bookmarkEnd w:id="0"/>
    <w:p w14:paraId="78A7B4CB" w14:textId="77777777" w:rsidR="008D7C80" w:rsidRDefault="008D7C80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8D7C80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5079" w14:textId="77777777" w:rsidR="00155745" w:rsidRDefault="00155745">
      <w:r>
        <w:separator/>
      </w:r>
    </w:p>
  </w:endnote>
  <w:endnote w:type="continuationSeparator" w:id="0">
    <w:p w14:paraId="73B0217C" w14:textId="77777777" w:rsidR="00155745" w:rsidRDefault="0015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C052" w14:textId="77777777" w:rsidR="00155745" w:rsidRDefault="00155745">
      <w:r>
        <w:separator/>
      </w:r>
    </w:p>
  </w:footnote>
  <w:footnote w:type="continuationSeparator" w:id="0">
    <w:p w14:paraId="076AAC87" w14:textId="77777777" w:rsidR="00155745" w:rsidRDefault="0015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55745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2025-11-20T08:28:00Z</dcterms:created>
  <dcterms:modified xsi:type="dcterms:W3CDTF">2025-11-20T08:28:00Z</dcterms:modified>
</cp:coreProperties>
</file>