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0B4E" w14:textId="77777777" w:rsidR="003A196A" w:rsidRPr="003A196A" w:rsidRDefault="00003B28" w:rsidP="003A196A">
      <w:pPr>
        <w:pStyle w:val="a3"/>
        <w:shd w:val="clear" w:color="auto" w:fill="FFFFFF"/>
        <w:contextualSpacing/>
        <w:jc w:val="center"/>
        <w:rPr>
          <w:b/>
        </w:rPr>
      </w:pPr>
      <w:r w:rsidRPr="003A196A">
        <w:rPr>
          <w:b/>
        </w:rPr>
        <w:t>Уважаемые руководители предприятий</w:t>
      </w:r>
    </w:p>
    <w:p w14:paraId="0FE68EB9" w14:textId="77777777" w:rsidR="00003B28" w:rsidRPr="003A196A" w:rsidRDefault="00003B28" w:rsidP="003A196A">
      <w:pPr>
        <w:pStyle w:val="a3"/>
        <w:shd w:val="clear" w:color="auto" w:fill="FFFFFF"/>
        <w:contextualSpacing/>
        <w:jc w:val="center"/>
        <w:rPr>
          <w:b/>
        </w:rPr>
      </w:pPr>
      <w:r w:rsidRPr="003A196A">
        <w:rPr>
          <w:b/>
        </w:rPr>
        <w:t xml:space="preserve"> и индивидуальные предприниматели!</w:t>
      </w:r>
    </w:p>
    <w:p w14:paraId="1AFE0B74" w14:textId="77777777" w:rsidR="00C429CD" w:rsidRPr="003A196A" w:rsidRDefault="00C429CD" w:rsidP="003A196A">
      <w:pPr>
        <w:pStyle w:val="a3"/>
        <w:shd w:val="clear" w:color="auto" w:fill="FFFFFF"/>
        <w:ind w:firstLine="708"/>
        <w:contextualSpacing/>
        <w:jc w:val="both"/>
      </w:pPr>
      <w:r w:rsidRPr="003A196A">
        <w:t>Конституция Российской Федерации декларирует право каждого на труд и отдых. При этом согласно части 5 ст. 37 Конституции РФ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</w:p>
    <w:p w14:paraId="1F0A161E" w14:textId="77777777" w:rsidR="00C429CD" w:rsidRPr="003A196A" w:rsidRDefault="00C429CD" w:rsidP="003A196A">
      <w:pPr>
        <w:pStyle w:val="a3"/>
        <w:shd w:val="clear" w:color="auto" w:fill="FFFFFF"/>
        <w:ind w:firstLine="708"/>
        <w:contextualSpacing/>
        <w:jc w:val="both"/>
      </w:pPr>
      <w:r w:rsidRPr="003A196A">
        <w:t>В современной России не все работодатели считают оформление трудового договора своей непосредственной обязанностью. Более того, работодатели сознательно не соблюдают законодательство в корыстных интересах, делая работника уязвимым с правовой точки зрения. Скрывая факт трудовых отношений, наниматель получает возможность экономить на зарплате, уклоняться от уплаты налогов и социальных выплат.</w:t>
      </w:r>
    </w:p>
    <w:p w14:paraId="60FF407B" w14:textId="77777777" w:rsidR="006B476C" w:rsidRPr="003A196A" w:rsidRDefault="00C429CD" w:rsidP="003A196A">
      <w:pPr>
        <w:pStyle w:val="a3"/>
        <w:ind w:firstLine="708"/>
        <w:contextualSpacing/>
        <w:jc w:val="both"/>
      </w:pPr>
      <w:r w:rsidRPr="003A196A">
        <w:t xml:space="preserve">В свою очередь, для работника отсутствие трудового договора становится препятствием для защиты своих прав. Работа без надлежащего оформления трудовых отношений лишает граждан достойного пенсионного обеспечения, гарантий в связи с трудом во вредных условиях, </w:t>
      </w:r>
      <w:r w:rsidR="006B476C" w:rsidRPr="003A196A">
        <w:t>право на ежегодный оплачиваемый отпуск, на пособия по временной нетрудоспособности и в связи с материнством и другие.</w:t>
      </w:r>
    </w:p>
    <w:p w14:paraId="3B59A8BE" w14:textId="77777777" w:rsidR="003A196A" w:rsidRPr="003A196A" w:rsidRDefault="003A196A" w:rsidP="003A196A">
      <w:pPr>
        <w:pStyle w:val="a3"/>
        <w:ind w:firstLine="708"/>
        <w:contextualSpacing/>
        <w:jc w:val="both"/>
      </w:pPr>
      <w:r w:rsidRPr="003A196A">
        <w:t>В 2016 году правоохранительные органы усилили борьбу за выполнение норм законодательства Российской Федерации в отношении процедуры оформления работников. Требования закона к правильному оформлению работников довольно обширны, прежде всего, необходимо, чтобы предприятие позаботилось о составлении всех документов, которые свидетельствуют о факте трудоустройства человека в этой организации, его обязанностях и правах, а также обязательствах организации перед ним. Основным документом, регулирующим взаимоотношения работника и работодателя, является трудовой договор, его заключение необходимо для законного найма на работу.</w:t>
      </w:r>
    </w:p>
    <w:p w14:paraId="79AB56BD" w14:textId="77777777" w:rsidR="003A196A" w:rsidRPr="003200E5" w:rsidRDefault="003A196A" w:rsidP="003A196A">
      <w:pPr>
        <w:pStyle w:val="a3"/>
        <w:shd w:val="clear" w:color="auto" w:fill="FFFFFF"/>
        <w:ind w:firstLine="708"/>
        <w:contextualSpacing/>
        <w:jc w:val="both"/>
      </w:pPr>
      <w:r w:rsidRPr="003200E5">
        <w:t>В соответствии со ст. 5.27 КоАП РФ нарушение законодательства о труде и об охране труда влечет наложение административного штрафа на должностных лиц в размере от 1000 до 5000 руб.; на лиц, осуществляющих предпринимательскую деятельность без образования юридического лица, – от 1000 до 5000 руб. или административное приостановление деятельности на срок до 90 суток; на юридических лиц – от 30 000 до 50 000 руб. или административное приостановление деятельности на срок до 90 суток. Согласно ч. 2 указанной статьи то же нарушение, совершенное должностным лицом, ранее подвергнутым административному наказанию за аналогичное правонарушение, влечет дисквалификацию на срок от 1 года до 3 лет.</w:t>
      </w:r>
    </w:p>
    <w:p w14:paraId="3D2B8912" w14:textId="77777777" w:rsidR="003A196A" w:rsidRPr="003200E5" w:rsidRDefault="003A196A" w:rsidP="0028218D">
      <w:pPr>
        <w:pStyle w:val="a3"/>
        <w:shd w:val="clear" w:color="auto" w:fill="FFFFFF"/>
        <w:ind w:firstLine="708"/>
        <w:contextualSpacing/>
        <w:jc w:val="both"/>
      </w:pPr>
      <w:r w:rsidRPr="003200E5">
        <w:t xml:space="preserve">Более того, при </w:t>
      </w:r>
      <w:r w:rsidR="00277168" w:rsidRPr="003200E5">
        <w:t>не оформлении</w:t>
      </w:r>
      <w:r w:rsidRPr="003200E5">
        <w:t xml:space="preserve"> трудовых отношений заработная плата, которая является основной составляющей налоговой базы по налогу на доходы физических лиц, а также базой для начисления обязательных страховых взносов</w:t>
      </w:r>
      <w:r w:rsidR="0028218D">
        <w:t xml:space="preserve">, выплачивается неофициально, то есть </w:t>
      </w:r>
      <w:r w:rsidRPr="003200E5">
        <w:t>уплата НДФЛ и страховых взносов не происходит, за что работодатель также может быть привлечен к ответственности.</w:t>
      </w:r>
    </w:p>
    <w:p w14:paraId="4A364D7B" w14:textId="77777777" w:rsidR="003A196A" w:rsidRPr="003200E5" w:rsidRDefault="003A196A" w:rsidP="003A196A">
      <w:pPr>
        <w:pStyle w:val="a3"/>
        <w:shd w:val="clear" w:color="auto" w:fill="FFFFFF"/>
        <w:ind w:firstLine="708"/>
        <w:contextualSpacing/>
        <w:jc w:val="both"/>
      </w:pPr>
      <w:r w:rsidRPr="003200E5">
        <w:t>Во-первых, налоговый орган может потребовать удержать НДФЛ с работников, получающих «черную» зарплату, а также может наложить на работодателя штраф в размере 20% от суммы, которая должна была быть удержана у работников или уплачена в бюджет (ст. 123 НК РФ).</w:t>
      </w:r>
    </w:p>
    <w:p w14:paraId="20474EA3" w14:textId="77777777" w:rsidR="003A196A" w:rsidRPr="003200E5" w:rsidRDefault="003A196A" w:rsidP="003A196A">
      <w:pPr>
        <w:pStyle w:val="a3"/>
        <w:shd w:val="clear" w:color="auto" w:fill="FFFFFF"/>
        <w:ind w:firstLine="708"/>
        <w:contextualSpacing/>
        <w:jc w:val="both"/>
      </w:pPr>
      <w:r w:rsidRPr="003200E5">
        <w:t>Во-вторых, внебюджетные фонды также могут потребовать уплатить страховые взносы и наложить штраф в размере 20% от неуплаченной суммы взносов или 40% – в случае умышленного совершения данного правонарушения (ст. 47 Закона № 212-ФЗ).</w:t>
      </w:r>
    </w:p>
    <w:p w14:paraId="6AA08CB8" w14:textId="77777777" w:rsidR="003A196A" w:rsidRPr="003A196A" w:rsidRDefault="003A196A" w:rsidP="003A196A">
      <w:pPr>
        <w:pStyle w:val="a3"/>
        <w:shd w:val="clear" w:color="auto" w:fill="FFFFFF"/>
        <w:ind w:firstLine="708"/>
        <w:contextualSpacing/>
        <w:jc w:val="both"/>
      </w:pPr>
      <w:r w:rsidRPr="003200E5">
        <w:t>В-третьих, ст. 199.1 УК РФ предусмотрена уголовная ответственность за неисполнение в личных интересах обязанностей налогового агента в крупном или особо крупном размере.</w:t>
      </w:r>
    </w:p>
    <w:p w14:paraId="2C434FF4" w14:textId="77777777" w:rsidR="003A196A" w:rsidRDefault="003A196A" w:rsidP="003A196A">
      <w:pPr>
        <w:pStyle w:val="a3"/>
        <w:shd w:val="clear" w:color="auto" w:fill="FFFFFF"/>
        <w:ind w:firstLine="709"/>
        <w:contextualSpacing/>
        <w:jc w:val="both"/>
      </w:pPr>
      <w:r w:rsidRPr="003A196A">
        <w:t xml:space="preserve">Штрафы для предприятий, принадлежащих юридическим лицам, за неоформленного сотрудника, начинаются от ста тысяч рублей. Уголовная ответственность для </w:t>
      </w:r>
      <w:r w:rsidR="006A2557">
        <w:t>руководителя</w:t>
      </w:r>
      <w:r w:rsidRPr="003A196A">
        <w:t xml:space="preserve"> предприятия, на котором работали неоформленные работники, зависит от тяжести нанесенного ущерба. Однако она неодинакова по сравнению с уголовным наказанием, которое грозит для частных предпринимателей.</w:t>
      </w:r>
    </w:p>
    <w:p w14:paraId="2D5F06B4" w14:textId="77777777" w:rsidR="00D217D7" w:rsidRPr="003A196A" w:rsidRDefault="00D217D7" w:rsidP="003A196A">
      <w:pPr>
        <w:pStyle w:val="a3"/>
        <w:shd w:val="clear" w:color="auto" w:fill="FFFFFF"/>
        <w:ind w:firstLine="709"/>
        <w:contextualSpacing/>
        <w:jc w:val="both"/>
      </w:pPr>
      <w:r>
        <w:t xml:space="preserve">Администрация Бессоновского района убедительно просит вас </w:t>
      </w:r>
      <w:r w:rsidR="00341C58">
        <w:t>соблюдать нормы трудового законодательства и с повышенной ответственностью относится к выполнению обязательств перед своим</w:t>
      </w:r>
      <w:r w:rsidR="00D57F69">
        <w:t>и</w:t>
      </w:r>
      <w:r w:rsidR="00341C58">
        <w:t xml:space="preserve"> сотрудниками.</w:t>
      </w:r>
    </w:p>
    <w:sectPr w:rsidR="00D217D7" w:rsidRPr="003A196A" w:rsidSect="003A1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CD"/>
    <w:rsid w:val="00003B28"/>
    <w:rsid w:val="00015210"/>
    <w:rsid w:val="002227BC"/>
    <w:rsid w:val="00277168"/>
    <w:rsid w:val="0028218D"/>
    <w:rsid w:val="00341C58"/>
    <w:rsid w:val="003A196A"/>
    <w:rsid w:val="004B3241"/>
    <w:rsid w:val="0058523F"/>
    <w:rsid w:val="006204DA"/>
    <w:rsid w:val="006A2557"/>
    <w:rsid w:val="006B476C"/>
    <w:rsid w:val="00933631"/>
    <w:rsid w:val="00A112A0"/>
    <w:rsid w:val="00A734A8"/>
    <w:rsid w:val="00C22015"/>
    <w:rsid w:val="00C429CD"/>
    <w:rsid w:val="00D217D7"/>
    <w:rsid w:val="00D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C2B0"/>
  <w15:docId w15:val="{F365110F-46EB-4F8F-843D-686B1838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Admin</cp:lastModifiedBy>
  <cp:revision>2</cp:revision>
  <cp:lastPrinted>2016-09-23T05:14:00Z</cp:lastPrinted>
  <dcterms:created xsi:type="dcterms:W3CDTF">2025-07-08T06:44:00Z</dcterms:created>
  <dcterms:modified xsi:type="dcterms:W3CDTF">2025-07-08T06:44:00Z</dcterms:modified>
</cp:coreProperties>
</file>