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229D3C28"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0F3454">
        <w:rPr>
          <w:color w:val="C00000"/>
          <w:sz w:val="24"/>
          <w:szCs w:val="24"/>
        </w:rPr>
        <w:t>1</w:t>
      </w:r>
      <w:r w:rsidR="001304DF">
        <w:rPr>
          <w:color w:val="C00000"/>
          <w:sz w:val="24"/>
          <w:szCs w:val="24"/>
        </w:rPr>
        <w:t>12</w:t>
      </w:r>
      <w:proofErr w:type="gramEnd"/>
      <w:r w:rsidR="004C78CA">
        <w:rPr>
          <w:color w:val="C00000"/>
          <w:sz w:val="24"/>
          <w:szCs w:val="24"/>
        </w:rPr>
        <w:t xml:space="preserve"> </w:t>
      </w:r>
      <w:r w:rsidR="000B1977">
        <w:rPr>
          <w:color w:val="C00000"/>
          <w:sz w:val="24"/>
          <w:szCs w:val="24"/>
        </w:rPr>
        <w:t xml:space="preserve">от </w:t>
      </w:r>
      <w:r w:rsidR="001304DF">
        <w:rPr>
          <w:color w:val="C00000"/>
          <w:sz w:val="24"/>
          <w:szCs w:val="24"/>
        </w:rPr>
        <w:t>01</w:t>
      </w:r>
      <w:r w:rsidR="00380B14">
        <w:rPr>
          <w:color w:val="C00000"/>
          <w:sz w:val="24"/>
          <w:szCs w:val="24"/>
        </w:rPr>
        <w:t>.1</w:t>
      </w:r>
      <w:r w:rsidR="001304DF">
        <w:rPr>
          <w:color w:val="C00000"/>
          <w:sz w:val="24"/>
          <w:szCs w:val="24"/>
        </w:rPr>
        <w:t>2</w:t>
      </w:r>
      <w:r w:rsidRPr="00DD5413">
        <w:rPr>
          <w:color w:val="C00000"/>
          <w:sz w:val="24"/>
          <w:szCs w:val="24"/>
        </w:rPr>
        <w:t>.20</w:t>
      </w:r>
      <w:r>
        <w:rPr>
          <w:color w:val="C00000"/>
          <w:sz w:val="24"/>
          <w:szCs w:val="24"/>
        </w:rPr>
        <w:t>2</w:t>
      </w:r>
      <w:r w:rsidR="00287146">
        <w:rPr>
          <w:color w:val="C00000"/>
          <w:sz w:val="24"/>
          <w:szCs w:val="24"/>
        </w:rPr>
        <w:t>3</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7777777" w:rsidR="00A16572" w:rsidRDefault="00A16572"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40DB9E1D"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1304DF">
        <w:rPr>
          <w:rFonts w:ascii="Times New Roman" w:hAnsi="Times New Roman" w:cs="Times New Roman"/>
          <w:b w:val="0"/>
          <w:color w:val="000000" w:themeColor="text1"/>
          <w:sz w:val="28"/>
          <w:szCs w:val="28"/>
          <w:u w:val="single"/>
        </w:rPr>
        <w:t>01</w:t>
      </w:r>
      <w:r w:rsidR="00D033E4">
        <w:rPr>
          <w:rFonts w:ascii="Times New Roman" w:hAnsi="Times New Roman" w:cs="Times New Roman"/>
          <w:b w:val="0"/>
          <w:color w:val="000000" w:themeColor="text1"/>
          <w:sz w:val="28"/>
          <w:szCs w:val="28"/>
          <w:u w:val="single"/>
        </w:rPr>
        <w:t>.</w:t>
      </w:r>
      <w:r w:rsidR="00380B14">
        <w:rPr>
          <w:rFonts w:ascii="Times New Roman" w:hAnsi="Times New Roman" w:cs="Times New Roman"/>
          <w:b w:val="0"/>
          <w:color w:val="000000" w:themeColor="text1"/>
          <w:sz w:val="28"/>
          <w:szCs w:val="28"/>
          <w:u w:val="single"/>
        </w:rPr>
        <w:t>1</w:t>
      </w:r>
      <w:r w:rsidR="001304DF">
        <w:rPr>
          <w:rFonts w:ascii="Times New Roman" w:hAnsi="Times New Roman" w:cs="Times New Roman"/>
          <w:b w:val="0"/>
          <w:color w:val="000000" w:themeColor="text1"/>
          <w:sz w:val="28"/>
          <w:szCs w:val="28"/>
          <w:u w:val="single"/>
        </w:rPr>
        <w:t>2</w:t>
      </w:r>
      <w:r>
        <w:rPr>
          <w:rFonts w:ascii="Times New Roman" w:hAnsi="Times New Roman" w:cs="Times New Roman"/>
          <w:b w:val="0"/>
          <w:color w:val="000000" w:themeColor="text1"/>
          <w:sz w:val="28"/>
          <w:szCs w:val="28"/>
          <w:u w:val="single"/>
        </w:rPr>
        <w:t>.2023г.</w:t>
      </w:r>
      <w:proofErr w:type="gramEnd"/>
      <w:r>
        <w:rPr>
          <w:rFonts w:ascii="Times New Roman" w:hAnsi="Times New Roman" w:cs="Times New Roman"/>
          <w:b w:val="0"/>
          <w:color w:val="000000" w:themeColor="text1"/>
          <w:sz w:val="28"/>
          <w:szCs w:val="28"/>
          <w:u w:val="single"/>
        </w:rPr>
        <w:t xml:space="preserve"> № </w:t>
      </w:r>
      <w:r w:rsidR="000F3454">
        <w:rPr>
          <w:rFonts w:ascii="Times New Roman" w:hAnsi="Times New Roman" w:cs="Times New Roman"/>
          <w:b w:val="0"/>
          <w:color w:val="000000" w:themeColor="text1"/>
          <w:sz w:val="28"/>
          <w:szCs w:val="28"/>
          <w:u w:val="single"/>
        </w:rPr>
        <w:t>3</w:t>
      </w:r>
      <w:r w:rsidR="001304DF">
        <w:rPr>
          <w:rFonts w:ascii="Times New Roman" w:hAnsi="Times New Roman" w:cs="Times New Roman"/>
          <w:b w:val="0"/>
          <w:color w:val="000000" w:themeColor="text1"/>
          <w:sz w:val="28"/>
          <w:szCs w:val="28"/>
          <w:u w:val="single"/>
        </w:rPr>
        <w:t>68</w:t>
      </w:r>
    </w:p>
    <w:p w14:paraId="2A1CF16E" w14:textId="23245C32"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44F1BA86" w14:textId="088D8C66" w:rsidR="001304DF" w:rsidRDefault="001304DF" w:rsidP="00A16572">
      <w:pPr>
        <w:pStyle w:val="ConsPlusTitle"/>
        <w:jc w:val="center"/>
        <w:rPr>
          <w:rFonts w:ascii="Times New Roman" w:hAnsi="Times New Roman" w:cs="Times New Roman"/>
          <w:b w:val="0"/>
          <w:color w:val="000000" w:themeColor="text1"/>
          <w:sz w:val="24"/>
          <w:szCs w:val="24"/>
        </w:rPr>
      </w:pPr>
    </w:p>
    <w:p w14:paraId="6D39FB0F" w14:textId="77777777" w:rsidR="001304DF" w:rsidRPr="00EA77A7" w:rsidRDefault="001304DF" w:rsidP="001304DF"/>
    <w:p w14:paraId="64616B0E" w14:textId="77777777" w:rsidR="001304DF" w:rsidRPr="00A84744" w:rsidRDefault="001304DF" w:rsidP="001304DF">
      <w:pPr>
        <w:pStyle w:val="affffff3"/>
        <w:spacing w:before="240" w:beforeAutospacing="0" w:after="60" w:afterAutospacing="0"/>
        <w:ind w:firstLine="567"/>
        <w:jc w:val="center"/>
        <w:rPr>
          <w:b/>
          <w:color w:val="000000"/>
          <w:kern w:val="28"/>
          <w:sz w:val="26"/>
          <w:szCs w:val="26"/>
        </w:rPr>
      </w:pPr>
      <w:r w:rsidRPr="00A84744">
        <w:rPr>
          <w:b/>
          <w:color w:val="000000"/>
          <w:kern w:val="28"/>
          <w:sz w:val="26"/>
          <w:szCs w:val="26"/>
        </w:rPr>
        <w:t>О внесении изменений в Положение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 утвержденное постановлением администрации Сосновского сельсовета от 13 октября 2022 г. № 129</w:t>
      </w:r>
    </w:p>
    <w:p w14:paraId="0854D4A0"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На основании Федеральных законов от 10.12.1995 № 196-ФЗ «О безопасности дорожного движения»,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Уставом Сосновского сельсовета Бессоновского района Пензенской области, администрация Сосновского сельсовета Бессоновского района Пензенской области постановляет:</w:t>
      </w:r>
    </w:p>
    <w:p w14:paraId="396DBE1D"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1. Внести в постановление администрации Сосновского сельсовета Бессоновского района Пензенской области от 13 октября 2022 г. № 129 «Об утверждении Положения об осуществлении дорожной деятельности в отношении автомобильных дорог местного значения в границах населенных пунктов Сосновского сельсовета Бессоновского района Пензенской области» следующие изменения:</w:t>
      </w:r>
    </w:p>
    <w:p w14:paraId="42233D05" w14:textId="77777777" w:rsidR="001304DF" w:rsidRPr="00A84744" w:rsidRDefault="001304DF" w:rsidP="001304DF">
      <w:pPr>
        <w:pStyle w:val="affffff3"/>
        <w:spacing w:before="0" w:beforeAutospacing="0" w:after="0" w:afterAutospacing="0"/>
        <w:ind w:firstLine="567"/>
        <w:jc w:val="both"/>
        <w:rPr>
          <w:b/>
          <w:color w:val="000000"/>
          <w:sz w:val="26"/>
          <w:szCs w:val="26"/>
        </w:rPr>
      </w:pPr>
      <w:r w:rsidRPr="00A84744">
        <w:rPr>
          <w:b/>
          <w:color w:val="000000"/>
          <w:sz w:val="26"/>
          <w:szCs w:val="26"/>
        </w:rPr>
        <w:t>1.1. пункт 5 постановления изложить в следующей редакции:</w:t>
      </w:r>
    </w:p>
    <w:p w14:paraId="5CE8C487"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«5. Контроль за исполнением настоящего постановления возложить на главу Сосновского сельсовета Бессоновского района Пензенской области.».</w:t>
      </w:r>
    </w:p>
    <w:p w14:paraId="68C85578" w14:textId="77777777" w:rsidR="001304DF" w:rsidRPr="00A84744" w:rsidRDefault="001304DF" w:rsidP="001304DF">
      <w:pPr>
        <w:pStyle w:val="affffff3"/>
        <w:spacing w:before="0" w:beforeAutospacing="0" w:after="0" w:afterAutospacing="0"/>
        <w:ind w:firstLine="567"/>
        <w:jc w:val="both"/>
        <w:rPr>
          <w:b/>
          <w:color w:val="000000"/>
          <w:sz w:val="26"/>
          <w:szCs w:val="26"/>
        </w:rPr>
      </w:pPr>
      <w:r w:rsidRPr="00A84744">
        <w:rPr>
          <w:b/>
          <w:color w:val="000000"/>
          <w:sz w:val="26"/>
          <w:szCs w:val="26"/>
        </w:rPr>
        <w:t>1.2. внести в приложение к постановлению следующие изменения:</w:t>
      </w:r>
    </w:p>
    <w:p w14:paraId="6883C20B" w14:textId="77777777" w:rsidR="001304DF" w:rsidRPr="00A84744" w:rsidRDefault="001304DF" w:rsidP="001304DF">
      <w:pPr>
        <w:pStyle w:val="affffff3"/>
        <w:spacing w:before="0" w:beforeAutospacing="0" w:after="0" w:afterAutospacing="0"/>
        <w:ind w:firstLine="567"/>
        <w:jc w:val="both"/>
        <w:rPr>
          <w:color w:val="000000"/>
          <w:sz w:val="26"/>
          <w:szCs w:val="26"/>
          <w:u w:val="single"/>
        </w:rPr>
      </w:pPr>
      <w:r w:rsidRPr="00A84744">
        <w:rPr>
          <w:color w:val="000000"/>
          <w:sz w:val="26"/>
          <w:szCs w:val="26"/>
          <w:u w:val="single"/>
        </w:rPr>
        <w:t>1.2.1. пункт 2.1. изложить в следующей редакции:</w:t>
      </w:r>
    </w:p>
    <w:p w14:paraId="21B81DF4"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«2.1. В области использования автомобильных дорог местного значения в границах населенных пунктов Сосновского сельсовета Бессоновского района Пензенской области (далее – автомобильные дороги местного значения) и осуществления дорожной деятельности в Сосновском сельсовете Бессоновского района Пензенской области в соответствии с законодательством Российской Федерации:</w:t>
      </w:r>
    </w:p>
    <w:p w14:paraId="2F61DA15"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lastRenderedPageBreak/>
        <w:t>2.1.1. К полномочиям администрации Сосновского сельсовета Бессоновского района Пензенской области относятся:</w:t>
      </w:r>
    </w:p>
    <w:p w14:paraId="57F81332"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 xml:space="preserve">1) </w:t>
      </w:r>
      <w:r w:rsidRPr="00A84744">
        <w:rPr>
          <w:color w:val="000000"/>
          <w:kern w:val="28"/>
          <w:sz w:val="26"/>
          <w:szCs w:val="26"/>
        </w:rPr>
        <w:t>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Сосновского сельсовета Бессоновского района Пензенской области;</w:t>
      </w:r>
    </w:p>
    <w:p w14:paraId="63054E83"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2) разработка основных направлений инвестиционной политики в области развития автомобильных дорог местного значения;</w:t>
      </w:r>
    </w:p>
    <w:p w14:paraId="5DA1E043"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26256107"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03081899"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68A44AE5"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01DA1E92"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27D37652"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766EF2DE"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6) определение размера вреда, причиняемого тяжеловесными транспортными средствами при движении по автомобильным дорогам местного значения;</w:t>
      </w:r>
    </w:p>
    <w:p w14:paraId="19681FA5"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7)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4A92AD1F"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8)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7808503B"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9) информационное обеспечение пользователей автомобильными дорогами общего пользования местного значения;</w:t>
      </w:r>
    </w:p>
    <w:p w14:paraId="71FADCB2"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10)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3FF17CD8"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11)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2E4F3EC4" w14:textId="77777777" w:rsidR="001304DF" w:rsidRPr="00A84744" w:rsidRDefault="001304DF" w:rsidP="001304DF">
      <w:pPr>
        <w:pStyle w:val="affffff3"/>
        <w:spacing w:before="0" w:beforeAutospacing="0" w:after="0" w:afterAutospacing="0"/>
        <w:ind w:firstLine="567"/>
        <w:jc w:val="both"/>
        <w:rPr>
          <w:color w:val="000000"/>
          <w:sz w:val="26"/>
          <w:szCs w:val="26"/>
        </w:rPr>
      </w:pPr>
      <w:r w:rsidRPr="00A84744">
        <w:rPr>
          <w:color w:val="000000"/>
          <w:sz w:val="26"/>
          <w:szCs w:val="26"/>
        </w:rPr>
        <w:t>1.2.2. раздел 5 признать утратившим силу.</w:t>
      </w:r>
    </w:p>
    <w:p w14:paraId="3127A5F1" w14:textId="77777777" w:rsidR="001304DF" w:rsidRPr="00A84744" w:rsidRDefault="001304DF" w:rsidP="001304DF">
      <w:pPr>
        <w:ind w:firstLine="567"/>
        <w:jc w:val="both"/>
        <w:rPr>
          <w:color w:val="000000"/>
          <w:sz w:val="26"/>
          <w:szCs w:val="26"/>
        </w:rPr>
      </w:pPr>
    </w:p>
    <w:p w14:paraId="5915E5FE" w14:textId="77777777" w:rsidR="001304DF" w:rsidRPr="00A84744" w:rsidRDefault="001304DF" w:rsidP="001304DF">
      <w:pPr>
        <w:ind w:firstLine="567"/>
        <w:jc w:val="both"/>
        <w:rPr>
          <w:color w:val="000000"/>
          <w:sz w:val="26"/>
          <w:szCs w:val="26"/>
        </w:rPr>
      </w:pPr>
      <w:r w:rsidRPr="00A84744">
        <w:rPr>
          <w:color w:val="000000"/>
          <w:sz w:val="26"/>
          <w:szCs w:val="26"/>
        </w:rPr>
        <w:t xml:space="preserve">2.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w:t>
      </w:r>
      <w:r w:rsidRPr="00A84744">
        <w:rPr>
          <w:color w:val="000000"/>
          <w:sz w:val="26"/>
          <w:szCs w:val="26"/>
        </w:rPr>
        <w:lastRenderedPageBreak/>
        <w:t>«Сосновский сельсовет» в информационно-телекоммуникационной сети «Интернет».</w:t>
      </w:r>
    </w:p>
    <w:p w14:paraId="38251A24" w14:textId="77777777" w:rsidR="001304DF" w:rsidRPr="00A84744" w:rsidRDefault="001304DF" w:rsidP="001304DF">
      <w:pPr>
        <w:ind w:firstLine="567"/>
        <w:jc w:val="both"/>
        <w:rPr>
          <w:rFonts w:eastAsia="Lucida Sans Unicode"/>
          <w:color w:val="000000"/>
          <w:kern w:val="2"/>
          <w:sz w:val="26"/>
          <w:szCs w:val="26"/>
        </w:rPr>
      </w:pPr>
      <w:r w:rsidRPr="00A84744">
        <w:rPr>
          <w:color w:val="000000"/>
          <w:sz w:val="26"/>
          <w:szCs w:val="26"/>
        </w:rPr>
        <w:t>3. Настоящее постановление вступает в силу на следующий день после дня его официального опубликования.</w:t>
      </w:r>
    </w:p>
    <w:p w14:paraId="02689AE4" w14:textId="77777777" w:rsidR="001304DF" w:rsidRPr="00A84744" w:rsidRDefault="001304DF" w:rsidP="001304DF">
      <w:pPr>
        <w:ind w:firstLine="567"/>
        <w:jc w:val="both"/>
        <w:rPr>
          <w:color w:val="000000"/>
          <w:sz w:val="26"/>
          <w:szCs w:val="26"/>
        </w:rPr>
      </w:pPr>
      <w:r w:rsidRPr="00A84744">
        <w:rPr>
          <w:color w:val="000000"/>
          <w:sz w:val="26"/>
          <w:szCs w:val="26"/>
        </w:rPr>
        <w:t>4. Контроль за исполнением настоящего постановления оставляю за собой.</w:t>
      </w:r>
    </w:p>
    <w:p w14:paraId="020ADF12" w14:textId="77777777" w:rsidR="001304DF" w:rsidRPr="00A84744" w:rsidRDefault="001304DF" w:rsidP="001304DF">
      <w:pPr>
        <w:ind w:firstLine="567"/>
        <w:jc w:val="both"/>
        <w:rPr>
          <w:color w:val="000000"/>
          <w:sz w:val="26"/>
          <w:szCs w:val="26"/>
        </w:rPr>
      </w:pPr>
    </w:p>
    <w:p w14:paraId="761C5888" w14:textId="77777777" w:rsidR="001304DF" w:rsidRPr="00A84744" w:rsidRDefault="001304DF" w:rsidP="001304DF">
      <w:pPr>
        <w:ind w:firstLine="567"/>
        <w:jc w:val="both"/>
        <w:rPr>
          <w:color w:val="000000"/>
          <w:sz w:val="26"/>
          <w:szCs w:val="26"/>
        </w:rPr>
      </w:pPr>
    </w:p>
    <w:p w14:paraId="387D4393" w14:textId="77777777" w:rsidR="001304DF" w:rsidRPr="00A84744" w:rsidRDefault="001304DF" w:rsidP="001304DF">
      <w:pPr>
        <w:ind w:firstLine="567"/>
        <w:jc w:val="both"/>
        <w:rPr>
          <w:color w:val="000000"/>
          <w:sz w:val="26"/>
          <w:szCs w:val="26"/>
        </w:rPr>
      </w:pPr>
    </w:p>
    <w:p w14:paraId="38963F6F" w14:textId="77777777" w:rsidR="001304DF" w:rsidRPr="00A84744" w:rsidRDefault="001304DF" w:rsidP="001304DF">
      <w:pPr>
        <w:ind w:firstLine="567"/>
        <w:jc w:val="both"/>
        <w:rPr>
          <w:color w:val="000000"/>
          <w:sz w:val="26"/>
          <w:szCs w:val="26"/>
        </w:rPr>
      </w:pPr>
      <w:r w:rsidRPr="00A84744">
        <w:rPr>
          <w:color w:val="000000"/>
          <w:sz w:val="26"/>
          <w:szCs w:val="26"/>
        </w:rPr>
        <w:t xml:space="preserve">Глава администрации </w:t>
      </w:r>
    </w:p>
    <w:p w14:paraId="770C67C7" w14:textId="77777777" w:rsidR="001304DF" w:rsidRPr="00A84744" w:rsidRDefault="001304DF" w:rsidP="001304DF">
      <w:pPr>
        <w:tabs>
          <w:tab w:val="left" w:pos="7669"/>
        </w:tabs>
        <w:ind w:firstLine="567"/>
        <w:jc w:val="both"/>
        <w:rPr>
          <w:rFonts w:eastAsia="Lucida Sans Unicode"/>
          <w:color w:val="000000"/>
          <w:kern w:val="2"/>
          <w:sz w:val="26"/>
          <w:szCs w:val="26"/>
        </w:rPr>
      </w:pPr>
      <w:r w:rsidRPr="00A84744">
        <w:rPr>
          <w:color w:val="000000"/>
          <w:sz w:val="26"/>
          <w:szCs w:val="26"/>
        </w:rPr>
        <w:t>Сосновского сельсовета</w:t>
      </w:r>
      <w:r w:rsidRPr="00A84744">
        <w:rPr>
          <w:color w:val="000000"/>
          <w:sz w:val="26"/>
          <w:szCs w:val="26"/>
        </w:rPr>
        <w:tab/>
        <w:t>С.И. Терешкин</w:t>
      </w:r>
    </w:p>
    <w:p w14:paraId="31F6310F" w14:textId="77777777" w:rsidR="001304DF" w:rsidRPr="00A84744" w:rsidRDefault="001304DF" w:rsidP="001304DF">
      <w:pPr>
        <w:jc w:val="center"/>
        <w:rPr>
          <w:color w:val="000000"/>
        </w:rPr>
      </w:pPr>
    </w:p>
    <w:p w14:paraId="4CC4D85A" w14:textId="77777777" w:rsidR="001304DF" w:rsidRPr="00A84744" w:rsidRDefault="001304DF" w:rsidP="001304DF">
      <w:pPr>
        <w:rPr>
          <w:color w:val="000000"/>
        </w:rPr>
      </w:pPr>
    </w:p>
    <w:p w14:paraId="36ACCE9C" w14:textId="77777777" w:rsidR="001304DF" w:rsidRPr="00A84744" w:rsidRDefault="001304DF" w:rsidP="001304DF">
      <w:pPr>
        <w:rPr>
          <w:color w:val="000000"/>
        </w:rPr>
      </w:pPr>
    </w:p>
    <w:p w14:paraId="1E7F0F50" w14:textId="77777777" w:rsidR="001304DF" w:rsidRPr="00A84744" w:rsidRDefault="001304DF" w:rsidP="001304DF">
      <w:pPr>
        <w:rPr>
          <w:color w:val="000000"/>
        </w:rPr>
      </w:pPr>
    </w:p>
    <w:p w14:paraId="0B7B4556" w14:textId="77777777" w:rsidR="001304DF" w:rsidRPr="00A84744" w:rsidRDefault="001304DF" w:rsidP="001304DF">
      <w:pPr>
        <w:rPr>
          <w:color w:val="000000"/>
        </w:rPr>
      </w:pPr>
    </w:p>
    <w:p w14:paraId="131F9C7B" w14:textId="77777777" w:rsidR="001304DF" w:rsidRPr="00A84744" w:rsidRDefault="001304DF" w:rsidP="001304DF">
      <w:pPr>
        <w:rPr>
          <w:color w:val="000000"/>
        </w:rPr>
      </w:pPr>
    </w:p>
    <w:p w14:paraId="3EC2E2EA" w14:textId="77777777" w:rsidR="001304DF" w:rsidRPr="00A84744" w:rsidRDefault="001304DF" w:rsidP="001304DF">
      <w:pPr>
        <w:rPr>
          <w:color w:val="000000"/>
        </w:rPr>
      </w:pPr>
    </w:p>
    <w:p w14:paraId="558808BE" w14:textId="77777777" w:rsidR="001304DF" w:rsidRPr="00A84744" w:rsidRDefault="001304DF" w:rsidP="001304DF">
      <w:pPr>
        <w:rPr>
          <w:color w:val="000000"/>
        </w:rPr>
      </w:pPr>
    </w:p>
    <w:p w14:paraId="5EC443C7" w14:textId="77777777" w:rsidR="001304DF" w:rsidRPr="00A84744" w:rsidRDefault="001304DF" w:rsidP="001304DF">
      <w:pPr>
        <w:rPr>
          <w:color w:val="000000"/>
        </w:rPr>
      </w:pPr>
    </w:p>
    <w:p w14:paraId="2A691292" w14:textId="77777777" w:rsidR="001304DF" w:rsidRPr="00A84744" w:rsidRDefault="001304DF" w:rsidP="001304DF">
      <w:pPr>
        <w:rPr>
          <w:color w:val="000000"/>
        </w:rPr>
      </w:pPr>
    </w:p>
    <w:p w14:paraId="394FDB74" w14:textId="77777777" w:rsidR="001304DF" w:rsidRDefault="001304DF" w:rsidP="00A16572">
      <w:pPr>
        <w:pStyle w:val="ConsPlusTitle"/>
        <w:jc w:val="center"/>
        <w:rPr>
          <w:rFonts w:ascii="Times New Roman" w:hAnsi="Times New Roman" w:cs="Times New Roman"/>
          <w:b w:val="0"/>
          <w:color w:val="000000" w:themeColor="text1"/>
          <w:sz w:val="24"/>
          <w:szCs w:val="24"/>
        </w:rPr>
      </w:pPr>
    </w:p>
    <w:p w14:paraId="3366DD7B" w14:textId="77777777" w:rsidR="00D10A99" w:rsidRDefault="00D10A99" w:rsidP="00D10A99">
      <w:pPr>
        <w:pStyle w:val="2f1"/>
        <w:spacing w:before="240" w:beforeAutospacing="0" w:after="60" w:afterAutospacing="0"/>
        <w:rPr>
          <w:rFonts w:eastAsia="Lucida Sans Unicode"/>
          <w:b/>
          <w:color w:val="000000"/>
          <w:kern w:val="2"/>
          <w:sz w:val="28"/>
          <w:szCs w:val="28"/>
        </w:rPr>
      </w:pPr>
      <w:r>
        <w:rPr>
          <w:rFonts w:eastAsia="Lucida Sans Unicode"/>
          <w:b/>
          <w:color w:val="000000"/>
          <w:kern w:val="2"/>
          <w:sz w:val="28"/>
          <w:szCs w:val="28"/>
        </w:rPr>
        <w:t xml:space="preserve">         </w:t>
      </w:r>
    </w:p>
    <w:tbl>
      <w:tblPr>
        <w:tblpPr w:leftFromText="180" w:rightFromText="180" w:vertAnchor="page" w:horzAnchor="margin" w:tblpY="2035"/>
        <w:tblW w:w="9923" w:type="dxa"/>
        <w:tblLayout w:type="fixed"/>
        <w:tblCellMar>
          <w:left w:w="0" w:type="dxa"/>
          <w:right w:w="0" w:type="dxa"/>
        </w:tblCellMar>
        <w:tblLook w:val="01E0" w:firstRow="1" w:lastRow="1" w:firstColumn="1" w:lastColumn="1" w:noHBand="0" w:noVBand="0"/>
      </w:tblPr>
      <w:tblGrid>
        <w:gridCol w:w="9923"/>
      </w:tblGrid>
      <w:tr w:rsidR="00D10A99" w:rsidRPr="006B753B" w14:paraId="49799A98" w14:textId="77777777" w:rsidTr="00E019F2">
        <w:trPr>
          <w:trHeight w:val="1218"/>
        </w:trPr>
        <w:tc>
          <w:tcPr>
            <w:tcW w:w="9923" w:type="dxa"/>
            <w:vAlign w:val="center"/>
          </w:tcPr>
          <w:p w14:paraId="0C4B8D55" w14:textId="77777777" w:rsidR="00D10A99" w:rsidRPr="006B753B" w:rsidRDefault="00D10A99" w:rsidP="00E019F2">
            <w:pPr>
              <w:autoSpaceDE w:val="0"/>
              <w:autoSpaceDN w:val="0"/>
              <w:adjustRightInd w:val="0"/>
              <w:ind w:firstLine="540"/>
              <w:jc w:val="both"/>
              <w:rPr>
                <w:b/>
                <w:bCs/>
                <w:color w:val="000000"/>
                <w:sz w:val="28"/>
                <w:szCs w:val="28"/>
              </w:rPr>
            </w:pPr>
          </w:p>
        </w:tc>
      </w:tr>
      <w:bookmarkEnd w:id="0"/>
    </w:tbl>
    <w:p w14:paraId="2223EA6F" w14:textId="77777777" w:rsidR="000F3454" w:rsidRPr="00A63DAC" w:rsidRDefault="000F3454" w:rsidP="000F3454">
      <w:pPr>
        <w:rPr>
          <w:bCs/>
          <w:sz w:val="16"/>
          <w:szCs w:val="16"/>
        </w:rPr>
      </w:pPr>
    </w:p>
    <w:p w14:paraId="56EA7070" w14:textId="5E42EA77" w:rsidR="000F3454" w:rsidRPr="003F3A13" w:rsidRDefault="000F3454" w:rsidP="001304DF">
      <w:pPr>
        <w:widowControl/>
        <w:suppressAutoHyphens/>
        <w:jc w:val="center"/>
        <w:sectPr w:rsidR="000F3454" w:rsidRPr="003F3A13" w:rsidSect="001304DF">
          <w:pgSz w:w="12240" w:h="15840"/>
          <w:pgMar w:top="510" w:right="851" w:bottom="851" w:left="1134" w:header="0" w:footer="6" w:gutter="0"/>
          <w:cols w:space="720"/>
          <w:noEndnote/>
          <w:docGrid w:linePitch="360"/>
        </w:sectPr>
      </w:pPr>
    </w:p>
    <w:p w14:paraId="7AE8639B" w14:textId="77777777" w:rsidR="000F3454" w:rsidRPr="003A5D06" w:rsidRDefault="000F3454" w:rsidP="000F3454">
      <w:pPr>
        <w:rPr>
          <w:sz w:val="2"/>
          <w:szCs w:val="2"/>
        </w:rPr>
      </w:pPr>
    </w:p>
    <w:sectPr w:rsidR="000F3454" w:rsidRPr="003A5D06" w:rsidSect="004975BF">
      <w:headerReference w:type="default" r:id="rId9"/>
      <w:pgSz w:w="11905" w:h="16837"/>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FBA6" w14:textId="77777777" w:rsidR="001F4CE1" w:rsidRDefault="001F4CE1">
      <w:r>
        <w:separator/>
      </w:r>
    </w:p>
  </w:endnote>
  <w:endnote w:type="continuationSeparator" w:id="0">
    <w:p w14:paraId="6178FAD0" w14:textId="77777777" w:rsidR="001F4CE1" w:rsidRDefault="001F4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AF390" w14:textId="77777777" w:rsidR="001F4CE1" w:rsidRDefault="001F4CE1">
      <w:r>
        <w:separator/>
      </w:r>
    </w:p>
  </w:footnote>
  <w:footnote w:type="continuationSeparator" w:id="0">
    <w:p w14:paraId="62B1FEF5" w14:textId="77777777" w:rsidR="001F4CE1" w:rsidRDefault="001F4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5"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15"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6"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7"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5"/>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6"/>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20"/>
  </w:num>
  <w:num w:numId="16">
    <w:abstractNumId w:val="21"/>
  </w:num>
  <w:num w:numId="17">
    <w:abstractNumId w:val="8"/>
  </w:num>
  <w:num w:numId="18">
    <w:abstractNumId w:val="5"/>
  </w:num>
  <w:num w:numId="19">
    <w:abstractNumId w:val="27"/>
  </w:num>
  <w:num w:numId="20">
    <w:abstractNumId w:val="16"/>
  </w:num>
  <w:num w:numId="21">
    <w:abstractNumId w:val="7"/>
  </w:num>
  <w:num w:numId="22">
    <w:abstractNumId w:val="2"/>
  </w:num>
  <w:num w:numId="23">
    <w:abstractNumId w:val="10"/>
  </w:num>
  <w:num w:numId="24">
    <w:abstractNumId w:val="9"/>
  </w:num>
  <w:num w:numId="25">
    <w:abstractNumId w:val="13"/>
  </w:num>
  <w:num w:numId="26">
    <w:abstractNumId w:val="3"/>
  </w:num>
  <w:num w:numId="27">
    <w:abstractNumId w:val="28"/>
  </w:num>
  <w:num w:numId="28">
    <w:abstractNumId w:val="18"/>
  </w:num>
  <w:num w:numId="29">
    <w:abstractNumId w:val="17"/>
  </w:num>
  <w:num w:numId="30">
    <w:abstractNumId w:val="24"/>
  </w:num>
  <w:num w:numId="31">
    <w:abstractNumId w:val="15"/>
  </w:num>
  <w:num w:numId="32">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E39A2"/>
    <w:rsid w:val="000E4D06"/>
    <w:rsid w:val="000E66E4"/>
    <w:rsid w:val="000F3454"/>
    <w:rsid w:val="000F4AE8"/>
    <w:rsid w:val="0010252C"/>
    <w:rsid w:val="0010272C"/>
    <w:rsid w:val="00102AAD"/>
    <w:rsid w:val="00105D6C"/>
    <w:rsid w:val="0011132A"/>
    <w:rsid w:val="00111461"/>
    <w:rsid w:val="00116922"/>
    <w:rsid w:val="001304DF"/>
    <w:rsid w:val="0013630F"/>
    <w:rsid w:val="00141A1D"/>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80B14"/>
    <w:rsid w:val="00382D9B"/>
    <w:rsid w:val="00384D7A"/>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51AFC"/>
    <w:rsid w:val="00451F98"/>
    <w:rsid w:val="00460F84"/>
    <w:rsid w:val="004615A8"/>
    <w:rsid w:val="004657D6"/>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33E2C"/>
    <w:rsid w:val="00735D1B"/>
    <w:rsid w:val="007367C7"/>
    <w:rsid w:val="0073721E"/>
    <w:rsid w:val="00737C1A"/>
    <w:rsid w:val="00737DDE"/>
    <w:rsid w:val="00741EC3"/>
    <w:rsid w:val="00744B50"/>
    <w:rsid w:val="00761C5C"/>
    <w:rsid w:val="00762DDF"/>
    <w:rsid w:val="00766A47"/>
    <w:rsid w:val="007824DC"/>
    <w:rsid w:val="00795D01"/>
    <w:rsid w:val="007970BF"/>
    <w:rsid w:val="007A0608"/>
    <w:rsid w:val="007A5F81"/>
    <w:rsid w:val="007A6E3C"/>
    <w:rsid w:val="007B089C"/>
    <w:rsid w:val="007B2B25"/>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4C7B"/>
    <w:rsid w:val="00950E51"/>
    <w:rsid w:val="00952EF1"/>
    <w:rsid w:val="0095375D"/>
    <w:rsid w:val="00962940"/>
    <w:rsid w:val="0096385F"/>
    <w:rsid w:val="00970A93"/>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6705"/>
    <w:rsid w:val="00A40575"/>
    <w:rsid w:val="00A57DFF"/>
    <w:rsid w:val="00A6665A"/>
    <w:rsid w:val="00A667D2"/>
    <w:rsid w:val="00A74341"/>
    <w:rsid w:val="00A76BE3"/>
    <w:rsid w:val="00A8049F"/>
    <w:rsid w:val="00A814D0"/>
    <w:rsid w:val="00A8194B"/>
    <w:rsid w:val="00A848AD"/>
    <w:rsid w:val="00A8661A"/>
    <w:rsid w:val="00A93E37"/>
    <w:rsid w:val="00AA281C"/>
    <w:rsid w:val="00AA4A37"/>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D50"/>
    <w:rsid w:val="00C22919"/>
    <w:rsid w:val="00C245C6"/>
    <w:rsid w:val="00C33A41"/>
    <w:rsid w:val="00C3760E"/>
    <w:rsid w:val="00C37EED"/>
    <w:rsid w:val="00C401B6"/>
    <w:rsid w:val="00C409D1"/>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059CB"/>
    <w:rsid w:val="00E116EF"/>
    <w:rsid w:val="00E13B79"/>
    <w:rsid w:val="00E23DAE"/>
    <w:rsid w:val="00E36823"/>
    <w:rsid w:val="00E43DD8"/>
    <w:rsid w:val="00E445D0"/>
    <w:rsid w:val="00E466DA"/>
    <w:rsid w:val="00E503D6"/>
    <w:rsid w:val="00E513EA"/>
    <w:rsid w:val="00E573A9"/>
    <w:rsid w:val="00E63D12"/>
    <w:rsid w:val="00E66279"/>
    <w:rsid w:val="00E70851"/>
    <w:rsid w:val="00E73D06"/>
    <w:rsid w:val="00E74416"/>
    <w:rsid w:val="00E75F25"/>
    <w:rsid w:val="00E91795"/>
    <w:rsid w:val="00EA03E9"/>
    <w:rsid w:val="00EB3A78"/>
    <w:rsid w:val="00EB437C"/>
    <w:rsid w:val="00EC1507"/>
    <w:rsid w:val="00EC3957"/>
    <w:rsid w:val="00EC3E8A"/>
    <w:rsid w:val="00EC4BBF"/>
    <w:rsid w:val="00ED26F7"/>
    <w:rsid w:val="00EE5274"/>
    <w:rsid w:val="00EE5C8B"/>
    <w:rsid w:val="00EE6027"/>
    <w:rsid w:val="00EF3099"/>
    <w:rsid w:val="00EF4BDA"/>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styleId="affffff3">
    <w:basedOn w:val="a"/>
    <w:next w:val="a4"/>
    <w:uiPriority w:val="99"/>
    <w:unhideWhenUsed/>
    <w:rsid w:val="001304DF"/>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5819</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2023-12-01T06:01:00Z</dcterms:created>
  <dcterms:modified xsi:type="dcterms:W3CDTF">2023-12-01T06:01:00Z</dcterms:modified>
</cp:coreProperties>
</file>