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71" w:rsidRDefault="008E5271" w:rsidP="00090F83">
      <w:pPr>
        <w:rPr>
          <w:szCs w:val="28"/>
        </w:rPr>
      </w:pPr>
      <w:bookmarkStart w:id="0" w:name="_GoBack"/>
      <w:bookmarkEnd w:id="0"/>
    </w:p>
    <w:p w:rsidR="00112AC9" w:rsidRDefault="00112AC9" w:rsidP="00090F83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AC9" w:rsidRDefault="00112AC9" w:rsidP="00090F83"/>
    <w:tbl>
      <w:tblPr>
        <w:tblpPr w:leftFromText="180" w:rightFromText="180" w:vertAnchor="page" w:horzAnchor="margin" w:tblpY="1801"/>
        <w:tblW w:w="96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96"/>
      </w:tblGrid>
      <w:tr w:rsidR="00112AC9" w:rsidRPr="00DB1AE8" w:rsidTr="008E5271">
        <w:trPr>
          <w:trHeight w:val="2138"/>
        </w:trPr>
        <w:tc>
          <w:tcPr>
            <w:tcW w:w="9696" w:type="dxa"/>
          </w:tcPr>
          <w:p w:rsidR="00112AC9" w:rsidRDefault="00112AC9" w:rsidP="00090F83">
            <w:pPr>
              <w:widowControl/>
              <w:rPr>
                <w:b/>
                <w:sz w:val="36"/>
                <w:szCs w:val="36"/>
              </w:rPr>
            </w:pPr>
          </w:p>
          <w:p w:rsidR="00112AC9" w:rsidRDefault="00112AC9" w:rsidP="00090F83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DB1AE8">
              <w:rPr>
                <w:b/>
                <w:sz w:val="36"/>
                <w:szCs w:val="36"/>
              </w:rPr>
              <w:t>КОМИТЕТ МЕСТНОГО САМОУПРАВЛЕНИЯ</w:t>
            </w:r>
          </w:p>
          <w:p w:rsidR="00112AC9" w:rsidRDefault="00112AC9" w:rsidP="00090F83">
            <w:pPr>
              <w:widowControl/>
              <w:jc w:val="center"/>
              <w:rPr>
                <w:b/>
                <w:bCs/>
                <w:caps/>
                <w:sz w:val="36"/>
                <w:szCs w:val="36"/>
              </w:rPr>
            </w:pPr>
            <w:r w:rsidRPr="00DB1AE8">
              <w:rPr>
                <w:b/>
                <w:sz w:val="36"/>
                <w:szCs w:val="36"/>
              </w:rPr>
              <w:t xml:space="preserve"> </w:t>
            </w:r>
            <w:r w:rsidRPr="00DB1AE8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caps/>
                <w:sz w:val="36"/>
                <w:szCs w:val="36"/>
              </w:rPr>
              <w:t>Чемодановск</w:t>
            </w:r>
            <w:r w:rsidRPr="00DB1AE8">
              <w:rPr>
                <w:b/>
                <w:bCs/>
                <w:caps/>
                <w:sz w:val="36"/>
                <w:szCs w:val="36"/>
              </w:rPr>
              <w:t xml:space="preserve">ого сельсовета </w:t>
            </w:r>
          </w:p>
          <w:p w:rsidR="00112AC9" w:rsidRDefault="00F309EA" w:rsidP="00090F83">
            <w:pPr>
              <w:widowControl/>
              <w:jc w:val="center"/>
              <w:rPr>
                <w:b/>
                <w:bCs/>
                <w:caps/>
                <w:sz w:val="36"/>
                <w:szCs w:val="36"/>
              </w:rPr>
            </w:pPr>
            <w:r>
              <w:rPr>
                <w:b/>
                <w:bCs/>
                <w:caps/>
                <w:sz w:val="36"/>
                <w:szCs w:val="36"/>
              </w:rPr>
              <w:t>Бессоновского</w:t>
            </w:r>
            <w:r w:rsidR="00112AC9" w:rsidRPr="00DB1AE8">
              <w:rPr>
                <w:b/>
                <w:bCs/>
                <w:caps/>
                <w:sz w:val="36"/>
                <w:szCs w:val="36"/>
              </w:rPr>
              <w:t xml:space="preserve"> района </w:t>
            </w:r>
          </w:p>
          <w:p w:rsidR="00112AC9" w:rsidRPr="00DB1AE8" w:rsidRDefault="00112AC9" w:rsidP="00090F83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DB1AE8">
              <w:rPr>
                <w:b/>
                <w:bCs/>
                <w:caps/>
                <w:sz w:val="36"/>
                <w:szCs w:val="36"/>
              </w:rPr>
              <w:t>Пензенской области</w:t>
            </w:r>
          </w:p>
        </w:tc>
      </w:tr>
      <w:tr w:rsidR="00112AC9" w:rsidRPr="00DB1AE8" w:rsidTr="008E5271">
        <w:trPr>
          <w:trHeight w:hRule="exact" w:val="649"/>
        </w:trPr>
        <w:tc>
          <w:tcPr>
            <w:tcW w:w="9696" w:type="dxa"/>
          </w:tcPr>
          <w:p w:rsidR="008E5271" w:rsidRDefault="00F26094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СЕДЬМОГО</w:t>
            </w:r>
            <w:r w:rsidR="00112AC9" w:rsidRPr="00142BBE">
              <w:rPr>
                <w:b/>
                <w:sz w:val="28"/>
                <w:szCs w:val="28"/>
              </w:rPr>
              <w:t xml:space="preserve">  СОЗЫВА</w:t>
            </w: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8E527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8E5271" w:rsidRPr="00142BBE" w:rsidRDefault="008E5271" w:rsidP="00090F83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112AC9" w:rsidRPr="00DB1AE8" w:rsidTr="008E5271">
        <w:trPr>
          <w:trHeight w:val="728"/>
        </w:trPr>
        <w:tc>
          <w:tcPr>
            <w:tcW w:w="9696" w:type="dxa"/>
          </w:tcPr>
          <w:p w:rsidR="00112AC9" w:rsidRDefault="00112AC9" w:rsidP="00090F83">
            <w:pPr>
              <w:pStyle w:val="3"/>
              <w:numPr>
                <w:ilvl w:val="0"/>
                <w:numId w:val="0"/>
              </w:numPr>
              <w:spacing w:before="0"/>
              <w:jc w:val="center"/>
              <w:rPr>
                <w:szCs w:val="28"/>
              </w:rPr>
            </w:pPr>
            <w:proofErr w:type="gramStart"/>
            <w:r w:rsidRPr="00DB1AE8">
              <w:rPr>
                <w:szCs w:val="28"/>
              </w:rPr>
              <w:t>Р</w:t>
            </w:r>
            <w:proofErr w:type="gramEnd"/>
            <w:r w:rsidRPr="00DB1AE8">
              <w:rPr>
                <w:szCs w:val="28"/>
              </w:rPr>
              <w:t xml:space="preserve"> Е Ш Е Н И Е</w:t>
            </w:r>
          </w:p>
          <w:p w:rsidR="008E5271" w:rsidRPr="008E5271" w:rsidRDefault="008E5271" w:rsidP="008E5271">
            <w:pPr>
              <w:pStyle w:val="4"/>
              <w:numPr>
                <w:ilvl w:val="0"/>
                <w:numId w:val="0"/>
              </w:numPr>
              <w:ind w:left="864"/>
              <w:rPr>
                <w:sz w:val="12"/>
                <w:szCs w:val="12"/>
              </w:rPr>
            </w:pPr>
          </w:p>
        </w:tc>
      </w:tr>
      <w:tr w:rsidR="00112AC9" w:rsidRPr="00DB1AE8" w:rsidTr="008E5271">
        <w:trPr>
          <w:trHeight w:hRule="exact" w:val="873"/>
        </w:trPr>
        <w:tc>
          <w:tcPr>
            <w:tcW w:w="9696" w:type="dxa"/>
            <w:vAlign w:val="center"/>
          </w:tcPr>
          <w:tbl>
            <w:tblPr>
              <w:tblpPr w:leftFromText="180" w:rightFromText="180" w:vertAnchor="text" w:horzAnchor="margin" w:tblpXSpec="center" w:tblpY="-7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7"/>
              <w:gridCol w:w="2862"/>
              <w:gridCol w:w="401"/>
              <w:gridCol w:w="1145"/>
            </w:tblGrid>
            <w:tr w:rsidR="00112AC9" w:rsidRPr="00242CCA" w:rsidTr="008E5271">
              <w:trPr>
                <w:trHeight w:val="294"/>
              </w:trPr>
              <w:tc>
                <w:tcPr>
                  <w:tcW w:w="287" w:type="dxa"/>
                  <w:vAlign w:val="bottom"/>
                </w:tcPr>
                <w:p w:rsidR="00112AC9" w:rsidRPr="00DB1AE8" w:rsidRDefault="00112AC9" w:rsidP="00090F83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 w:rsidRPr="00DB1AE8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62" w:type="dxa"/>
                  <w:tcBorders>
                    <w:bottom w:val="single" w:sz="6" w:space="0" w:color="auto"/>
                  </w:tcBorders>
                </w:tcPr>
                <w:p w:rsidR="00112AC9" w:rsidRPr="00DB1AE8" w:rsidRDefault="000E25D0" w:rsidP="00090F83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  <w:r w:rsidR="001656E4">
                    <w:rPr>
                      <w:sz w:val="24"/>
                      <w:szCs w:val="24"/>
                    </w:rPr>
                    <w:t xml:space="preserve"> сентября  2021</w:t>
                  </w:r>
                  <w:r w:rsidR="00112AC9">
                    <w:rPr>
                      <w:sz w:val="24"/>
                      <w:szCs w:val="24"/>
                    </w:rPr>
                    <w:t xml:space="preserve"> года </w:t>
                  </w:r>
                </w:p>
              </w:tc>
              <w:tc>
                <w:tcPr>
                  <w:tcW w:w="401" w:type="dxa"/>
                </w:tcPr>
                <w:p w:rsidR="00112AC9" w:rsidRPr="00DB1AE8" w:rsidRDefault="00112AC9" w:rsidP="00090F83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 w:rsidRPr="00DB1AE8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45" w:type="dxa"/>
                  <w:tcBorders>
                    <w:bottom w:val="single" w:sz="6" w:space="0" w:color="auto"/>
                  </w:tcBorders>
                </w:tcPr>
                <w:p w:rsidR="00112AC9" w:rsidRPr="00242CCA" w:rsidRDefault="000E25D0" w:rsidP="00090F83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165</w:t>
                  </w:r>
                  <w:r w:rsidR="00112AC9" w:rsidRPr="00242CCA">
                    <w:rPr>
                      <w:sz w:val="24"/>
                      <w:szCs w:val="24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58</w:t>
                  </w:r>
                  <w:r w:rsidR="00242CCA" w:rsidRPr="00242CCA">
                    <w:rPr>
                      <w:sz w:val="24"/>
                      <w:szCs w:val="24"/>
                    </w:rPr>
                    <w:t>/7</w:t>
                  </w:r>
                </w:p>
              </w:tc>
            </w:tr>
            <w:tr w:rsidR="00112AC9" w:rsidRPr="00DB1AE8" w:rsidTr="008E5271">
              <w:trPr>
                <w:trHeight w:val="260"/>
              </w:trPr>
              <w:tc>
                <w:tcPr>
                  <w:tcW w:w="4694" w:type="dxa"/>
                  <w:gridSpan w:val="4"/>
                </w:tcPr>
                <w:p w:rsidR="00112AC9" w:rsidRPr="00DB1AE8" w:rsidRDefault="00112AC9" w:rsidP="00090F83">
                  <w:pPr>
                    <w:widowControl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DB1AE8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DB1AE8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>Чемодановка</w:t>
                  </w:r>
                </w:p>
              </w:tc>
            </w:tr>
          </w:tbl>
          <w:p w:rsidR="00090F83" w:rsidRPr="00090F83" w:rsidRDefault="00090F83" w:rsidP="00090F83">
            <w:pPr>
              <w:pStyle w:val="4"/>
              <w:numPr>
                <w:ilvl w:val="0"/>
                <w:numId w:val="0"/>
              </w:numPr>
            </w:pPr>
          </w:p>
        </w:tc>
      </w:tr>
    </w:tbl>
    <w:p w:rsidR="000E25D0" w:rsidRDefault="000E25D0" w:rsidP="000E25D0">
      <w:pPr>
        <w:ind w:firstLine="720"/>
        <w:jc w:val="center"/>
        <w:rPr>
          <w:b/>
          <w:sz w:val="28"/>
          <w:szCs w:val="28"/>
        </w:rPr>
      </w:pPr>
    </w:p>
    <w:p w:rsidR="000E25D0" w:rsidRDefault="000E25D0" w:rsidP="000E25D0">
      <w:pPr>
        <w:ind w:firstLine="720"/>
        <w:jc w:val="center"/>
        <w:rPr>
          <w:b/>
          <w:sz w:val="28"/>
          <w:szCs w:val="28"/>
        </w:rPr>
      </w:pPr>
    </w:p>
    <w:p w:rsidR="000E25D0" w:rsidRPr="009D239F" w:rsidRDefault="000E25D0" w:rsidP="000E25D0">
      <w:pPr>
        <w:ind w:firstLine="720"/>
        <w:jc w:val="center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 xml:space="preserve">О внесении изменений в Устав </w:t>
      </w:r>
      <w:r>
        <w:rPr>
          <w:b/>
          <w:sz w:val="28"/>
          <w:szCs w:val="28"/>
        </w:rPr>
        <w:t>Чемодановского</w:t>
      </w:r>
      <w:r w:rsidRPr="009D239F">
        <w:rPr>
          <w:b/>
          <w:i/>
          <w:sz w:val="28"/>
          <w:szCs w:val="28"/>
        </w:rPr>
        <w:t xml:space="preserve"> </w:t>
      </w:r>
      <w:r w:rsidRPr="009D239F">
        <w:rPr>
          <w:b/>
          <w:sz w:val="28"/>
          <w:szCs w:val="28"/>
        </w:rPr>
        <w:t>сельсовета</w:t>
      </w:r>
      <w:r w:rsidRPr="009D239F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Чемод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новского</w:t>
      </w:r>
      <w:r w:rsidRPr="009D239F">
        <w:rPr>
          <w:b/>
          <w:sz w:val="28"/>
          <w:szCs w:val="28"/>
        </w:rPr>
        <w:t xml:space="preserve"> района Пензенской области</w:t>
      </w:r>
    </w:p>
    <w:p w:rsidR="000E25D0" w:rsidRPr="009D239F" w:rsidRDefault="000E25D0" w:rsidP="000E25D0">
      <w:pPr>
        <w:ind w:firstLine="720"/>
        <w:jc w:val="both"/>
        <w:rPr>
          <w:sz w:val="28"/>
          <w:szCs w:val="28"/>
        </w:rPr>
      </w:pPr>
    </w:p>
    <w:p w:rsidR="000E25D0" w:rsidRPr="009D239F" w:rsidRDefault="000E25D0" w:rsidP="000E25D0">
      <w:pPr>
        <w:ind w:firstLine="72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>Руководствуясь пунктом 1 части 10 статьи 35, статьей 44 Федерального з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кона от 06.10.2003 № 131-ФЗ «Об общих принципах организации местного с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моуправления в Российской Федерации» (с последующими изменениями), Уст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вом</w:t>
      </w:r>
      <w:r>
        <w:rPr>
          <w:sz w:val="28"/>
          <w:szCs w:val="28"/>
        </w:rPr>
        <w:t xml:space="preserve"> Чемодановского</w:t>
      </w:r>
      <w:r w:rsidRPr="009D239F">
        <w:rPr>
          <w:i/>
          <w:sz w:val="28"/>
          <w:szCs w:val="28"/>
        </w:rPr>
        <w:t xml:space="preserve"> </w:t>
      </w:r>
      <w:r w:rsidRPr="009D239F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Бессоновского </w:t>
      </w:r>
      <w:r w:rsidRPr="009D239F">
        <w:rPr>
          <w:sz w:val="28"/>
          <w:szCs w:val="28"/>
        </w:rPr>
        <w:t xml:space="preserve"> района Пензенской области,</w:t>
      </w:r>
    </w:p>
    <w:p w:rsidR="000E25D0" w:rsidRPr="00206757" w:rsidRDefault="000E25D0" w:rsidP="000E25D0">
      <w:pPr>
        <w:widowControl/>
        <w:shd w:val="clear" w:color="auto" w:fill="FFFFFF"/>
        <w:rPr>
          <w:b/>
          <w:sz w:val="24"/>
          <w:szCs w:val="24"/>
        </w:rPr>
      </w:pPr>
    </w:p>
    <w:p w:rsidR="000E25D0" w:rsidRPr="00206757" w:rsidRDefault="000E25D0" w:rsidP="000E25D0">
      <w:pPr>
        <w:widowControl/>
        <w:shd w:val="clear" w:color="auto" w:fill="FFFFFF"/>
        <w:jc w:val="center"/>
        <w:rPr>
          <w:b/>
          <w:sz w:val="26"/>
          <w:szCs w:val="26"/>
        </w:rPr>
      </w:pPr>
      <w:r w:rsidRPr="00206757">
        <w:rPr>
          <w:b/>
          <w:sz w:val="26"/>
          <w:szCs w:val="26"/>
        </w:rPr>
        <w:t>КОМИТЕТ МЕСТНОГО САМОУПРАВЛЕНИЯ РЕШИЛ:</w:t>
      </w:r>
    </w:p>
    <w:p w:rsidR="000E25D0" w:rsidRPr="00206757" w:rsidRDefault="000E25D0" w:rsidP="000E25D0">
      <w:pPr>
        <w:ind w:firstLine="720"/>
        <w:jc w:val="both"/>
        <w:rPr>
          <w:sz w:val="26"/>
          <w:szCs w:val="26"/>
        </w:rPr>
      </w:pPr>
    </w:p>
    <w:p w:rsidR="000E25D0" w:rsidRPr="009D239F" w:rsidRDefault="000E25D0" w:rsidP="000E25D0">
      <w:pPr>
        <w:widowControl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9D239F">
        <w:rPr>
          <w:sz w:val="28"/>
          <w:szCs w:val="28"/>
        </w:rPr>
        <w:t xml:space="preserve">Внести в Устав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Бессоновского</w:t>
      </w:r>
      <w:r w:rsidRPr="009D239F">
        <w:rPr>
          <w:i/>
          <w:sz w:val="28"/>
          <w:szCs w:val="28"/>
        </w:rPr>
        <w:t xml:space="preserve"> </w:t>
      </w:r>
      <w:r w:rsidRPr="009D239F">
        <w:rPr>
          <w:sz w:val="28"/>
          <w:szCs w:val="28"/>
        </w:rPr>
        <w:t>района Пензенской области следующие изменения: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 xml:space="preserve">1) в части 1 статьи 4: </w:t>
      </w:r>
    </w:p>
    <w:p w:rsidR="000E25D0" w:rsidRPr="009D239F" w:rsidRDefault="000E25D0" w:rsidP="000E25D0">
      <w:pPr>
        <w:widowControl/>
        <w:ind w:left="-567" w:right="-1" w:firstLine="1134"/>
        <w:jc w:val="both"/>
        <w:rPr>
          <w:sz w:val="28"/>
          <w:szCs w:val="28"/>
          <w:u w:val="single"/>
        </w:rPr>
      </w:pPr>
      <w:r w:rsidRPr="009D239F">
        <w:rPr>
          <w:sz w:val="28"/>
          <w:szCs w:val="28"/>
          <w:u w:val="single"/>
        </w:rPr>
        <w:t>а) пункт 5.1 изложить в следующей редакции:</w:t>
      </w:r>
    </w:p>
    <w:p w:rsidR="000E25D0" w:rsidRPr="009D239F" w:rsidRDefault="000E25D0" w:rsidP="000E25D0">
      <w:pPr>
        <w:widowControl/>
        <w:ind w:right="-1" w:firstLine="567"/>
        <w:jc w:val="both"/>
        <w:rPr>
          <w:bCs/>
          <w:sz w:val="28"/>
          <w:szCs w:val="28"/>
        </w:rPr>
      </w:pPr>
      <w:proofErr w:type="gramStart"/>
      <w:r w:rsidRPr="009D239F">
        <w:rPr>
          <w:sz w:val="28"/>
          <w:szCs w:val="28"/>
        </w:rPr>
        <w:t xml:space="preserve">«5.1) </w:t>
      </w:r>
      <w:r w:rsidRPr="009D239F">
        <w:rPr>
          <w:bCs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Бессоно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r w:rsidRPr="009D239F">
        <w:rPr>
          <w:sz w:val="28"/>
          <w:szCs w:val="28"/>
        </w:rPr>
        <w:t xml:space="preserve"> района Пензенской области</w:t>
      </w:r>
      <w:r w:rsidRPr="009D239F">
        <w:rPr>
          <w:bCs/>
          <w:sz w:val="28"/>
          <w:szCs w:val="28"/>
        </w:rPr>
        <w:t xml:space="preserve"> и обеспечение безопасности дорожного дв</w:t>
      </w:r>
      <w:r w:rsidRPr="009D239F">
        <w:rPr>
          <w:bCs/>
          <w:sz w:val="28"/>
          <w:szCs w:val="28"/>
        </w:rPr>
        <w:t>и</w:t>
      </w:r>
      <w:r w:rsidRPr="009D239F">
        <w:rPr>
          <w:bCs/>
          <w:sz w:val="28"/>
          <w:szCs w:val="28"/>
        </w:rPr>
        <w:t>жения на них, включая создание и обеспечение функционирования парковок (парковочных мест), осуществление муниципального контроля на автомобил</w:t>
      </w:r>
      <w:r w:rsidRPr="009D239F">
        <w:rPr>
          <w:bCs/>
          <w:sz w:val="28"/>
          <w:szCs w:val="28"/>
        </w:rPr>
        <w:t>ь</w:t>
      </w:r>
      <w:r w:rsidRPr="009D239F">
        <w:rPr>
          <w:bCs/>
          <w:sz w:val="28"/>
          <w:szCs w:val="28"/>
        </w:rPr>
        <w:t xml:space="preserve">ном транспорте, городском наземном электрическом транспорте и в дорожном хозяйстве в границах населенных пунктов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Бессоно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</w:t>
      </w:r>
      <w:r w:rsidRPr="009D239F">
        <w:rPr>
          <w:sz w:val="28"/>
          <w:szCs w:val="28"/>
        </w:rPr>
        <w:t xml:space="preserve"> района Пензенской области</w:t>
      </w:r>
      <w:r w:rsidRPr="009D239F">
        <w:rPr>
          <w:bCs/>
          <w:sz w:val="28"/>
          <w:szCs w:val="28"/>
        </w:rPr>
        <w:t>, организация дорожного</w:t>
      </w:r>
      <w:proofErr w:type="gramEnd"/>
      <w:r w:rsidRPr="009D239F">
        <w:rPr>
          <w:bCs/>
          <w:sz w:val="28"/>
          <w:szCs w:val="28"/>
        </w:rPr>
        <w:t xml:space="preserve"> движения, а также осуществление иных полномочий в области использования автомобильных д</w:t>
      </w:r>
      <w:r w:rsidRPr="009D239F">
        <w:rPr>
          <w:bCs/>
          <w:sz w:val="28"/>
          <w:szCs w:val="28"/>
        </w:rPr>
        <w:t>о</w:t>
      </w:r>
      <w:r w:rsidRPr="009D239F">
        <w:rPr>
          <w:bCs/>
          <w:sz w:val="28"/>
          <w:szCs w:val="28"/>
        </w:rPr>
        <w:t>рог и осуществления дорожной деятельности в соответствии с законодательс</w:t>
      </w:r>
      <w:r w:rsidRPr="009D239F">
        <w:rPr>
          <w:bCs/>
          <w:sz w:val="28"/>
          <w:szCs w:val="28"/>
        </w:rPr>
        <w:t>т</w:t>
      </w:r>
      <w:r w:rsidRPr="009D239F">
        <w:rPr>
          <w:bCs/>
          <w:sz w:val="28"/>
          <w:szCs w:val="28"/>
        </w:rPr>
        <w:t>вом Российской Федерации</w:t>
      </w:r>
      <w:proofErr w:type="gramStart"/>
      <w:r w:rsidRPr="009D239F">
        <w:rPr>
          <w:bCs/>
          <w:sz w:val="28"/>
          <w:szCs w:val="28"/>
        </w:rPr>
        <w:t>;»</w:t>
      </w:r>
      <w:proofErr w:type="gramEnd"/>
      <w:r w:rsidRPr="009D239F">
        <w:rPr>
          <w:bCs/>
          <w:sz w:val="28"/>
          <w:szCs w:val="28"/>
        </w:rPr>
        <w:t>;</w:t>
      </w:r>
    </w:p>
    <w:p w:rsidR="000E25D0" w:rsidRPr="009D239F" w:rsidRDefault="000E25D0" w:rsidP="000E25D0">
      <w:pPr>
        <w:widowControl/>
        <w:ind w:right="-1" w:firstLine="567"/>
        <w:jc w:val="both"/>
        <w:rPr>
          <w:sz w:val="28"/>
          <w:szCs w:val="28"/>
          <w:u w:val="single"/>
        </w:rPr>
      </w:pPr>
      <w:r w:rsidRPr="009D239F">
        <w:rPr>
          <w:sz w:val="28"/>
          <w:szCs w:val="28"/>
          <w:u w:val="single"/>
        </w:rPr>
        <w:t>б) пункт 18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D239F">
        <w:rPr>
          <w:sz w:val="28"/>
          <w:szCs w:val="28"/>
        </w:rPr>
        <w:t xml:space="preserve">«18) утверждение правил благоустройства территории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Бессоновского</w:t>
      </w:r>
      <w:r w:rsidRPr="009D239F">
        <w:rPr>
          <w:sz w:val="28"/>
          <w:szCs w:val="28"/>
        </w:rPr>
        <w:t xml:space="preserve"> района Пензенской области, осуществление муниц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пального контроля в сфере благоустройства, предметом которого является с</w:t>
      </w:r>
      <w:r w:rsidRPr="009D239F">
        <w:rPr>
          <w:sz w:val="28"/>
          <w:szCs w:val="28"/>
        </w:rPr>
        <w:t>о</w:t>
      </w:r>
      <w:r w:rsidRPr="009D239F">
        <w:rPr>
          <w:sz w:val="28"/>
          <w:szCs w:val="28"/>
        </w:rPr>
        <w:lastRenderedPageBreak/>
        <w:t xml:space="preserve">блюдение правил благоустройства территории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соновского</w:t>
      </w:r>
      <w:r w:rsidRPr="009D239F">
        <w:rPr>
          <w:sz w:val="28"/>
          <w:szCs w:val="28"/>
        </w:rPr>
        <w:t xml:space="preserve"> района Пензенской области, требований к обеспечению доступности для инвалидов объектов социальной, инженерной и транспортной инфрастру</w:t>
      </w:r>
      <w:r w:rsidRPr="009D239F">
        <w:rPr>
          <w:sz w:val="28"/>
          <w:szCs w:val="28"/>
        </w:rPr>
        <w:t>к</w:t>
      </w:r>
      <w:r w:rsidRPr="009D239F">
        <w:rPr>
          <w:sz w:val="28"/>
          <w:szCs w:val="28"/>
        </w:rPr>
        <w:t xml:space="preserve">тур и предоставляемых услуг, организация благоустройства территории </w:t>
      </w:r>
      <w:r>
        <w:rPr>
          <w:sz w:val="28"/>
          <w:szCs w:val="28"/>
        </w:rPr>
        <w:t>Чемод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новского</w:t>
      </w:r>
      <w:r w:rsidRPr="009D23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Бессоновского </w:t>
      </w:r>
      <w:r w:rsidRPr="009D239F">
        <w:rPr>
          <w:sz w:val="28"/>
          <w:szCs w:val="28"/>
        </w:rPr>
        <w:t>района Пензенской области</w:t>
      </w:r>
      <w:r w:rsidRPr="009D239F">
        <w:rPr>
          <w:i/>
          <w:sz w:val="28"/>
          <w:szCs w:val="28"/>
        </w:rPr>
        <w:t xml:space="preserve"> </w:t>
      </w:r>
      <w:r w:rsidRPr="009D239F">
        <w:rPr>
          <w:sz w:val="28"/>
          <w:szCs w:val="28"/>
        </w:rPr>
        <w:t>в соответствии с указанными правилами;»;</w:t>
      </w:r>
      <w:proofErr w:type="gramEnd"/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>2) пункт 25 части 8 статьи 20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 xml:space="preserve">«25) определение органов местного самоуправления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</w:t>
      </w:r>
      <w:r w:rsidRPr="009D239F">
        <w:rPr>
          <w:sz w:val="28"/>
          <w:szCs w:val="28"/>
        </w:rPr>
        <w:t>ь</w:t>
      </w:r>
      <w:r w:rsidRPr="009D239F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Бессоновского</w:t>
      </w:r>
      <w:r w:rsidRPr="009D239F">
        <w:rPr>
          <w:sz w:val="28"/>
          <w:szCs w:val="28"/>
        </w:rPr>
        <w:t xml:space="preserve"> района Пензенской области, уполномоченных на осущес</w:t>
      </w:r>
      <w:r w:rsidRPr="009D239F">
        <w:rPr>
          <w:sz w:val="28"/>
          <w:szCs w:val="28"/>
        </w:rPr>
        <w:t>т</w:t>
      </w:r>
      <w:r w:rsidRPr="009D239F">
        <w:rPr>
          <w:sz w:val="28"/>
          <w:szCs w:val="28"/>
        </w:rPr>
        <w:t>вление муниципального контроля в соответствии с Федеральным законом от 31 июля 2020 года № 248-ФЗ «О государственном контроле (надзоре) и муниц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пальном контроле в Российской Федерации</w:t>
      </w:r>
      <w:proofErr w:type="gramStart"/>
      <w:r w:rsidRPr="009D239F">
        <w:rPr>
          <w:sz w:val="28"/>
          <w:szCs w:val="28"/>
        </w:rPr>
        <w:t>.»;</w:t>
      </w:r>
      <w:proofErr w:type="gramEnd"/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>3) пункт 7 части 14 статьи 21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9D239F">
        <w:rPr>
          <w:sz w:val="28"/>
          <w:szCs w:val="28"/>
        </w:rPr>
        <w:t>«7)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</w:t>
      </w:r>
      <w:r w:rsidRPr="009D239F">
        <w:rPr>
          <w:sz w:val="28"/>
          <w:szCs w:val="28"/>
        </w:rPr>
        <w:t>т</w:t>
      </w:r>
      <w:r w:rsidRPr="009D239F">
        <w:rPr>
          <w:sz w:val="28"/>
          <w:szCs w:val="28"/>
        </w:rPr>
        <w:t>ва) иностранного государства либо вида на жительство или иного документа, подтверждающего право на постоянное проживание на территории иностранн</w:t>
      </w:r>
      <w:r w:rsidRPr="009D239F">
        <w:rPr>
          <w:sz w:val="28"/>
          <w:szCs w:val="28"/>
        </w:rPr>
        <w:t>о</w:t>
      </w:r>
      <w:r w:rsidRPr="009D239F">
        <w:rPr>
          <w:sz w:val="28"/>
          <w:szCs w:val="28"/>
        </w:rPr>
        <w:t>го государства гражданина Российской Федерации либо иностранного гражд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нина, имеющего право на основании международного</w:t>
      </w:r>
      <w:proofErr w:type="gramEnd"/>
      <w:r w:rsidRPr="009D239F">
        <w:rPr>
          <w:sz w:val="28"/>
          <w:szCs w:val="28"/>
        </w:rPr>
        <w:t xml:space="preserve"> договора Российской Ф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дерации быть избранным в органы местного самоуправления, если иное не пр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дусмотрено международным договором Российской Федерации</w:t>
      </w:r>
      <w:proofErr w:type="gramStart"/>
      <w:r w:rsidRPr="009D239F">
        <w:rPr>
          <w:sz w:val="28"/>
          <w:szCs w:val="28"/>
        </w:rPr>
        <w:t>;»</w:t>
      </w:r>
      <w:proofErr w:type="gramEnd"/>
      <w:r w:rsidRPr="009D239F">
        <w:rPr>
          <w:sz w:val="28"/>
          <w:szCs w:val="28"/>
        </w:rPr>
        <w:t>;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>4) пункт 9 части 11 статьи 22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 w:rsidRPr="009D239F">
        <w:rPr>
          <w:sz w:val="28"/>
          <w:szCs w:val="28"/>
        </w:rPr>
        <w:t>«9)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</w:t>
      </w:r>
      <w:r w:rsidRPr="009D239F">
        <w:rPr>
          <w:sz w:val="28"/>
          <w:szCs w:val="28"/>
        </w:rPr>
        <w:t>т</w:t>
      </w:r>
      <w:r w:rsidRPr="009D239F">
        <w:rPr>
          <w:sz w:val="28"/>
          <w:szCs w:val="28"/>
        </w:rPr>
        <w:t>ва) иностранного государства либо вида на жительство или иного документа, подтверждающего право на постоянное проживание на территории иностранн</w:t>
      </w:r>
      <w:r w:rsidRPr="009D239F">
        <w:rPr>
          <w:sz w:val="28"/>
          <w:szCs w:val="28"/>
        </w:rPr>
        <w:t>о</w:t>
      </w:r>
      <w:r w:rsidRPr="009D239F">
        <w:rPr>
          <w:sz w:val="28"/>
          <w:szCs w:val="28"/>
        </w:rPr>
        <w:t>го государства гражданина Российской Федерации либо иностранного гражд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нина, имеющего право на основании международного</w:t>
      </w:r>
      <w:proofErr w:type="gramEnd"/>
      <w:r w:rsidRPr="009D239F">
        <w:rPr>
          <w:sz w:val="28"/>
          <w:szCs w:val="28"/>
        </w:rPr>
        <w:t xml:space="preserve"> договора Российской Ф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дерации быть избранным в органы местного самоуправления, если иное не пр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дусмотрено международным договором Российской Федерации</w:t>
      </w:r>
      <w:proofErr w:type="gramStart"/>
      <w:r w:rsidRPr="009D239F">
        <w:rPr>
          <w:sz w:val="28"/>
          <w:szCs w:val="28"/>
        </w:rPr>
        <w:t>;»</w:t>
      </w:r>
      <w:proofErr w:type="gramEnd"/>
      <w:r w:rsidRPr="009D239F">
        <w:rPr>
          <w:sz w:val="28"/>
          <w:szCs w:val="28"/>
        </w:rPr>
        <w:t>;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>5) в статье 23: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  <w:r w:rsidRPr="009D239F">
        <w:rPr>
          <w:sz w:val="28"/>
          <w:szCs w:val="28"/>
          <w:u w:val="single"/>
        </w:rPr>
        <w:t>а) часть 6 дополнить пунктом 7.1 следующего содержания: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239F">
        <w:rPr>
          <w:sz w:val="28"/>
          <w:szCs w:val="28"/>
        </w:rPr>
        <w:t xml:space="preserve">«7.1) обязан сообщить в письменной форме главе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 xml:space="preserve">та </w:t>
      </w:r>
      <w:r>
        <w:rPr>
          <w:sz w:val="28"/>
          <w:szCs w:val="28"/>
        </w:rPr>
        <w:t>Бессоновского</w:t>
      </w:r>
      <w:r w:rsidRPr="009D239F">
        <w:rPr>
          <w:sz w:val="28"/>
          <w:szCs w:val="28"/>
        </w:rPr>
        <w:t xml:space="preserve"> района Пензенской области о прекращении гражданства Ро</w:t>
      </w:r>
      <w:r w:rsidRPr="009D239F">
        <w:rPr>
          <w:sz w:val="28"/>
          <w:szCs w:val="28"/>
        </w:rPr>
        <w:t>с</w:t>
      </w:r>
      <w:r w:rsidRPr="009D239F">
        <w:rPr>
          <w:sz w:val="28"/>
          <w:szCs w:val="28"/>
        </w:rPr>
        <w:t>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</w:t>
      </w:r>
      <w:r w:rsidRPr="009D239F">
        <w:rPr>
          <w:sz w:val="28"/>
          <w:szCs w:val="28"/>
        </w:rPr>
        <w:t>о</w:t>
      </w:r>
      <w:r w:rsidRPr="009D239F">
        <w:rPr>
          <w:sz w:val="28"/>
          <w:szCs w:val="28"/>
        </w:rPr>
        <w:t>управления, или приобретении гражданства (подданства) иностранного госуда</w:t>
      </w:r>
      <w:r w:rsidRPr="009D239F">
        <w:rPr>
          <w:sz w:val="28"/>
          <w:szCs w:val="28"/>
        </w:rPr>
        <w:t>р</w:t>
      </w:r>
      <w:r w:rsidRPr="009D239F">
        <w:rPr>
          <w:sz w:val="28"/>
          <w:szCs w:val="28"/>
        </w:rPr>
        <w:t>ства либо получении вида на жительство или иного документа, подтверждающ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го право на постоянное проживание</w:t>
      </w:r>
      <w:proofErr w:type="gramEnd"/>
      <w:r w:rsidRPr="009D239F">
        <w:rPr>
          <w:sz w:val="28"/>
          <w:szCs w:val="28"/>
        </w:rPr>
        <w:t xml:space="preserve"> </w:t>
      </w:r>
      <w:proofErr w:type="gramStart"/>
      <w:r w:rsidRPr="009D239F">
        <w:rPr>
          <w:sz w:val="28"/>
          <w:szCs w:val="28"/>
        </w:rPr>
        <w:t>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 Российской Федерации быть и</w:t>
      </w:r>
      <w:r w:rsidRPr="009D239F">
        <w:rPr>
          <w:sz w:val="28"/>
          <w:szCs w:val="28"/>
        </w:rPr>
        <w:t>з</w:t>
      </w:r>
      <w:r w:rsidRPr="009D239F">
        <w:rPr>
          <w:sz w:val="28"/>
          <w:szCs w:val="28"/>
        </w:rPr>
        <w:t xml:space="preserve">бранным в органы местного самоуправления, в день, когда ему стало известно об </w:t>
      </w:r>
      <w:r w:rsidRPr="009D239F">
        <w:rPr>
          <w:sz w:val="28"/>
          <w:szCs w:val="28"/>
        </w:rPr>
        <w:lastRenderedPageBreak/>
        <w:t>этом, но не позднее пяти рабочих дней со дня прекращения гражданства Росси</w:t>
      </w:r>
      <w:r w:rsidRPr="009D239F">
        <w:rPr>
          <w:sz w:val="28"/>
          <w:szCs w:val="28"/>
        </w:rPr>
        <w:t>й</w:t>
      </w:r>
      <w:r w:rsidRPr="009D239F">
        <w:rPr>
          <w:sz w:val="28"/>
          <w:szCs w:val="28"/>
        </w:rPr>
        <w:t>ской Федерации либо гражданства иностранного государства или приобретения гражданства (подданства) иностранного государства либо получения вида на жительство или</w:t>
      </w:r>
      <w:proofErr w:type="gramEnd"/>
      <w:r w:rsidRPr="009D239F">
        <w:rPr>
          <w:sz w:val="28"/>
          <w:szCs w:val="28"/>
        </w:rPr>
        <w:t xml:space="preserve"> иного документа, предусмотренного настоящим пунктом</w:t>
      </w:r>
      <w:proofErr w:type="gramStart"/>
      <w:r w:rsidRPr="009D239F">
        <w:rPr>
          <w:sz w:val="28"/>
          <w:szCs w:val="28"/>
        </w:rPr>
        <w:t>;»</w:t>
      </w:r>
      <w:proofErr w:type="gramEnd"/>
      <w:r w:rsidRPr="009D239F">
        <w:rPr>
          <w:sz w:val="28"/>
          <w:szCs w:val="28"/>
        </w:rPr>
        <w:t>;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D239F">
        <w:rPr>
          <w:sz w:val="28"/>
          <w:szCs w:val="28"/>
          <w:u w:val="single"/>
        </w:rPr>
        <w:t>б) пункт 9 части 8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D239F">
        <w:rPr>
          <w:sz w:val="28"/>
          <w:szCs w:val="28"/>
        </w:rPr>
        <w:t>«9) 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</w:t>
      </w:r>
      <w:r w:rsidRPr="009D239F">
        <w:rPr>
          <w:sz w:val="28"/>
          <w:szCs w:val="28"/>
        </w:rPr>
        <w:t>т</w:t>
      </w:r>
      <w:r w:rsidRPr="009D239F">
        <w:rPr>
          <w:sz w:val="28"/>
          <w:szCs w:val="28"/>
        </w:rPr>
        <w:t>ва) иностранного государства либо вида на жительство или иного документа, подтверждающего право на постоянное проживание на территории иностранн</w:t>
      </w:r>
      <w:r w:rsidRPr="009D239F">
        <w:rPr>
          <w:sz w:val="28"/>
          <w:szCs w:val="28"/>
        </w:rPr>
        <w:t>о</w:t>
      </w:r>
      <w:r w:rsidRPr="009D239F">
        <w:rPr>
          <w:sz w:val="28"/>
          <w:szCs w:val="28"/>
        </w:rPr>
        <w:t>го государства гражданина Российской Федерации либо иностранного гражд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нина, имеющего право на основании международного</w:t>
      </w:r>
      <w:proofErr w:type="gramEnd"/>
      <w:r w:rsidRPr="009D239F">
        <w:rPr>
          <w:sz w:val="28"/>
          <w:szCs w:val="28"/>
        </w:rPr>
        <w:t xml:space="preserve"> договора Российской Ф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дерации быть избранным в органы местного самоуправления, если иное не пр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дусмотрено международным договором Российской Федерации</w:t>
      </w:r>
      <w:proofErr w:type="gramStart"/>
      <w:r w:rsidRPr="009D239F">
        <w:rPr>
          <w:sz w:val="28"/>
          <w:szCs w:val="28"/>
        </w:rPr>
        <w:t>;»</w:t>
      </w:r>
      <w:proofErr w:type="gramEnd"/>
      <w:r w:rsidRPr="009D239F">
        <w:rPr>
          <w:sz w:val="28"/>
          <w:szCs w:val="28"/>
        </w:rPr>
        <w:t>;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D239F">
        <w:rPr>
          <w:sz w:val="28"/>
          <w:szCs w:val="28"/>
          <w:u w:val="single"/>
        </w:rPr>
        <w:t>в) часть 9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>«9.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</w:t>
      </w:r>
      <w:r w:rsidRPr="009D239F">
        <w:rPr>
          <w:sz w:val="28"/>
          <w:szCs w:val="28"/>
        </w:rPr>
        <w:t>л</w:t>
      </w:r>
      <w:r w:rsidRPr="009D239F">
        <w:rPr>
          <w:sz w:val="28"/>
          <w:szCs w:val="28"/>
        </w:rPr>
        <w:t>номочия в соответствии с решением Комитета местного самоуправления вр</w:t>
      </w:r>
      <w:r w:rsidRPr="009D239F">
        <w:rPr>
          <w:sz w:val="28"/>
          <w:szCs w:val="28"/>
        </w:rPr>
        <w:t>е</w:t>
      </w:r>
      <w:r w:rsidRPr="009D239F">
        <w:rPr>
          <w:sz w:val="28"/>
          <w:szCs w:val="28"/>
        </w:rPr>
        <w:t>менно исполняет муниципальный служащий.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>В иных случаях временного отсутствия главы администрации, предусмо</w:t>
      </w:r>
      <w:r w:rsidRPr="009D239F">
        <w:rPr>
          <w:sz w:val="28"/>
          <w:szCs w:val="28"/>
        </w:rPr>
        <w:t>т</w:t>
      </w:r>
      <w:r w:rsidRPr="009D239F">
        <w:rPr>
          <w:sz w:val="28"/>
          <w:szCs w:val="28"/>
        </w:rPr>
        <w:t>ренных законодательством Российской Федерации, за исключением случаев, указанных в абзаце третьем части 9 настоящей статьи, его полномочия исполн</w:t>
      </w:r>
      <w:r w:rsidRPr="009D239F">
        <w:rPr>
          <w:sz w:val="28"/>
          <w:szCs w:val="28"/>
        </w:rPr>
        <w:t>я</w:t>
      </w:r>
      <w:r w:rsidRPr="009D239F">
        <w:rPr>
          <w:sz w:val="28"/>
          <w:szCs w:val="28"/>
        </w:rPr>
        <w:t>ет муниципальный служащий в соответствии с решением Комитета местного с</w:t>
      </w:r>
      <w:r w:rsidRPr="009D239F">
        <w:rPr>
          <w:sz w:val="28"/>
          <w:szCs w:val="28"/>
        </w:rPr>
        <w:t>а</w:t>
      </w:r>
      <w:r w:rsidRPr="009D239F">
        <w:rPr>
          <w:sz w:val="28"/>
          <w:szCs w:val="28"/>
        </w:rPr>
        <w:t>моуправления.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>В случае временного отсутствия главы администрации по причине отпуска, временной нетрудоспособности, командировки его полномочия исполняет м</w:t>
      </w:r>
      <w:r w:rsidRPr="009D239F">
        <w:rPr>
          <w:sz w:val="28"/>
          <w:szCs w:val="28"/>
        </w:rPr>
        <w:t>у</w:t>
      </w:r>
      <w:r w:rsidRPr="009D239F">
        <w:rPr>
          <w:sz w:val="28"/>
          <w:szCs w:val="28"/>
        </w:rPr>
        <w:t>ниципальный служащий в соответствии с правовым актом администрации</w:t>
      </w:r>
      <w:proofErr w:type="gramStart"/>
      <w:r w:rsidRPr="009D239F">
        <w:rPr>
          <w:sz w:val="28"/>
          <w:szCs w:val="28"/>
        </w:rPr>
        <w:t>.»;</w:t>
      </w:r>
      <w:proofErr w:type="gramEnd"/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D239F">
        <w:rPr>
          <w:b/>
          <w:sz w:val="28"/>
          <w:szCs w:val="28"/>
        </w:rPr>
        <w:t>6) часть 6 статьи 30 изложить в следующей редакции: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239F">
        <w:rPr>
          <w:sz w:val="28"/>
          <w:szCs w:val="28"/>
        </w:rPr>
        <w:t xml:space="preserve">«6. </w:t>
      </w:r>
      <w:proofErr w:type="gramStart"/>
      <w:r w:rsidRPr="009D239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</w:t>
      </w:r>
      <w:r w:rsidRPr="009D239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Бессоновского</w:t>
      </w:r>
      <w:r w:rsidRPr="009D239F">
        <w:rPr>
          <w:sz w:val="28"/>
          <w:szCs w:val="28"/>
        </w:rPr>
        <w:t xml:space="preserve"> района Пензенской о</w:t>
      </w:r>
      <w:r w:rsidRPr="009D239F">
        <w:rPr>
          <w:sz w:val="28"/>
          <w:szCs w:val="28"/>
        </w:rPr>
        <w:t>б</w:t>
      </w:r>
      <w:r w:rsidRPr="009D239F">
        <w:rPr>
          <w:sz w:val="28"/>
          <w:szCs w:val="28"/>
        </w:rPr>
        <w:t>ласти обязан опубликовать (обнародовать) зарегистрированные Устав, муниц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ципальных образований уведомления о включении сведений об Уставе, муниц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пальном правовом акте о внесении изменений в Устав в государственный реестр</w:t>
      </w:r>
      <w:proofErr w:type="gramEnd"/>
      <w:r w:rsidRPr="009D239F">
        <w:rPr>
          <w:sz w:val="28"/>
          <w:szCs w:val="28"/>
        </w:rPr>
        <w:t xml:space="preserve"> уставов муниципальных образований субъекта Российской Федерации, пред</w:t>
      </w:r>
      <w:r w:rsidRPr="009D239F">
        <w:rPr>
          <w:sz w:val="28"/>
          <w:szCs w:val="28"/>
        </w:rPr>
        <w:t>у</w:t>
      </w:r>
      <w:r w:rsidRPr="009D239F">
        <w:rPr>
          <w:sz w:val="28"/>
          <w:szCs w:val="28"/>
        </w:rPr>
        <w:t xml:space="preserve">смотренного </w:t>
      </w:r>
      <w:hyperlink r:id="rId9" w:history="1">
        <w:r w:rsidRPr="009D239F">
          <w:rPr>
            <w:sz w:val="28"/>
            <w:szCs w:val="28"/>
          </w:rPr>
          <w:t>частью 6 статьи 4</w:t>
        </w:r>
      </w:hyperlink>
      <w:r w:rsidRPr="009D239F">
        <w:rPr>
          <w:sz w:val="28"/>
          <w:szCs w:val="28"/>
        </w:rPr>
        <w:t xml:space="preserve"> Федерального закона от 21 июля 2005 года № 97-ФЗ «О государственной регистрации уставов муниципальных образований</w:t>
      </w:r>
      <w:proofErr w:type="gramStart"/>
      <w:r w:rsidRPr="009D239F">
        <w:rPr>
          <w:sz w:val="28"/>
          <w:szCs w:val="28"/>
        </w:rPr>
        <w:t>.».</w:t>
      </w:r>
      <w:proofErr w:type="gramEnd"/>
    </w:p>
    <w:p w:rsidR="000E25D0" w:rsidRPr="009D239F" w:rsidRDefault="000E25D0" w:rsidP="000E25D0">
      <w:pPr>
        <w:widowControl/>
        <w:ind w:firstLine="567"/>
        <w:jc w:val="both"/>
        <w:rPr>
          <w:spacing w:val="-6"/>
          <w:sz w:val="28"/>
          <w:szCs w:val="28"/>
        </w:rPr>
      </w:pPr>
      <w:r w:rsidRPr="009D239F">
        <w:rPr>
          <w:spacing w:val="-6"/>
          <w:sz w:val="28"/>
          <w:szCs w:val="28"/>
        </w:rPr>
        <w:t xml:space="preserve">2. Принять настоящее решение на сессии Комитета местного самоуправления </w:t>
      </w:r>
      <w:r>
        <w:rPr>
          <w:sz w:val="28"/>
          <w:szCs w:val="28"/>
        </w:rPr>
        <w:t>Чемодановского</w:t>
      </w:r>
      <w:r w:rsidRPr="009D239F">
        <w:rPr>
          <w:spacing w:val="-6"/>
          <w:sz w:val="28"/>
          <w:szCs w:val="28"/>
        </w:rPr>
        <w:t xml:space="preserve"> сельсовета </w:t>
      </w:r>
      <w:r>
        <w:rPr>
          <w:sz w:val="28"/>
          <w:szCs w:val="28"/>
        </w:rPr>
        <w:t>Бессоновского</w:t>
      </w:r>
      <w:r w:rsidRPr="009D239F">
        <w:rPr>
          <w:spacing w:val="-6"/>
          <w:sz w:val="28"/>
          <w:szCs w:val="28"/>
        </w:rPr>
        <w:t xml:space="preserve"> района Пензенской области.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9D239F">
        <w:rPr>
          <w:spacing w:val="-6"/>
          <w:sz w:val="28"/>
          <w:szCs w:val="28"/>
        </w:rPr>
        <w:t xml:space="preserve">3. </w:t>
      </w:r>
      <w:r w:rsidRPr="009D239F">
        <w:rPr>
          <w:sz w:val="28"/>
          <w:szCs w:val="28"/>
        </w:rPr>
        <w:t>Направить настоящее решение в Управление Министерства юстиции Ро</w:t>
      </w:r>
      <w:r w:rsidRPr="009D239F">
        <w:rPr>
          <w:sz w:val="28"/>
          <w:szCs w:val="28"/>
        </w:rPr>
        <w:t>с</w:t>
      </w:r>
      <w:r w:rsidRPr="009D239F">
        <w:rPr>
          <w:sz w:val="28"/>
          <w:szCs w:val="28"/>
        </w:rPr>
        <w:t>сийской Федерации по Пензенской области на государственную регистрацию и для официального опубликования (обнародования) на портале Министерства юстиции Российской Федерации.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239F">
        <w:rPr>
          <w:spacing w:val="-6"/>
          <w:sz w:val="28"/>
          <w:szCs w:val="28"/>
        </w:rPr>
        <w:lastRenderedPageBreak/>
        <w:t xml:space="preserve">4. </w:t>
      </w:r>
      <w:proofErr w:type="gramStart"/>
      <w:r w:rsidRPr="009D239F">
        <w:rPr>
          <w:spacing w:val="-6"/>
          <w:sz w:val="28"/>
          <w:szCs w:val="28"/>
        </w:rPr>
        <w:t xml:space="preserve">Опубликовать настоящее решение в информационном бюллетене </w:t>
      </w:r>
      <w:r>
        <w:rPr>
          <w:spacing w:val="-6"/>
          <w:sz w:val="28"/>
          <w:szCs w:val="28"/>
        </w:rPr>
        <w:t>Чемод</w:t>
      </w:r>
      <w:r>
        <w:rPr>
          <w:spacing w:val="-6"/>
          <w:sz w:val="28"/>
          <w:szCs w:val="28"/>
        </w:rPr>
        <w:t>а</w:t>
      </w:r>
      <w:r>
        <w:rPr>
          <w:spacing w:val="-6"/>
          <w:sz w:val="28"/>
          <w:szCs w:val="28"/>
        </w:rPr>
        <w:t>новского</w:t>
      </w:r>
      <w:r w:rsidRPr="009D239F">
        <w:rPr>
          <w:spacing w:val="-6"/>
          <w:sz w:val="28"/>
          <w:szCs w:val="28"/>
        </w:rPr>
        <w:t xml:space="preserve"> сельсовета «Сельские ведомости» и разместить на официальном сайте а</w:t>
      </w:r>
      <w:r w:rsidRPr="009D239F">
        <w:rPr>
          <w:spacing w:val="-6"/>
          <w:sz w:val="28"/>
          <w:szCs w:val="28"/>
        </w:rPr>
        <w:t>д</w:t>
      </w:r>
      <w:r w:rsidRPr="009D239F">
        <w:rPr>
          <w:spacing w:val="-6"/>
          <w:sz w:val="28"/>
          <w:szCs w:val="28"/>
        </w:rPr>
        <w:t xml:space="preserve">министрации </w:t>
      </w:r>
      <w:r>
        <w:rPr>
          <w:spacing w:val="-6"/>
          <w:sz w:val="28"/>
          <w:szCs w:val="28"/>
        </w:rPr>
        <w:t>Чемодановского</w:t>
      </w:r>
      <w:r w:rsidRPr="009D239F">
        <w:rPr>
          <w:spacing w:val="-6"/>
          <w:sz w:val="28"/>
          <w:szCs w:val="28"/>
        </w:rPr>
        <w:t xml:space="preserve"> сельсовета в информационно-телекоммуникационной сети «Интернет»</w:t>
      </w:r>
      <w:r w:rsidRPr="009D239F">
        <w:rPr>
          <w:i/>
          <w:spacing w:val="-6"/>
          <w:sz w:val="28"/>
          <w:szCs w:val="28"/>
        </w:rPr>
        <w:t xml:space="preserve"> </w:t>
      </w:r>
      <w:r w:rsidRPr="009D239F">
        <w:rPr>
          <w:spacing w:val="-6"/>
          <w:sz w:val="28"/>
          <w:szCs w:val="28"/>
        </w:rPr>
        <w:t xml:space="preserve">в течение семи дней со дня </w:t>
      </w:r>
      <w:r w:rsidRPr="009D239F">
        <w:rPr>
          <w:sz w:val="28"/>
          <w:szCs w:val="28"/>
        </w:rPr>
        <w:t xml:space="preserve">поступления из </w:t>
      </w:r>
      <w:r w:rsidRPr="009D239F">
        <w:rPr>
          <w:spacing w:val="-6"/>
          <w:sz w:val="28"/>
          <w:szCs w:val="28"/>
        </w:rPr>
        <w:t>Управления Министе</w:t>
      </w:r>
      <w:r w:rsidRPr="009D239F">
        <w:rPr>
          <w:spacing w:val="-6"/>
          <w:sz w:val="28"/>
          <w:szCs w:val="28"/>
        </w:rPr>
        <w:t>р</w:t>
      </w:r>
      <w:r w:rsidRPr="009D239F">
        <w:rPr>
          <w:spacing w:val="-6"/>
          <w:sz w:val="28"/>
          <w:szCs w:val="28"/>
        </w:rPr>
        <w:t>ства юстиции Российской Федерации по Пензенской области</w:t>
      </w:r>
      <w:r w:rsidRPr="009D239F">
        <w:rPr>
          <w:sz w:val="28"/>
          <w:szCs w:val="28"/>
        </w:rPr>
        <w:t xml:space="preserve"> уведомления о вкл</w:t>
      </w:r>
      <w:r w:rsidRPr="009D239F">
        <w:rPr>
          <w:sz w:val="28"/>
          <w:szCs w:val="28"/>
        </w:rPr>
        <w:t>ю</w:t>
      </w:r>
      <w:r w:rsidRPr="009D239F">
        <w:rPr>
          <w:sz w:val="28"/>
          <w:szCs w:val="28"/>
        </w:rPr>
        <w:t>чении сведений о настоящем решении в государственный реестр уставов мун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 xml:space="preserve">ципальных образований Пензенской области, предусмотренного </w:t>
      </w:r>
      <w:hyperlink r:id="rId10" w:history="1">
        <w:r w:rsidRPr="009D239F">
          <w:rPr>
            <w:sz w:val="28"/>
            <w:szCs w:val="28"/>
          </w:rPr>
          <w:t>частью 6 статьи 4</w:t>
        </w:r>
      </w:hyperlink>
      <w:r w:rsidRPr="009D239F">
        <w:rPr>
          <w:sz w:val="28"/>
          <w:szCs w:val="28"/>
        </w:rPr>
        <w:t xml:space="preserve"> Федерального закона</w:t>
      </w:r>
      <w:proofErr w:type="gramEnd"/>
      <w:r w:rsidRPr="009D239F">
        <w:rPr>
          <w:sz w:val="28"/>
          <w:szCs w:val="28"/>
        </w:rPr>
        <w:t xml:space="preserve"> от 21 июля 2005 года № 97-ФЗ «О государственной рег</w:t>
      </w:r>
      <w:r w:rsidRPr="009D239F">
        <w:rPr>
          <w:sz w:val="28"/>
          <w:szCs w:val="28"/>
        </w:rPr>
        <w:t>и</w:t>
      </w:r>
      <w:r w:rsidRPr="009D239F">
        <w:rPr>
          <w:sz w:val="28"/>
          <w:szCs w:val="28"/>
        </w:rPr>
        <w:t>страции уставов муниципальных образований».</w:t>
      </w:r>
    </w:p>
    <w:p w:rsidR="000E25D0" w:rsidRPr="009D239F" w:rsidRDefault="000E25D0" w:rsidP="000E25D0">
      <w:pPr>
        <w:widowControl/>
        <w:autoSpaceDE w:val="0"/>
        <w:autoSpaceDN w:val="0"/>
        <w:adjustRightInd w:val="0"/>
        <w:ind w:firstLine="567"/>
        <w:jc w:val="both"/>
        <w:rPr>
          <w:spacing w:val="-6"/>
          <w:sz w:val="28"/>
          <w:szCs w:val="28"/>
        </w:rPr>
      </w:pPr>
      <w:r w:rsidRPr="009D239F">
        <w:rPr>
          <w:spacing w:val="-6"/>
          <w:sz w:val="28"/>
          <w:szCs w:val="28"/>
        </w:rPr>
        <w:t xml:space="preserve">5. Настоящее решение вступает в силу после его официального опубликования. </w:t>
      </w:r>
    </w:p>
    <w:p w:rsidR="000E25D0" w:rsidRPr="009D239F" w:rsidRDefault="000E25D0" w:rsidP="000E25D0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D239F">
        <w:rPr>
          <w:rFonts w:ascii="Times New Roman" w:hAnsi="Times New Roman"/>
          <w:sz w:val="26"/>
          <w:szCs w:val="26"/>
        </w:rPr>
        <w:t xml:space="preserve">     </w:t>
      </w:r>
    </w:p>
    <w:p w:rsidR="000E25D0" w:rsidRPr="009D239F" w:rsidRDefault="000E25D0" w:rsidP="000E25D0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0E25D0" w:rsidRDefault="000E25D0" w:rsidP="000E25D0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0E25D0" w:rsidRDefault="000E25D0" w:rsidP="000E25D0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206757">
        <w:rPr>
          <w:rFonts w:ascii="Times New Roman" w:hAnsi="Times New Roman"/>
          <w:sz w:val="26"/>
          <w:szCs w:val="26"/>
        </w:rPr>
        <w:t xml:space="preserve">          </w:t>
      </w:r>
    </w:p>
    <w:p w:rsidR="000E25D0" w:rsidRPr="00206757" w:rsidRDefault="000E25D0" w:rsidP="000E25D0">
      <w:pPr>
        <w:pStyle w:val="ac"/>
        <w:jc w:val="both"/>
        <w:rPr>
          <w:rFonts w:ascii="Times New Roman" w:hAnsi="Times New Roman"/>
          <w:i/>
          <w:sz w:val="26"/>
          <w:szCs w:val="26"/>
        </w:rPr>
      </w:pPr>
      <w:r w:rsidRPr="00206757"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 w:rsidR="000E25D0" w:rsidRPr="009D239F" w:rsidRDefault="000E25D0" w:rsidP="000E25D0">
      <w:pPr>
        <w:jc w:val="both"/>
        <w:rPr>
          <w:sz w:val="28"/>
          <w:szCs w:val="28"/>
        </w:rPr>
      </w:pPr>
      <w:r w:rsidRPr="009D239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Чемодановского</w:t>
      </w:r>
      <w:r w:rsidRPr="009D239F">
        <w:rPr>
          <w:sz w:val="28"/>
          <w:szCs w:val="28"/>
        </w:rPr>
        <w:t xml:space="preserve"> сельсовета </w:t>
      </w:r>
    </w:p>
    <w:p w:rsidR="007F6F60" w:rsidRDefault="007F6F60" w:rsidP="000E25D0">
      <w:pPr>
        <w:jc w:val="both"/>
        <w:rPr>
          <w:sz w:val="28"/>
          <w:szCs w:val="28"/>
        </w:rPr>
      </w:pPr>
      <w:r>
        <w:rPr>
          <w:sz w:val="28"/>
          <w:szCs w:val="28"/>
        </w:rPr>
        <w:t>Бессоновского</w:t>
      </w:r>
      <w:r w:rsidR="000E25D0" w:rsidRPr="009D239F">
        <w:rPr>
          <w:sz w:val="28"/>
          <w:szCs w:val="28"/>
        </w:rPr>
        <w:t xml:space="preserve"> района </w:t>
      </w:r>
    </w:p>
    <w:p w:rsidR="000E25D0" w:rsidRPr="009D239F" w:rsidRDefault="000E25D0" w:rsidP="000E25D0">
      <w:pPr>
        <w:jc w:val="both"/>
        <w:rPr>
          <w:sz w:val="28"/>
          <w:szCs w:val="28"/>
        </w:rPr>
      </w:pPr>
      <w:r w:rsidRPr="009D239F">
        <w:rPr>
          <w:sz w:val="28"/>
          <w:szCs w:val="28"/>
        </w:rPr>
        <w:t xml:space="preserve">Пензенской области                                   </w:t>
      </w:r>
      <w:r w:rsidR="007F6F60">
        <w:rPr>
          <w:sz w:val="28"/>
          <w:szCs w:val="28"/>
        </w:rPr>
        <w:t xml:space="preserve">                    </w:t>
      </w:r>
      <w:r w:rsidRPr="009D239F">
        <w:rPr>
          <w:sz w:val="28"/>
          <w:szCs w:val="28"/>
        </w:rPr>
        <w:t xml:space="preserve">      </w:t>
      </w:r>
      <w:r w:rsidR="007F6F60">
        <w:rPr>
          <w:sz w:val="28"/>
          <w:szCs w:val="28"/>
        </w:rPr>
        <w:t xml:space="preserve"> С.В. Фадеев</w:t>
      </w:r>
    </w:p>
    <w:p w:rsidR="000E25D0" w:rsidRPr="00206757" w:rsidRDefault="000E25D0" w:rsidP="000E25D0">
      <w:pPr>
        <w:pStyle w:val="Style23"/>
        <w:keepNext/>
        <w:keepLines/>
        <w:widowControl/>
        <w:spacing w:before="230"/>
        <w:ind w:left="1958"/>
        <w:rPr>
          <w:rFonts w:ascii="Times New Roman" w:hAnsi="Times New Roman"/>
          <w:i/>
          <w:iCs/>
          <w:sz w:val="28"/>
          <w:szCs w:val="28"/>
        </w:rPr>
      </w:pPr>
    </w:p>
    <w:p w:rsidR="00794F7B" w:rsidRDefault="00794F7B" w:rsidP="00090F83">
      <w:pPr>
        <w:pStyle w:val="HTML"/>
      </w:pPr>
    </w:p>
    <w:sectPr w:rsidR="00794F7B" w:rsidSect="008E5271">
      <w:footerReference w:type="even" r:id="rId11"/>
      <w:footerReference w:type="default" r:id="rId12"/>
      <w:pgSz w:w="11906" w:h="16838"/>
      <w:pgMar w:top="709" w:right="70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455" w:rsidRDefault="00C23455">
      <w:r>
        <w:separator/>
      </w:r>
    </w:p>
  </w:endnote>
  <w:endnote w:type="continuationSeparator" w:id="0">
    <w:p w:rsidR="00C23455" w:rsidRDefault="00C2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E4" w:rsidRDefault="0088187D" w:rsidP="00794F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656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656E4" w:rsidRDefault="001656E4" w:rsidP="00794F7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6E4" w:rsidRDefault="0088187D" w:rsidP="00794F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656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09EA">
      <w:rPr>
        <w:rStyle w:val="a6"/>
        <w:noProof/>
      </w:rPr>
      <w:t>3</w:t>
    </w:r>
    <w:r>
      <w:rPr>
        <w:rStyle w:val="a6"/>
      </w:rPr>
      <w:fldChar w:fldCharType="end"/>
    </w:r>
  </w:p>
  <w:p w:rsidR="001656E4" w:rsidRDefault="001656E4" w:rsidP="00794F7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455" w:rsidRDefault="00C23455">
      <w:r>
        <w:separator/>
      </w:r>
    </w:p>
  </w:footnote>
  <w:footnote w:type="continuationSeparator" w:id="0">
    <w:p w:rsidR="00C23455" w:rsidRDefault="00C23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059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sz w:val="24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b/>
        <w:i w:val="0"/>
        <w:sz w:val="28"/>
        <w:szCs w:val="28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b/>
        <w:i w:val="0"/>
        <w:sz w:val="24"/>
        <w:szCs w:val="24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strike w:val="0"/>
        <w:dstrike w:val="0"/>
        <w:u w:val="none"/>
        <w:effect w:val="none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b w:val="0"/>
        <w:i w:val="0"/>
        <w:sz w:val="24"/>
        <w:szCs w:val="24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1A6"/>
    <w:rsid w:val="0002537F"/>
    <w:rsid w:val="00034C36"/>
    <w:rsid w:val="00090F83"/>
    <w:rsid w:val="000E25D0"/>
    <w:rsid w:val="00112AC9"/>
    <w:rsid w:val="00135C30"/>
    <w:rsid w:val="00145529"/>
    <w:rsid w:val="001656E4"/>
    <w:rsid w:val="00177252"/>
    <w:rsid w:val="00196500"/>
    <w:rsid w:val="001F5D11"/>
    <w:rsid w:val="00242CCA"/>
    <w:rsid w:val="00275D9C"/>
    <w:rsid w:val="003307E8"/>
    <w:rsid w:val="00391C3B"/>
    <w:rsid w:val="003C1C21"/>
    <w:rsid w:val="003E52A4"/>
    <w:rsid w:val="003F3011"/>
    <w:rsid w:val="0043615E"/>
    <w:rsid w:val="00453606"/>
    <w:rsid w:val="004A2F84"/>
    <w:rsid w:val="00521913"/>
    <w:rsid w:val="005254B8"/>
    <w:rsid w:val="00530E07"/>
    <w:rsid w:val="005E2AB3"/>
    <w:rsid w:val="005E6838"/>
    <w:rsid w:val="00613D5A"/>
    <w:rsid w:val="006B51A6"/>
    <w:rsid w:val="006E34F9"/>
    <w:rsid w:val="00745E97"/>
    <w:rsid w:val="00794F7B"/>
    <w:rsid w:val="007F6F60"/>
    <w:rsid w:val="0088187D"/>
    <w:rsid w:val="008A39D0"/>
    <w:rsid w:val="008B1AE8"/>
    <w:rsid w:val="008D3C15"/>
    <w:rsid w:val="008E5271"/>
    <w:rsid w:val="009149E2"/>
    <w:rsid w:val="0097584C"/>
    <w:rsid w:val="009920F1"/>
    <w:rsid w:val="009D422F"/>
    <w:rsid w:val="00AA2CC0"/>
    <w:rsid w:val="00B14F4B"/>
    <w:rsid w:val="00B40C5C"/>
    <w:rsid w:val="00B50F86"/>
    <w:rsid w:val="00C23455"/>
    <w:rsid w:val="00CF6EB9"/>
    <w:rsid w:val="00D701A3"/>
    <w:rsid w:val="00DA1F95"/>
    <w:rsid w:val="00E40EE9"/>
    <w:rsid w:val="00E55077"/>
    <w:rsid w:val="00E75E1D"/>
    <w:rsid w:val="00F26094"/>
    <w:rsid w:val="00F309EA"/>
    <w:rsid w:val="00F31DD6"/>
    <w:rsid w:val="00F636A6"/>
    <w:rsid w:val="00F8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AC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112AC9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112AC9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112AC9"/>
    <w:pPr>
      <w:keepNext/>
      <w:keepLines/>
      <w:widowControl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112AC9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12A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12AC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12AC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12A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2A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12A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12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12A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12A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12AC9"/>
    <w:rPr>
      <w:rFonts w:ascii="Arial" w:eastAsia="Times New Roman" w:hAnsi="Arial" w:cs="Arial"/>
      <w:lang w:eastAsia="ru-RU"/>
    </w:rPr>
  </w:style>
  <w:style w:type="paragraph" w:styleId="a4">
    <w:name w:val="footer"/>
    <w:basedOn w:val="a"/>
    <w:link w:val="a5"/>
    <w:rsid w:val="00112A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112A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112AC9"/>
  </w:style>
  <w:style w:type="paragraph" w:styleId="HTML">
    <w:name w:val="HTML Preformatted"/>
    <w:basedOn w:val="a"/>
    <w:link w:val="HTML0"/>
    <w:rsid w:val="00112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112AC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table" w:styleId="a7">
    <w:name w:val="Table Grid"/>
    <w:basedOn w:val="a2"/>
    <w:rsid w:val="00112A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uiPriority w:val="99"/>
    <w:semiHidden/>
    <w:unhideWhenUsed/>
    <w:rsid w:val="00112AC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1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361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82F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82FD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0E25D0"/>
    <w:pPr>
      <w:widowControl/>
    </w:pPr>
    <w:rPr>
      <w:rFonts w:ascii="Courier New" w:hAnsi="Courier New"/>
    </w:rPr>
  </w:style>
  <w:style w:type="character" w:customStyle="1" w:styleId="ad">
    <w:name w:val="Текст Знак"/>
    <w:basedOn w:val="a1"/>
    <w:link w:val="ac"/>
    <w:rsid w:val="000E25D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0E25D0"/>
    <w:pPr>
      <w:autoSpaceDE w:val="0"/>
      <w:autoSpaceDN w:val="0"/>
      <w:adjustRightInd w:val="0"/>
      <w:spacing w:line="324" w:lineRule="exact"/>
      <w:ind w:hanging="540"/>
    </w:pPr>
    <w:rPr>
      <w:rFonts w:ascii="Constantia" w:hAnsi="Constant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2AC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112AC9"/>
    <w:pPr>
      <w:keepNext/>
      <w:keepLines/>
      <w:widowControl/>
      <w:numPr>
        <w:ilvl w:val="1"/>
        <w:numId w:val="1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112AC9"/>
    <w:pPr>
      <w:keepNext/>
      <w:keepLines/>
      <w:widowControl/>
      <w:numPr>
        <w:ilvl w:val="2"/>
        <w:numId w:val="1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0"/>
    <w:qFormat/>
    <w:rsid w:val="00112AC9"/>
    <w:pPr>
      <w:keepNext/>
      <w:keepLines/>
      <w:widowControl/>
      <w:numPr>
        <w:ilvl w:val="3"/>
        <w:numId w:val="1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112AC9"/>
    <w:pPr>
      <w:keepNext/>
      <w:widowControl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12AC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12AC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12AC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12AC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12A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12A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12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12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12A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12AC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12AC9"/>
    <w:rPr>
      <w:rFonts w:ascii="Arial" w:eastAsia="Times New Roman" w:hAnsi="Arial" w:cs="Arial"/>
      <w:lang w:eastAsia="ru-RU"/>
    </w:rPr>
  </w:style>
  <w:style w:type="paragraph" w:styleId="a4">
    <w:name w:val="footer"/>
    <w:basedOn w:val="a"/>
    <w:link w:val="a5"/>
    <w:rsid w:val="00112A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112A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112AC9"/>
  </w:style>
  <w:style w:type="paragraph" w:styleId="HTML">
    <w:name w:val="HTML Preformatted"/>
    <w:basedOn w:val="a"/>
    <w:link w:val="HTML0"/>
    <w:rsid w:val="00112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1"/>
    <w:link w:val="HTML"/>
    <w:rsid w:val="00112AC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table" w:styleId="a7">
    <w:name w:val="Table Grid"/>
    <w:basedOn w:val="a2"/>
    <w:rsid w:val="00112A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8"/>
    <w:uiPriority w:val="99"/>
    <w:semiHidden/>
    <w:unhideWhenUsed/>
    <w:rsid w:val="00112AC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1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3615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82F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82F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D80F4B026352148C22314CCEB23048FFB617BCB305978FC3464C65028008D9DF61EEDD709B7ACE4260EF14653FC5AC7869D3779j8z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80F4B026352148C22314CCEB23048FFB617BCB305978FC3464C65028008D9DF61EEDD709B7ACE4260EF14653FC5AC7869D3779j8z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3DF9-5888-4404-AC5E-3F177EE5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2021-09-30T14:11:00Z</cp:lastPrinted>
  <dcterms:created xsi:type="dcterms:W3CDTF">2021-09-23T07:05:00Z</dcterms:created>
  <dcterms:modified xsi:type="dcterms:W3CDTF">2021-09-30T14:12:00Z</dcterms:modified>
</cp:coreProperties>
</file>