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7D9E31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right="-1"/>
        <w:rPr>
          <w:rFonts w:ascii="Times New Roman" w:hAnsi="Times New Roman"/>
          <w:noProof w:val="1"/>
          <w:color w:val="auto"/>
        </w:rPr>
      </w:pPr>
      <w:r>
        <w:rPr>
          <w:rFonts w:ascii="Times New Roman" w:hAnsi="Times New Roman"/>
          <w:noProof w:val="1"/>
          <w:color w:val="auto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 w:val="1"/>
          <w:color w:val="auto"/>
        </w:rPr>
        <w:t>ПРОЕКТ</w:t>
        <w:br w:type="textWrapping"/>
      </w:r>
    </w:p>
    <w:p>
      <w:pPr>
        <w:ind w:right="-1"/>
        <w:jc w:val="center"/>
        <w:rPr>
          <w:rFonts w:ascii="Times New Roman" w:hAnsi="Times New Roman"/>
          <w:color w:val="auto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администрациЯ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 СЕЛЬСОВЕТА</w:t>
      </w:r>
    </w:p>
    <w:p>
      <w:pPr>
        <w:ind w:right="-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ab/>
        <w:t>ПОСТАНОВЛЕНИЕ</w:t>
      </w:r>
    </w:p>
    <w:p>
      <w:pPr>
        <w:tabs>
          <w:tab w:val="left" w:pos="8949" w:leader="none"/>
          <w:tab w:val="left" w:pos="9210" w:leader="none"/>
        </w:tabs>
        <w:spacing w:before="120" w:after="240" w:beforeAutospacing="0" w:afterAutospac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с.</w:t>
      </w:r>
      <w:r>
        <w:rPr>
          <w:rFonts w:ascii="Times New Roman" w:hAnsi="Times New Roman"/>
          <w:color w:val="000000"/>
        </w:rPr>
        <w:t xml:space="preserve">Степановка </w:t>
      </w:r>
    </w:p>
    <w:p>
      <w:pPr>
        <w:tabs>
          <w:tab w:val="left" w:pos="8892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0000000                                                                                    № 0000</w:t>
      </w:r>
    </w:p>
    <w:p>
      <w:pPr>
        <w:tabs>
          <w:tab w:val="left" w:pos="8892" w:leader="none"/>
        </w:tabs>
        <w:rPr>
          <w:color w:val="000000"/>
        </w:rPr>
      </w:pP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Об утверждении Программы профилактики рисков причинения вреда (ущерба) охраняемым законом ценностям на 2026год в рамках муниципального контроля в сфере благоустройства на территории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</w:t>
      </w: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8"/>
        </w:rPr>
      </w:pPr>
    </w:p>
    <w:p>
      <w:pPr>
        <w:pStyle w:val="P13"/>
        <w:shd w:val="clear" w:fill="FFFFFF"/>
        <w:spacing w:before="97" w:after="97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 от 0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>.10.2021№1</w:t>
      </w:r>
      <w:r>
        <w:rPr>
          <w:color w:val="000000"/>
          <w:sz w:val="28"/>
        </w:rPr>
        <w:t>46-51/7</w:t>
      </w:r>
      <w:r>
        <w:rPr>
          <w:color w:val="000000"/>
          <w:sz w:val="28"/>
        </w:rPr>
        <w:t xml:space="preserve"> «Об утверждении Положения о муниципальном контроле в сфере благоустройства на территории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color w:val="000000"/>
          <w:sz w:val="28"/>
        </w:rPr>
        <w:fldChar w:fldCharType="begin"/>
      </w:r>
      <w:r>
        <w:rPr>
          <w:color w:val="000000"/>
          <w:sz w:val="28"/>
        </w:rPr>
        <w:instrText>HYPERLINK "https://pravo-search.minjust.ru/bigs/showDocument.html?id=94407EF0-4A0D-4B61-902A-F4E983F091AB" \t "_blank"</w:instrText>
      </w:r>
      <w:r>
        <w:rPr>
          <w:color w:val="000000"/>
          <w:sz w:val="28"/>
        </w:rPr>
        <w:fldChar w:fldCharType="separate"/>
      </w:r>
      <w:r>
        <w:rPr>
          <w:rStyle w:val="C2"/>
          <w:color w:val="000000"/>
          <w:sz w:val="28"/>
          <w:u w:val="none"/>
        </w:rPr>
        <w:t xml:space="preserve"> сельского поселения </w:t>
      </w:r>
      <w:r>
        <w:rPr>
          <w:rStyle w:val="C2"/>
          <w:color w:val="000000"/>
          <w:sz w:val="28"/>
          <w:u w:val="none"/>
        </w:rPr>
        <w:t>Степановский</w:t>
      </w:r>
      <w:r>
        <w:rPr>
          <w:rStyle w:val="C2"/>
          <w:color w:val="000000"/>
          <w:sz w:val="28"/>
          <w:u w:val="none"/>
        </w:rPr>
        <w:t xml:space="preserve">  сельсовет муниципального района  Бессоновский район Пензенской области</w:t>
      </w:r>
      <w:r>
        <w:rPr>
          <w:rStyle w:val="C2"/>
          <w:color w:val="000000"/>
          <w:sz w:val="28"/>
          <w:u w:val="none"/>
        </w:rPr>
        <w:fldChar w:fldCharType="end"/>
      </w:r>
      <w:r>
        <w:rPr>
          <w:color w:val="000000"/>
          <w:sz w:val="28"/>
        </w:rPr>
        <w:t xml:space="preserve"> , администрация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 постановляет:</w:t>
      </w:r>
    </w:p>
    <w:p>
      <w:pPr>
        <w:pStyle w:val="P13"/>
        <w:shd w:val="clear" w:fill="FFFFFF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</w:t>
      </w:r>
      <w:r>
        <w:rPr>
          <w:color w:val="000000"/>
          <w:sz w:val="28"/>
        </w:rPr>
        <w:t xml:space="preserve">Степановского </w:t>
      </w:r>
      <w:r>
        <w:rPr>
          <w:color w:val="000000"/>
          <w:sz w:val="28"/>
        </w:rPr>
        <w:t xml:space="preserve"> сельсовета Бессоновского района Пензенской области.</w:t>
      </w:r>
    </w:p>
    <w:p>
      <w:pPr>
        <w:pStyle w:val="P3"/>
        <w:shd w:val="clear" w:fill="auto"/>
        <w:spacing w:lineRule="auto" w:line="240" w:beforeAutospacing="0" w:afterAutospacing="0"/>
        <w:jc w:val="left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2.</w:t>
      </w:r>
      <w:r>
        <w:rPr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Признать утратившими силу:</w:t>
      </w:r>
    </w:p>
    <w:p>
      <w:pPr>
        <w:pStyle w:val="P3"/>
        <w:shd w:val="clear" w:fill="auto"/>
        <w:spacing w:lineRule="auto" w:line="240" w:beforeAutospacing="0" w:afterAutospacing="0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- постановление администрации </w:t>
      </w:r>
      <w:r>
        <w:rPr>
          <w:b w:val="0"/>
          <w:color w:val="000000"/>
          <w:sz w:val="28"/>
        </w:rPr>
        <w:t xml:space="preserve">Степановского </w:t>
      </w:r>
      <w:r>
        <w:rPr>
          <w:b w:val="0"/>
          <w:color w:val="000000"/>
          <w:sz w:val="28"/>
        </w:rPr>
        <w:t xml:space="preserve"> сельсовета Бессоновского района Пензенской области от </w:t>
      </w:r>
      <w:r>
        <w:rPr>
          <w:b w:val="0"/>
          <w:color w:val="000000"/>
          <w:sz w:val="28"/>
        </w:rPr>
        <w:t>14</w:t>
      </w:r>
      <w:r>
        <w:rPr>
          <w:b w:val="0"/>
          <w:color w:val="000000"/>
          <w:sz w:val="28"/>
        </w:rPr>
        <w:t>.11.2024 №</w:t>
      </w:r>
      <w:r>
        <w:rPr>
          <w:b w:val="0"/>
          <w:color w:val="000000"/>
          <w:sz w:val="28"/>
        </w:rPr>
        <w:t>131</w:t>
      </w:r>
      <w:r>
        <w:rPr>
          <w:b w:val="0"/>
          <w:color w:val="000000"/>
          <w:sz w:val="28"/>
        </w:rPr>
        <w:t xml:space="preserve">  «</w:t>
      </w:r>
      <w:r>
        <w:rPr>
          <w:b w:val="0"/>
          <w:sz w:val="28"/>
        </w:rPr>
        <w:t>Об утверждении Программы профилактики рисков причинения вреда (ущерба) охраняемым законом ценностям на 2025</w:t>
      </w:r>
      <w:bookmarkStart w:id="0" w:name="_GoBack"/>
      <w:bookmarkEnd w:id="0"/>
      <w:r>
        <w:rPr>
          <w:b w:val="0"/>
          <w:sz w:val="28"/>
        </w:rPr>
        <w:t xml:space="preserve"> год в рамках муниципального контроля в сфере благоустройства на территории </w:t>
      </w:r>
      <w:r>
        <w:rPr>
          <w:b w:val="0"/>
          <w:sz w:val="28"/>
        </w:rPr>
        <w:t xml:space="preserve">Степановского </w:t>
      </w:r>
      <w:r>
        <w:rPr>
          <w:b w:val="0"/>
          <w:sz w:val="28"/>
        </w:rPr>
        <w:t xml:space="preserve"> сельсовета Бессоновского района Пензенской области</w:t>
      </w:r>
      <w:r>
        <w:rPr>
          <w:b w:val="0"/>
          <w:color w:val="000000"/>
          <w:sz w:val="28"/>
        </w:rPr>
        <w:t>».</w:t>
      </w:r>
    </w:p>
    <w:p>
      <w:pPr>
        <w:pStyle w:val="P13"/>
        <w:shd w:val="clear" w:fill="FFFFFF"/>
        <w:tabs>
          <w:tab w:val="left" w:pos="1094" w:leader="none"/>
        </w:tabs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12"/>
        <w:tabs>
          <w:tab w:val="left" w:pos="1094" w:leader="none"/>
        </w:tabs>
        <w:ind w:firstLine="567" w:left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11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области.</w:t>
      </w: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2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Глава администрации</w:t>
      </w: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                                                      </w:t>
      </w:r>
      <w:r>
        <w:rPr>
          <w:rFonts w:ascii="Times New Roman" w:hAnsi="Times New Roman"/>
          <w:color w:val="000000"/>
          <w:sz w:val="28"/>
        </w:rPr>
        <w:t>Е.Н.Яшина</w:t>
      </w: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left="6480" w:right="20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right="20"/>
        <w:jc w:val="left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right="20"/>
        <w:jc w:val="left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right="20"/>
        <w:jc w:val="left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right="20"/>
        <w:jc w:val="left"/>
        <w:rPr>
          <w:color w:val="000000"/>
        </w:rPr>
      </w:pPr>
    </w:p>
    <w:p>
      <w:pPr>
        <w:pStyle w:val="P6"/>
        <w:shd w:val="clear" w:fill="auto"/>
        <w:spacing w:after="322" w:beforeAutospacing="0" w:afterAutospacing="0"/>
        <w:ind w:right="20"/>
        <w:jc w:val="left"/>
        <w:rPr>
          <w:color w:val="000000"/>
        </w:rPr>
      </w:pP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Приложение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К проекту  постановления администрации </w:t>
      </w:r>
      <w:r>
        <w:rPr>
          <w:color w:val="000000"/>
          <w:sz w:val="24"/>
        </w:rPr>
        <w:t xml:space="preserve">Степановского </w:t>
      </w:r>
      <w:r>
        <w:rPr>
          <w:color w:val="000000"/>
          <w:sz w:val="24"/>
        </w:rPr>
        <w:t xml:space="preserve"> сельсовета  Бессоновского района Пензенской области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от   00000№000</w:t>
      </w:r>
    </w:p>
    <w:p>
      <w:pPr>
        <w:pStyle w:val="P13"/>
        <w:shd w:val="clear" w:fill="FFFFFF"/>
        <w:spacing w:before="97" w:after="97" w:beforeAutospacing="0" w:afterAutospacing="0"/>
        <w:jc w:val="center"/>
        <w:rPr>
          <w:rFonts w:ascii="Tahoma" w:hAnsi="Tahoma"/>
          <w:color w:val="000000"/>
          <w:sz w:val="17"/>
        </w:rPr>
      </w:pPr>
      <w:r>
        <w:rPr>
          <w:rFonts w:ascii="Tahoma" w:hAnsi="Tahoma"/>
          <w:b w:val="1"/>
          <w:color w:val="000000"/>
          <w:sz w:val="17"/>
        </w:rPr>
        <w:t> 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bookmarkStart w:id="1" w:name="P29"/>
      <w:bookmarkEnd w:id="1"/>
      <w:r>
        <w:rPr>
          <w:rFonts w:ascii="Times New Roman" w:hAnsi="Times New Roman"/>
          <w:b w:val="1"/>
          <w:color w:val="000000"/>
          <w:sz w:val="28"/>
        </w:rPr>
        <w:t xml:space="preserve">Программа 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профилактики рисков причинения вреда (ущерба) охраняемым законом ценностям на 2026год в рамках муниципального контроля в сфере благоустройства на территории </w:t>
      </w:r>
      <w:r>
        <w:rPr>
          <w:rFonts w:ascii="Times New Roman" w:hAnsi="Times New Roman"/>
          <w:b w:val="1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b w:val="1"/>
          <w:color w:val="000000"/>
          <w:sz w:val="28"/>
        </w:rPr>
        <w:t xml:space="preserve"> сельсовета Бессоновского района Пензенской области</w:t>
      </w:r>
    </w:p>
    <w:p>
      <w:pPr>
        <w:ind w:firstLine="567"/>
        <w:jc w:val="both"/>
        <w:outlineLvl w:val="0"/>
        <w:rPr>
          <w:rFonts w:ascii="Times New Roman" w:hAnsi="Times New Roman"/>
          <w:color w:val="000000"/>
        </w:rPr>
      </w:pPr>
    </w:p>
    <w:p>
      <w:pPr>
        <w:ind w:firstLine="567"/>
        <w:jc w:val="both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ind w:firstLine="5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 (далее по тексту – администрация).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</w:rPr>
      </w:pPr>
    </w:p>
    <w:p>
      <w:pPr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ind w:left="567"/>
        <w:jc w:val="center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 Вид муниципального контроля: муниципальный контроль в сфере благоустройства.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1.2. Предметом муниципального контроля на территории муниципального образования является: 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области, утвержденных решением от 05.10.2017№232(далее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 Бессоновского района Пензенской области в соответствии с Правилами;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исполнение решений, принимаемых по результатам контрольных мероприятий.</w:t>
      </w:r>
    </w:p>
    <w:p>
      <w:pPr>
        <w:ind w:firstLine="567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на территории иного государства.</w:t>
      </w:r>
    </w:p>
    <w:p>
      <w:pPr>
        <w:ind w:firstLine="567"/>
        <w:jc w:val="both"/>
        <w:rPr>
          <w:rFonts w:ascii="Times New Roman" w:hAnsi="Times New Roman"/>
          <w:b w:val="1"/>
          <w:color w:val="FF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>
      <w:pPr>
        <w:tabs>
          <w:tab w:val="left" w:pos="851" w:leader="none"/>
        </w:tabs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размещение на официальном сайте администрации </w:t>
      </w:r>
      <w:r>
        <w:rPr>
          <w:rFonts w:ascii="Times New Roman" w:hAnsi="Times New Roman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color w:val="000000"/>
          <w:sz w:val="28"/>
        </w:rPr>
        <w:t xml:space="preserve"> сельсовета,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12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12"/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2. Цели и задачи реализации Программы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 Задачами профилактической работы являются: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положении о виде контроля с</w:t>
      </w:r>
      <w:r>
        <w:rPr>
          <w:rFonts w:ascii="Times New Roman" w:hAnsi="Times New Roman"/>
          <w:color w:val="000000"/>
          <w:sz w:val="28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№  п/п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</w:t>
            </w:r>
          </w:p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>
        <w:trPr>
          <w:trHeight w:hRule="exact" w:val="4855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Информирование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119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Обобщение правоприменительной практики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54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Объявление предостережения</w:t>
            </w:r>
          </w:p>
          <w:p>
            <w:pPr>
              <w:ind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713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Консультирование.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950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</w:t>
            </w:r>
          </w:p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shd w:val="clear" w:fill="FFFF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4. Показатели результативности и эффективности Программы</w:t>
      </w:r>
    </w:p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Величина</w:t>
            </w:r>
          </w:p>
        </w:tc>
      </w:tr>
      <w:tr>
        <w:trPr>
          <w:trHeight w:hRule="exact" w:val="99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70%</w:t>
            </w:r>
          </w:p>
        </w:tc>
      </w:tr>
      <w:tr>
        <w:trPr>
          <w:trHeight w:hRule="exact" w:val="1279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100%</w:t>
            </w:r>
          </w:p>
        </w:tc>
      </w:tr>
      <w:tr>
        <w:trPr>
          <w:trHeight w:hRule="exact" w:val="1553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  <w:tr>
        <w:trPr>
          <w:trHeight w:hRule="exact" w:val="555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5%</w:t>
            </w:r>
          </w:p>
        </w:tc>
      </w:tr>
      <w:tr>
        <w:trPr>
          <w:trHeight w:hRule="exact" w:val="113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95%</w:t>
            </w:r>
          </w:p>
        </w:tc>
      </w:tr>
      <w:tr>
        <w:trPr>
          <w:trHeight w:hRule="exact" w:val="340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0%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000000"/>
          <w:sz w:val="28"/>
        </w:rPr>
      </w:pPr>
    </w:p>
    <w:p>
      <w:pPr>
        <w:pStyle w:val="P3"/>
        <w:shd w:val="clear" w:fill="auto"/>
        <w:spacing w:lineRule="auto" w:line="240" w:beforeAutospacing="0" w:afterAutospacing="0"/>
        <w:ind w:right="20"/>
        <w:rPr>
          <w:b w:val="0"/>
          <w:color w:val="000000"/>
          <w:sz w:val="28"/>
        </w:rPr>
      </w:pPr>
    </w:p>
    <w:sectPr>
      <w:type w:val="continuous"/>
      <w:pgSz w:w="11905" w:h="16837" w:code="9"/>
      <w:pgMar w:left="1531" w:right="692" w:top="680" w:bottom="1004" w:header="0" w:footer="6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A31E2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">
    <w:nsid w:val="0DB216C6"/>
    <w:multiLevelType w:val="multilevel"/>
    <w:lvl w:ilvl="0">
      <w:start w:val="1"/>
      <w:numFmt w:val="decimal"/>
      <w:suff w:val="tab"/>
      <w:lvlText w:val="1.%1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2">
    <w:nsid w:val="2D414D9D"/>
    <w:multiLevelType w:val="hybridMultilevel"/>
    <w:lvl w:ilvl="0" w:tplc="9F46ACCE">
      <w:start w:val="1"/>
      <w:numFmt w:val="decimal"/>
      <w:suff w:val="tab"/>
      <w:lvlText w:val="%1)"/>
      <w:lvlJc w:val="left"/>
      <w:pPr>
        <w:ind w:hanging="360" w:left="927"/>
      </w:pPr>
      <w:rPr>
        <w:sz w:val="2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3">
    <w:nsid w:val="4F5E16C3"/>
    <w:multiLevelType w:val="hybridMultilevel"/>
    <w:lvl w:ilvl="0" w:tplc="807C83D6">
      <w:start w:val="2"/>
      <w:numFmt w:val="decimal"/>
      <w:suff w:val="tab"/>
      <w:lvlText w:val="%1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Arial Unicode MS" w:hAnsi="Arial Unicode MS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color w:val="000000"/>
    </w:rPr>
  </w:style>
  <w:style w:type="paragraph" w:styleId="P1">
    <w:name w:val="heading 1"/>
    <w:basedOn w:val="P0"/>
    <w:link w:val="C14"/>
    <w:qFormat/>
    <w:pPr>
      <w:spacing w:before="100" w:after="100" w:beforeAutospacing="1" w:afterAutospacing="1"/>
      <w:outlineLvl w:val="0"/>
    </w:pPr>
    <w:rPr>
      <w:rFonts w:ascii="Times New Roman" w:hAnsi="Times New Roman"/>
      <w:b w:val="1"/>
      <w:color w:val="auto"/>
      <w:sz w:val="48"/>
    </w:rPr>
  </w:style>
  <w:style w:type="paragraph" w:styleId="P2">
    <w:name w:val="heading 3"/>
    <w:basedOn w:val="P0"/>
    <w:link w:val="C15"/>
    <w:qFormat/>
    <w:pPr>
      <w:spacing w:before="100" w:after="100" w:beforeAutospacing="1" w:afterAutospacing="1"/>
      <w:outlineLvl w:val="2"/>
    </w:pPr>
    <w:rPr>
      <w:rFonts w:ascii="Times New Roman" w:hAnsi="Times New Roman"/>
      <w:b w:val="1"/>
      <w:color w:val="auto"/>
      <w:sz w:val="27"/>
    </w:rPr>
  </w:style>
  <w:style w:type="paragraph" w:styleId="P3">
    <w:name w:val="Основной текст (2)"/>
    <w:basedOn w:val="P0"/>
    <w:link w:val="C3"/>
    <w:pPr>
      <w:shd w:val="clear" w:fill="FFFFFF"/>
      <w:spacing w:lineRule="exact" w:line="254" w:beforeAutospacing="0" w:afterAutospacing="0"/>
      <w:jc w:val="both"/>
    </w:pPr>
    <w:rPr>
      <w:rFonts w:ascii="Times New Roman" w:hAnsi="Times New Roman"/>
      <w:b w:val="1"/>
      <w:sz w:val="22"/>
    </w:rPr>
  </w:style>
  <w:style w:type="paragraph" w:styleId="P4">
    <w:name w:val="Заголовок №1"/>
    <w:basedOn w:val="P0"/>
    <w:link w:val="C5"/>
    <w:pPr>
      <w:shd w:val="clear" w:fill="FFFFFF"/>
      <w:spacing w:lineRule="auto" w:line="240" w:before="240" w:beforeAutospacing="0" w:afterAutospacing="0"/>
      <w:outlineLvl w:val="0"/>
    </w:pPr>
    <w:rPr>
      <w:rFonts w:ascii="Times New Roman" w:hAnsi="Times New Roman"/>
      <w:b w:val="1"/>
      <w:sz w:val="27"/>
    </w:rPr>
  </w:style>
  <w:style w:type="paragraph" w:styleId="P5">
    <w:name w:val="Основной текст1"/>
    <w:basedOn w:val="P0"/>
    <w:link w:val="C6"/>
    <w:pPr>
      <w:shd w:val="clear" w:fill="FFFFFF"/>
      <w:spacing w:lineRule="exact" w:line="274" w:before="240" w:after="240" w:beforeAutospacing="0" w:afterAutospacing="0"/>
      <w:ind w:hanging="1840"/>
      <w:jc w:val="both"/>
    </w:pPr>
    <w:rPr>
      <w:rFonts w:ascii="Times New Roman" w:hAnsi="Times New Roman"/>
      <w:sz w:val="22"/>
    </w:rPr>
  </w:style>
  <w:style w:type="paragraph" w:styleId="P6">
    <w:name w:val="Основной текст (3)"/>
    <w:basedOn w:val="P0"/>
    <w:link w:val="C8"/>
    <w:pPr>
      <w:shd w:val="clear" w:fill="FFFFFF"/>
      <w:spacing w:lineRule="exact" w:line="226" w:after="360" w:beforeAutospacing="0" w:afterAutospacing="0"/>
      <w:jc w:val="right"/>
    </w:pPr>
    <w:rPr>
      <w:rFonts w:ascii="Times New Roman" w:hAnsi="Times New Roman"/>
      <w:sz w:val="19"/>
    </w:rPr>
  </w:style>
  <w:style w:type="paragraph" w:styleId="P7">
    <w:name w:val="Основной текст (4)"/>
    <w:basedOn w:val="P0"/>
    <w:link w:val="C9"/>
    <w:pPr>
      <w:shd w:val="clear" w:fill="FFFFFF"/>
      <w:spacing w:lineRule="auto" w:line="240" w:beforeAutospacing="0" w:afterAutospacing="0"/>
    </w:pPr>
    <w:rPr>
      <w:rFonts w:ascii="Times New Roman" w:hAnsi="Times New Roman"/>
      <w:sz w:val="20"/>
    </w:rPr>
  </w:style>
  <w:style w:type="paragraph" w:styleId="P8">
    <w:name w:val="Заголовок №2"/>
    <w:basedOn w:val="P0"/>
    <w:link w:val="C10"/>
    <w:pPr>
      <w:shd w:val="clear" w:fill="FFFFFF"/>
      <w:spacing w:lineRule="auto" w:line="240" w:before="420" w:after="180" w:beforeAutospacing="0" w:afterAutospacing="0"/>
      <w:outlineLvl w:val="1"/>
    </w:pPr>
    <w:rPr>
      <w:rFonts w:ascii="Times New Roman" w:hAnsi="Times New Roman"/>
      <w:b w:val="1"/>
      <w:sz w:val="22"/>
    </w:rPr>
  </w:style>
  <w:style w:type="paragraph" w:styleId="P9">
    <w:name w:val="Подпись к таблице"/>
    <w:basedOn w:val="P0"/>
    <w:link w:val="C11"/>
    <w:pPr>
      <w:shd w:val="clear" w:fill="FFFFFF"/>
      <w:spacing w:lineRule="auto" w:line="240" w:beforeAutospacing="0" w:afterAutospacing="0"/>
    </w:pPr>
    <w:rPr>
      <w:rFonts w:ascii="Times New Roman" w:hAnsi="Times New Roman"/>
      <w:b w:val="1"/>
      <w:sz w:val="22"/>
    </w:rPr>
  </w:style>
  <w:style w:type="paragraph" w:styleId="P10">
    <w:name w:val="Balloon Text"/>
    <w:basedOn w:val="P0"/>
    <w:link w:val="C12"/>
    <w:semiHidden/>
    <w:pPr/>
    <w:rPr>
      <w:rFonts w:ascii="Tahoma" w:hAnsi="Tahoma"/>
      <w:sz w:val="16"/>
    </w:rPr>
  </w:style>
  <w:style w:type="paragraph" w:styleId="P11">
    <w:name w:val="Body Text"/>
    <w:basedOn w:val="P0"/>
    <w:link w:val="C13"/>
    <w:pPr>
      <w:widowControl w:val="0"/>
      <w:suppressAutoHyphens w:val="1"/>
      <w:spacing w:lineRule="auto" w:line="276" w:after="140" w:beforeAutospacing="0" w:afterAutospacing="0"/>
    </w:pPr>
    <w:rPr/>
  </w:style>
  <w:style w:type="paragraph" w:styleId="P12">
    <w:name w:val="List Paragraph"/>
    <w:basedOn w:val="P0"/>
    <w:qFormat/>
    <w:pPr>
      <w:ind w:left="720"/>
      <w:contextualSpacing w:val="1"/>
    </w:pPr>
    <w:rPr/>
  </w:style>
  <w:style w:type="paragraph" w:styleId="P13">
    <w:name w:val="Normal (Web)"/>
    <w:basedOn w:val="P0"/>
    <w:pPr>
      <w:spacing w:before="100" w:after="100" w:beforeAutospacing="1" w:afterAutospacing="1"/>
    </w:pPr>
    <w:rPr>
      <w:rFonts w:ascii="Times New Roman" w:hAnsi="Times New Roman"/>
      <w:color w:va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66CC"/>
      <w:u w:val="single"/>
    </w:rPr>
  </w:style>
  <w:style w:type="character" w:styleId="C3">
    <w:name w:val="Основной текст (2)_"/>
    <w:basedOn w:val="C0"/>
    <w:link w:val="P3"/>
    <w:rPr>
      <w:rFonts w:ascii="Times New Roman" w:hAnsi="Times New Roman"/>
      <w:b w:val="1"/>
      <w:sz w:val="22"/>
    </w:rPr>
  </w:style>
  <w:style w:type="character" w:styleId="C4">
    <w:name w:val="Основной текст (2) + 13;5 pt;Малые прописные"/>
    <w:basedOn w:val="C3"/>
    <w:rPr>
      <w:rFonts w:ascii="Times New Roman" w:hAnsi="Times New Roman"/>
      <w:b w:val="0"/>
      <w:i w:val="0"/>
      <w:strike w:val="0"/>
      <w:sz w:val="27"/>
    </w:rPr>
  </w:style>
  <w:style w:type="character" w:styleId="C5">
    <w:name w:val="Заголовок №1_"/>
    <w:basedOn w:val="C0"/>
    <w:link w:val="P4"/>
    <w:rPr>
      <w:rFonts w:ascii="Times New Roman" w:hAnsi="Times New Roman"/>
      <w:b w:val="1"/>
      <w:sz w:val="27"/>
    </w:rPr>
  </w:style>
  <w:style w:type="character" w:styleId="C6">
    <w:name w:val="Основной текст_"/>
    <w:basedOn w:val="C0"/>
    <w:link w:val="P5"/>
    <w:rPr>
      <w:rFonts w:ascii="Times New Roman" w:hAnsi="Times New Roman"/>
      <w:sz w:val="22"/>
    </w:rPr>
  </w:style>
  <w:style w:type="character" w:styleId="C7">
    <w:name w:val="Основной текст + Полужирный"/>
    <w:basedOn w:val="C6"/>
    <w:rPr>
      <w:rFonts w:ascii="Times New Roman" w:hAnsi="Times New Roman"/>
      <w:b w:val="1"/>
      <w:i w:val="0"/>
      <w:strike w:val="0"/>
      <w:sz w:val="22"/>
    </w:rPr>
  </w:style>
  <w:style w:type="character" w:styleId="C8">
    <w:name w:val="Основной текст (3)_"/>
    <w:basedOn w:val="C0"/>
    <w:link w:val="P6"/>
    <w:rPr>
      <w:rFonts w:ascii="Times New Roman" w:hAnsi="Times New Roman"/>
      <w:sz w:val="19"/>
    </w:rPr>
  </w:style>
  <w:style w:type="character" w:styleId="C9">
    <w:name w:val="Основной текст (4)_"/>
    <w:basedOn w:val="C0"/>
    <w:link w:val="P7"/>
    <w:rPr>
      <w:rFonts w:ascii="Times New Roman" w:hAnsi="Times New Roman"/>
      <w:sz w:val="20"/>
    </w:rPr>
  </w:style>
  <w:style w:type="character" w:styleId="C10">
    <w:name w:val="Заголовок №2_"/>
    <w:basedOn w:val="C0"/>
    <w:link w:val="P8"/>
    <w:rPr>
      <w:rFonts w:ascii="Times New Roman" w:hAnsi="Times New Roman"/>
      <w:b w:val="1"/>
      <w:sz w:val="22"/>
    </w:rPr>
  </w:style>
  <w:style w:type="character" w:styleId="C11">
    <w:name w:val="Подпись к таблице_"/>
    <w:basedOn w:val="C0"/>
    <w:link w:val="P9"/>
    <w:rPr>
      <w:rFonts w:ascii="Times New Roman" w:hAnsi="Times New Roman"/>
      <w:b w:val="1"/>
      <w:sz w:val="22"/>
    </w:rPr>
  </w:style>
  <w:style w:type="character" w:styleId="C12">
    <w:name w:val="Текст выноски Знак"/>
    <w:basedOn w:val="C0"/>
    <w:link w:val="P10"/>
    <w:semiHidden/>
    <w:rPr>
      <w:rFonts w:ascii="Tahoma" w:hAnsi="Tahoma"/>
      <w:sz w:val="16"/>
    </w:rPr>
  </w:style>
  <w:style w:type="character" w:styleId="C13">
    <w:name w:val="Основной текст Знак"/>
    <w:basedOn w:val="C0"/>
    <w:link w:val="P11"/>
    <w:rPr/>
  </w:style>
  <w:style w:type="character" w:styleId="C14">
    <w:name w:val="Заголовок 1 Знак"/>
    <w:basedOn w:val="C0"/>
    <w:link w:val="P1"/>
    <w:rPr>
      <w:rFonts w:ascii="Times New Roman" w:hAnsi="Times New Roman"/>
      <w:b w:val="1"/>
      <w:color w:val="auto"/>
      <w:sz w:val="48"/>
    </w:rPr>
  </w:style>
  <w:style w:type="character" w:styleId="C15">
    <w:name w:val="Заголовок 3 Знак"/>
    <w:basedOn w:val="C0"/>
    <w:link w:val="P2"/>
    <w:rPr>
      <w:rFonts w:ascii="Times New Roman" w:hAnsi="Times New Roman"/>
      <w:b w:val="1"/>
      <w:color w:val="auto"/>
      <w:sz w:val="27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