
<file path=[Content_Types].xml><?xml version="1.0" encoding="utf-8"?>
<Types xmlns="http://schemas.openxmlformats.org/package/2006/content-types"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44795E5F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0"/>
        <w:spacing w:before="0" w:beforeAutospacing="0" w:afterAutospacing="0"/>
        <w:jc w:val="center"/>
        <w:rPr>
          <w:b w:val="1"/>
          <w:sz w:val="36"/>
        </w:rPr>
      </w:pPr>
      <w:r>
        <w:drawing>
          <wp:inline xmlns:wp="http://schemas.openxmlformats.org/drawingml/2006/wordprocessingDrawing">
            <wp:extent cx="704850" cy="96202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9620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b w:val="1"/>
          <w:sz w:val="36"/>
        </w:rPr>
        <w:t xml:space="preserve">                          </w:t>
      </w:r>
    </w:p>
    <w:p>
      <w:pPr>
        <w:pStyle w:val="P10"/>
        <w:spacing w:before="0" w:beforeAutospacing="0" w:afterAutospacing="0"/>
        <w:ind w:firstLine="0" w:left="0"/>
        <w:jc w:val="center"/>
        <w:rPr>
          <w:b w:val="1"/>
          <w:color w:val="000000"/>
          <w:sz w:val="32"/>
        </w:rPr>
      </w:pPr>
      <w:r>
        <w:rPr>
          <w:b w:val="1"/>
          <w:sz w:val="32"/>
        </w:rPr>
        <w:t xml:space="preserve">АДМИНИСТРАЦИЯ </w:t>
      </w:r>
      <w:r>
        <w:rPr>
          <w:b w:val="1"/>
          <w:color w:val="000000"/>
          <w:sz w:val="32"/>
        </w:rPr>
        <w:t xml:space="preserve">СТЕПАНОВСКОГО   СЕЛЬСОВЕТА БЕССОНОВСКОГО РАЙОНА</w:t>
      </w:r>
      <w:r>
        <w:rPr>
          <w:b w:val="1"/>
          <w:color w:val="000000"/>
          <w:sz w:val="32"/>
        </w:rPr>
        <w:t xml:space="preserve"> </w:t>
      </w:r>
      <w:r>
        <w:rPr>
          <w:b w:val="1"/>
          <w:color w:val="000000"/>
          <w:sz w:val="32"/>
        </w:rPr>
        <w:t>ПЕНЗЕНСКОЙ ОБЛАСТИ</w:t>
      </w:r>
    </w:p>
    <w:p>
      <w:pPr>
        <w:pStyle w:val="P10"/>
        <w:spacing w:before="0" w:beforeAutospacing="0" w:afterAutospacing="0"/>
        <w:jc w:val="center"/>
        <w:rPr>
          <w:b w:val="1"/>
          <w:color w:val="000000"/>
          <w:sz w:val="32"/>
        </w:rPr>
      </w:pPr>
    </w:p>
    <w:p>
      <w:pPr>
        <w:pStyle w:val="P10"/>
        <w:spacing w:before="0" w:beforeAutospacing="0" w:afterAutospacing="0"/>
        <w:jc w:val="center"/>
        <w:rPr>
          <w:b w:val="1"/>
          <w:color w:val="000000"/>
          <w:sz w:val="32"/>
        </w:rPr>
      </w:pPr>
      <w:r>
        <w:rPr>
          <w:b w:val="1"/>
          <w:color w:val="000000"/>
          <w:sz w:val="32"/>
        </w:rPr>
        <w:t>ПОСТАНОВЛЕНИЕ</w:t>
      </w:r>
    </w:p>
    <w:p>
      <w:pPr>
        <w:pStyle w:val="P10"/>
        <w:spacing w:before="0" w:beforeAutospacing="0" w:afterAutospacing="0"/>
        <w:jc w:val="center"/>
        <w:rPr>
          <w:b w:val="1"/>
          <w:color w:val="000000"/>
          <w:sz w:val="32"/>
        </w:rPr>
      </w:pPr>
    </w:p>
    <w:p>
      <w:pPr>
        <w:pStyle w:val="P10"/>
        <w:spacing w:before="0" w:beforeAutospacing="0" w:afterAutospacing="0"/>
        <w:jc w:val="center"/>
        <w:rPr>
          <w:b w:val="1"/>
          <w:color w:val="000000"/>
          <w:sz w:val="32"/>
          <w:u w:val="single"/>
        </w:rPr>
      </w:pPr>
      <w:r>
        <w:rPr>
          <w:b w:val="1"/>
          <w:color w:val="000000"/>
          <w:sz w:val="32"/>
        </w:rPr>
        <w:t xml:space="preserve">от </w:t>
      </w:r>
      <w:r>
        <w:rPr>
          <w:b w:val="1"/>
          <w:color w:val="000000"/>
          <w:sz w:val="32"/>
          <w:u w:val="single"/>
        </w:rPr>
        <w:t>16</w:t>
      </w:r>
      <w:r>
        <w:rPr>
          <w:b w:val="1"/>
          <w:color w:val="000000"/>
          <w:sz w:val="32"/>
          <w:u w:val="single"/>
        </w:rPr>
        <w:t>.</w:t>
      </w:r>
      <w:r>
        <w:rPr>
          <w:b w:val="1"/>
          <w:color w:val="000000"/>
          <w:sz w:val="32"/>
          <w:u w:val="single"/>
        </w:rPr>
        <w:t>10.2025</w:t>
      </w:r>
      <w:r>
        <w:rPr>
          <w:b w:val="1"/>
          <w:color w:val="000000"/>
          <w:sz w:val="32"/>
        </w:rPr>
        <w:t xml:space="preserve">     №  </w:t>
      </w:r>
      <w:r>
        <w:rPr>
          <w:b w:val="1"/>
          <w:color w:val="000000"/>
          <w:sz w:val="32"/>
          <w:u w:val="single"/>
        </w:rPr>
        <w:t>1</w:t>
      </w:r>
      <w:r>
        <w:rPr>
          <w:b w:val="1"/>
          <w:color w:val="000000"/>
          <w:sz w:val="32"/>
          <w:u w:val="single"/>
        </w:rPr>
        <w:t>29</w:t>
      </w:r>
    </w:p>
    <w:p>
      <w:pPr>
        <w:pStyle w:val="P10"/>
        <w:spacing w:before="0" w:beforeAutospacing="0" w:afterAutospacing="0"/>
        <w:jc w:val="center"/>
        <w:rPr>
          <w:b w:val="0"/>
          <w:color w:val="000000"/>
          <w:sz w:val="28"/>
          <w:u w:val="none"/>
        </w:rPr>
      </w:pPr>
      <w:r>
        <w:rPr>
          <w:b w:val="0"/>
          <w:color w:val="000000"/>
          <w:sz w:val="28"/>
          <w:u w:val="none"/>
        </w:rPr>
        <w:t xml:space="preserve">с. Степановка </w:t>
      </w:r>
    </w:p>
    <w:p>
      <w:pPr>
        <w:pStyle w:val="P10"/>
        <w:rPr>
          <w:color w:val="000000"/>
          <w:sz w:val="28"/>
        </w:rPr>
      </w:pPr>
    </w:p>
    <w:p>
      <w:pPr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О внесении изменений в постановление администрации Степановского  сельсовета Бессоновского района Пензенской области от 17.06.2020 № 51 «Об установлении и использовании полос отвода автомобильных дорог местного значения на территории Степановского  сельсовета Бессоновского района Пензенской области»</w:t>
      </w:r>
    </w:p>
    <w:p>
      <w:pPr>
        <w:rPr>
          <w:b w:val="1"/>
          <w:color w:val="000000"/>
          <w:sz w:val="26"/>
        </w:rPr>
      </w:pPr>
    </w:p>
    <w:p>
      <w:pPr>
        <w:jc w:val="both"/>
        <w:rPr>
          <w:b w:val="1"/>
          <w:color w:val="000000"/>
          <w:sz w:val="28"/>
        </w:rPr>
      </w:pPr>
      <w:r>
        <w:rPr>
          <w:color w:val="000000"/>
          <w:sz w:val="28"/>
        </w:rPr>
        <w:t xml:space="preserve">Руководствуясь Уставом сельского поселения </w:t>
      </w:r>
      <w:r>
        <w:rPr>
          <w:color w:val="000000"/>
          <w:sz w:val="28"/>
        </w:rPr>
        <w:t>Степ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 xml:space="preserve">вский </w:t>
      </w:r>
      <w:r>
        <w:rPr>
          <w:color w:val="000000"/>
          <w:sz w:val="28"/>
        </w:rPr>
        <w:t xml:space="preserve"> сельсовет Бессоновского района Пензенской области, администрация Степановского  сельсовета </w:t>
      </w:r>
      <w:r>
        <w:rPr>
          <w:b w:val="1"/>
          <w:color w:val="000000"/>
          <w:sz w:val="28"/>
        </w:rPr>
        <w:t>постановляет:</w:t>
      </w:r>
    </w:p>
    <w:p>
      <w:pPr>
        <w:ind w:firstLine="708"/>
        <w:jc w:val="both"/>
        <w:rPr>
          <w:b w:val="0"/>
          <w:color w:val="000000"/>
          <w:sz w:val="28"/>
        </w:rPr>
      </w:pPr>
      <w:r>
        <w:rPr>
          <w:color w:val="000000"/>
          <w:sz w:val="28"/>
        </w:rPr>
        <w:t xml:space="preserve">1. Внести в постановление администрации Степановского  сельсовета Бессоновского района Пензенской области от </w:t>
      </w:r>
      <w:r>
        <w:rPr>
          <w:color w:val="000000"/>
          <w:sz w:val="28"/>
        </w:rPr>
        <w:t>17.06.2020</w:t>
      </w:r>
      <w:r>
        <w:rPr>
          <w:color w:val="000000"/>
          <w:sz w:val="28"/>
        </w:rPr>
        <w:t xml:space="preserve">г. № </w:t>
      </w:r>
      <w:r>
        <w:rPr>
          <w:color w:val="000000"/>
          <w:sz w:val="28"/>
        </w:rPr>
        <w:t>51</w:t>
      </w:r>
      <w:r>
        <w:rPr>
          <w:color w:val="000000"/>
          <w:sz w:val="28"/>
        </w:rPr>
        <w:t xml:space="preserve"> </w:t>
      </w:r>
      <w:r>
        <w:rPr>
          <w:b w:val="0"/>
          <w:color w:val="000000"/>
          <w:sz w:val="28"/>
        </w:rPr>
        <w:t xml:space="preserve"> </w:t>
      </w:r>
      <w:r>
        <w:rPr>
          <w:b w:val="0"/>
          <w:color w:val="000000"/>
          <w:sz w:val="28"/>
        </w:rPr>
        <w:t xml:space="preserve">«Об установлении и использовании полос отвода автомобильных дорог местного значения на территории Степановского  сельсовета Бессоновского района Пензенской области»</w:t>
      </w:r>
      <w:r>
        <w:rPr>
          <w:b w:val="0"/>
          <w:color w:val="000000"/>
          <w:sz w:val="28"/>
        </w:rPr>
        <w:t xml:space="preserve"> (далее – постановление</w:t>
      </w:r>
      <w:r>
        <w:rPr>
          <w:b w:val="0"/>
          <w:i w:val="1"/>
          <w:color w:val="000000"/>
          <w:sz w:val="28"/>
        </w:rPr>
        <w:t>)</w:t>
      </w:r>
      <w:r>
        <w:rPr>
          <w:b w:val="0"/>
          <w:color w:val="000000"/>
          <w:sz w:val="28"/>
        </w:rPr>
        <w:t>, следующие изменения:</w:t>
      </w:r>
    </w:p>
    <w:p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1.1. Преамбулу постановления изложить в следующей редакции:</w:t>
      </w:r>
    </w:p>
    <w:p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«Руководствуясь статьей 25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Уставом сельского поселения </w:t>
      </w:r>
      <w:r>
        <w:rPr>
          <w:color w:val="000000"/>
          <w:sz w:val="28"/>
        </w:rPr>
        <w:t>Степановский</w:t>
      </w:r>
      <w:r>
        <w:rPr>
          <w:color w:val="000000"/>
          <w:sz w:val="28"/>
        </w:rPr>
        <w:t xml:space="preserve"> сельсовет Бессоновского района Пензенской области,».</w:t>
      </w:r>
    </w:p>
    <w:p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1.2. Пункт 4 постановления изложить в следующей редакции:</w:t>
      </w:r>
    </w:p>
    <w:p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«4. Контроль за исполнением настоящего постановления возложить на главу администрации Степановского  сельсовета Бессоновского района Пензенской области.».</w:t>
      </w:r>
    </w:p>
    <w:p>
      <w:pPr>
        <w:ind w:firstLine="708"/>
        <w:jc w:val="both"/>
        <w:rPr>
          <w:color w:val="000000"/>
          <w:sz w:val="28"/>
        </w:rPr>
      </w:pPr>
      <w:bookmarkStart w:id="0" w:name="_GoBack"/>
      <w:bookmarkEnd w:id="0"/>
      <w:r>
        <w:rPr>
          <w:color w:val="000000"/>
          <w:sz w:val="28"/>
        </w:rPr>
        <w:t xml:space="preserve">2. Внести в Порядок установления и использования полос отвода автомобильных дорог местного значения на территории Степановского  сельсовета Бессоновского района Пензенской области, утвержденный постановлением,  изложив его в новой редакции согласно приложению к настоящему постановлению.</w:t>
      </w:r>
    </w:p>
    <w:p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3. Настоящее постановление опубликовать в информационном бюллетене Степановского 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</w:t>
      </w:r>
      <w:r>
        <w:rPr>
          <w:color w:val="000000"/>
          <w:sz w:val="28"/>
        </w:rPr>
        <w:t>тепановский</w:t>
      </w:r>
      <w:r>
        <w:rPr>
          <w:color w:val="000000"/>
          <w:sz w:val="28"/>
        </w:rPr>
        <w:t xml:space="preserve"> сельсовет» в информационно-телекоммуникационной сети «Интернет».</w:t>
      </w:r>
    </w:p>
    <w:p>
      <w:pPr>
        <w:pStyle w:val="P10"/>
        <w:spacing w:before="0" w:beforeAutospacing="0" w:afterAutospacing="0"/>
        <w:rPr>
          <w:color w:val="000000"/>
          <w:sz w:val="28"/>
        </w:rPr>
      </w:pPr>
      <w:r>
        <w:rPr>
          <w:color w:val="000000"/>
          <w:sz w:val="28"/>
        </w:rPr>
        <w:t>4. Настоящее постановление вступает в силу на следующий день после его официального опубликования (обнародования).</w:t>
      </w:r>
    </w:p>
    <w:p>
      <w:pPr>
        <w:pStyle w:val="P10"/>
        <w:spacing w:before="0" w:beforeAutospacing="0" w:afterAutospacing="0"/>
        <w:rPr>
          <w:color w:val="000000"/>
          <w:sz w:val="28"/>
        </w:rPr>
      </w:pPr>
      <w:r>
        <w:rPr>
          <w:color w:val="000000"/>
          <w:sz w:val="28"/>
        </w:rPr>
        <w:t xml:space="preserve">5. Контроль за исполнением настоящего постановления возложить на главу администрации Степановского  сельсовета Бессоновского района Пензенской области.</w:t>
      </w:r>
    </w:p>
    <w:p>
      <w:pPr>
        <w:pStyle w:val="P10"/>
        <w:spacing w:before="0" w:beforeAutospacing="0" w:afterAutospacing="0"/>
        <w:ind w:firstLine="0"/>
        <w:jc w:val="left"/>
        <w:rPr>
          <w:color w:val="000000"/>
          <w:sz w:val="28"/>
        </w:rPr>
      </w:pPr>
    </w:p>
    <w:p>
      <w:pPr>
        <w:pStyle w:val="P10"/>
        <w:spacing w:before="0" w:beforeAutospacing="0" w:afterAutospacing="0"/>
        <w:ind w:firstLine="0"/>
        <w:jc w:val="left"/>
        <w:rPr>
          <w:color w:val="000000"/>
          <w:sz w:val="28"/>
        </w:rPr>
      </w:pPr>
    </w:p>
    <w:p>
      <w:pPr>
        <w:pStyle w:val="P10"/>
        <w:spacing w:before="0" w:beforeAutospacing="0" w:afterAutospacing="0"/>
        <w:ind w:firstLine="0"/>
        <w:jc w:val="left"/>
        <w:rPr>
          <w:color w:val="000000"/>
          <w:sz w:val="28"/>
        </w:rPr>
      </w:pPr>
      <w:r>
        <w:rPr>
          <w:color w:val="000000"/>
          <w:sz w:val="28"/>
        </w:rPr>
        <w:t xml:space="preserve">Глава администрации </w:t>
      </w:r>
    </w:p>
    <w:p>
      <w:pPr>
        <w:pStyle w:val="P10"/>
        <w:spacing w:before="0" w:beforeAutospacing="0" w:afterAutospacing="0"/>
        <w:ind w:firstLine="0"/>
        <w:jc w:val="left"/>
        <w:rPr>
          <w:color w:val="000000"/>
          <w:sz w:val="28"/>
        </w:rPr>
      </w:pPr>
      <w:r>
        <w:rPr>
          <w:color w:val="000000"/>
          <w:sz w:val="28"/>
        </w:rPr>
        <w:t xml:space="preserve">Степановского  сельсовета </w:t>
      </w:r>
    </w:p>
    <w:p>
      <w:pPr>
        <w:pStyle w:val="P10"/>
        <w:spacing w:before="0" w:beforeAutospacing="0" w:afterAutospacing="0"/>
        <w:ind w:firstLine="0"/>
        <w:jc w:val="left"/>
        <w:rPr>
          <w:color w:val="000000"/>
          <w:sz w:val="28"/>
        </w:rPr>
      </w:pPr>
      <w:r>
        <w:rPr>
          <w:color w:val="000000"/>
          <w:sz w:val="28"/>
        </w:rPr>
        <w:t xml:space="preserve">Бессоновского района </w:t>
      </w:r>
    </w:p>
    <w:p>
      <w:pPr>
        <w:pStyle w:val="P10"/>
        <w:spacing w:before="0" w:beforeAutospacing="0" w:afterAutospacing="0"/>
        <w:ind w:firstLine="0"/>
        <w:jc w:val="left"/>
        <w:rPr>
          <w:color w:val="000000"/>
          <w:sz w:val="28"/>
        </w:rPr>
      </w:pPr>
      <w:r>
        <w:rPr>
          <w:color w:val="000000"/>
          <w:sz w:val="28"/>
        </w:rPr>
        <w:t xml:space="preserve">Пензенской области                                                                     </w:t>
      </w:r>
      <w:r>
        <w:rPr>
          <w:color w:val="000000"/>
          <w:sz w:val="28"/>
        </w:rPr>
        <w:t>Е.Н.Яшина</w:t>
      </w:r>
      <w:r>
        <w:rPr>
          <w:color w:val="000000"/>
          <w:sz w:val="28"/>
        </w:rPr>
        <w:t xml:space="preserve">  </w:t>
      </w:r>
    </w:p>
    <w:p>
      <w:pPr>
        <w:pStyle w:val="P10"/>
        <w:spacing w:before="0" w:beforeAutospacing="0" w:afterAutospacing="0"/>
        <w:ind w:firstLine="0"/>
        <w:jc w:val="left"/>
        <w:rPr>
          <w:color w:val="000000"/>
          <w:sz w:val="28"/>
        </w:rPr>
      </w:pPr>
    </w:p>
    <w:p>
      <w:pPr>
        <w:pStyle w:val="P10"/>
        <w:spacing w:before="0" w:beforeAutospacing="0" w:afterAutospacing="0"/>
        <w:ind w:firstLine="0"/>
        <w:jc w:val="left"/>
        <w:rPr>
          <w:color w:val="000000"/>
          <w:sz w:val="28"/>
        </w:rPr>
      </w:pPr>
    </w:p>
    <w:p>
      <w:pPr>
        <w:pStyle w:val="P10"/>
        <w:spacing w:before="0" w:beforeAutospacing="0" w:afterAutospacing="0"/>
        <w:ind w:firstLine="0"/>
        <w:jc w:val="left"/>
        <w:rPr>
          <w:color w:val="000000"/>
          <w:sz w:val="28"/>
        </w:rPr>
      </w:pPr>
    </w:p>
    <w:p>
      <w:pPr>
        <w:pStyle w:val="P10"/>
        <w:ind w:firstLine="0"/>
        <w:jc w:val="left"/>
        <w:rPr>
          <w:color w:val="000000"/>
          <w:sz w:val="28"/>
        </w:rPr>
      </w:pPr>
    </w:p>
    <w:p>
      <w:pPr>
        <w:pStyle w:val="P10"/>
        <w:ind w:firstLine="0"/>
        <w:jc w:val="left"/>
        <w:rPr>
          <w:color w:val="000000"/>
          <w:sz w:val="28"/>
        </w:rPr>
      </w:pPr>
    </w:p>
    <w:p>
      <w:pPr>
        <w:pStyle w:val="P10"/>
        <w:ind w:firstLine="0"/>
        <w:jc w:val="left"/>
        <w:rPr>
          <w:color w:val="000000"/>
          <w:sz w:val="28"/>
        </w:rPr>
      </w:pPr>
    </w:p>
    <w:p>
      <w:pPr>
        <w:pStyle w:val="P10"/>
        <w:ind w:firstLine="0"/>
        <w:jc w:val="left"/>
        <w:rPr>
          <w:color w:val="000000"/>
          <w:sz w:val="28"/>
        </w:rPr>
      </w:pPr>
    </w:p>
    <w:p>
      <w:pPr>
        <w:pStyle w:val="P10"/>
        <w:ind w:firstLine="0"/>
        <w:jc w:val="left"/>
        <w:rPr>
          <w:color w:val="000000"/>
          <w:sz w:val="28"/>
        </w:rPr>
      </w:pPr>
    </w:p>
    <w:p>
      <w:pPr>
        <w:pStyle w:val="P10"/>
        <w:ind w:firstLine="0"/>
        <w:jc w:val="left"/>
        <w:rPr>
          <w:color w:val="000000"/>
          <w:sz w:val="28"/>
        </w:rPr>
      </w:pPr>
    </w:p>
    <w:p>
      <w:pPr>
        <w:pStyle w:val="P10"/>
        <w:ind w:firstLine="0"/>
        <w:jc w:val="left"/>
        <w:rPr>
          <w:color w:val="000000"/>
          <w:sz w:val="28"/>
        </w:rPr>
      </w:pPr>
    </w:p>
    <w:p>
      <w:pPr>
        <w:pStyle w:val="P10"/>
        <w:ind w:firstLine="0"/>
        <w:jc w:val="left"/>
        <w:rPr>
          <w:color w:val="000000"/>
          <w:sz w:val="28"/>
        </w:rPr>
      </w:pPr>
    </w:p>
    <w:p>
      <w:pPr>
        <w:pStyle w:val="P10"/>
        <w:ind w:firstLine="0"/>
        <w:jc w:val="left"/>
        <w:rPr>
          <w:color w:val="000000"/>
          <w:sz w:val="28"/>
        </w:rPr>
      </w:pPr>
    </w:p>
    <w:p>
      <w:pPr>
        <w:pStyle w:val="P10"/>
        <w:ind w:firstLine="0"/>
        <w:jc w:val="left"/>
        <w:rPr>
          <w:color w:val="000000"/>
          <w:sz w:val="28"/>
        </w:rPr>
      </w:pPr>
    </w:p>
    <w:p>
      <w:pPr>
        <w:pStyle w:val="P10"/>
        <w:ind w:firstLine="0"/>
        <w:jc w:val="left"/>
        <w:rPr>
          <w:color w:val="000000"/>
          <w:sz w:val="28"/>
        </w:rPr>
      </w:pPr>
    </w:p>
    <w:p>
      <w:pPr>
        <w:pStyle w:val="P10"/>
        <w:ind w:firstLine="0"/>
        <w:jc w:val="left"/>
        <w:rPr>
          <w:color w:val="000000"/>
          <w:sz w:val="28"/>
        </w:rPr>
      </w:pPr>
    </w:p>
    <w:p>
      <w:pPr>
        <w:pStyle w:val="P10"/>
        <w:ind w:firstLine="0"/>
        <w:jc w:val="left"/>
        <w:rPr>
          <w:color w:val="000000"/>
          <w:sz w:val="28"/>
        </w:rPr>
      </w:pPr>
    </w:p>
    <w:p>
      <w:pPr>
        <w:pStyle w:val="P10"/>
        <w:ind w:firstLine="0"/>
        <w:jc w:val="left"/>
        <w:rPr>
          <w:color w:val="000000"/>
          <w:sz w:val="28"/>
        </w:rPr>
      </w:pPr>
    </w:p>
    <w:p>
      <w:pPr>
        <w:pStyle w:val="P10"/>
        <w:ind w:firstLine="0"/>
        <w:jc w:val="left"/>
        <w:rPr>
          <w:color w:val="000000"/>
          <w:sz w:val="28"/>
        </w:rPr>
      </w:pPr>
    </w:p>
    <w:p>
      <w:pPr>
        <w:pStyle w:val="P10"/>
        <w:ind w:firstLine="0"/>
        <w:jc w:val="left"/>
        <w:rPr>
          <w:color w:val="000000"/>
          <w:sz w:val="28"/>
        </w:rPr>
      </w:pPr>
    </w:p>
    <w:p>
      <w:pPr>
        <w:pStyle w:val="P10"/>
        <w:ind w:firstLine="0"/>
        <w:jc w:val="left"/>
        <w:rPr>
          <w:color w:val="000000"/>
          <w:sz w:val="28"/>
        </w:rPr>
      </w:pPr>
    </w:p>
    <w:p>
      <w:pPr>
        <w:pStyle w:val="P10"/>
        <w:ind w:firstLine="0"/>
        <w:jc w:val="left"/>
        <w:rPr>
          <w:color w:val="000000"/>
          <w:sz w:val="28"/>
        </w:rPr>
      </w:pPr>
    </w:p>
    <w:p>
      <w:pPr>
        <w:pStyle w:val="P10"/>
        <w:ind w:firstLine="0"/>
        <w:jc w:val="left"/>
        <w:rPr>
          <w:color w:val="000000"/>
          <w:sz w:val="28"/>
        </w:rPr>
      </w:pPr>
    </w:p>
    <w:p>
      <w:pPr>
        <w:pStyle w:val="P10"/>
        <w:spacing w:before="0" w:beforeAutospacing="0" w:afterAutospacing="0"/>
        <w:ind w:firstLine="0"/>
        <w:jc w:val="right"/>
        <w:rPr>
          <w:color w:val="000000"/>
          <w:sz w:val="28"/>
        </w:rPr>
      </w:pPr>
      <w:r>
        <w:rPr>
          <w:color w:val="000000"/>
          <w:sz w:val="28"/>
        </w:rPr>
        <w:t>Приложение</w:t>
      </w:r>
    </w:p>
    <w:p>
      <w:pPr>
        <w:pStyle w:val="P10"/>
        <w:spacing w:before="0" w:beforeAutospacing="0" w:afterAutospacing="0"/>
        <w:ind w:firstLine="0"/>
        <w:jc w:val="right"/>
        <w:rPr>
          <w:color w:val="000000"/>
          <w:sz w:val="28"/>
        </w:rPr>
      </w:pPr>
      <w:r>
        <w:rPr>
          <w:color w:val="000000"/>
          <w:sz w:val="28"/>
        </w:rPr>
        <w:t>к постановлению администрации</w:t>
      </w:r>
    </w:p>
    <w:p>
      <w:pPr>
        <w:pStyle w:val="P10"/>
        <w:spacing w:before="0" w:beforeAutospacing="0" w:afterAutospacing="0"/>
        <w:ind w:firstLine="0"/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Степановского  сельсовета</w:t>
      </w:r>
    </w:p>
    <w:p>
      <w:pPr>
        <w:pStyle w:val="P10"/>
        <w:spacing w:before="0" w:beforeAutospacing="0" w:afterAutospacing="0"/>
        <w:ind w:firstLine="0"/>
        <w:jc w:val="right"/>
        <w:rPr>
          <w:color w:val="000000"/>
          <w:sz w:val="28"/>
        </w:rPr>
      </w:pPr>
      <w:r>
        <w:rPr>
          <w:color w:val="000000"/>
          <w:sz w:val="28"/>
        </w:rPr>
        <w:t>Бессоновского района Пензенской области</w:t>
      </w:r>
    </w:p>
    <w:p>
      <w:pPr>
        <w:pStyle w:val="P10"/>
        <w:spacing w:before="0" w:beforeAutospacing="0" w:afterAutospacing="0"/>
        <w:ind w:firstLine="0"/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от  </w:t>
      </w:r>
      <w:r>
        <w:rPr>
          <w:color w:val="000000"/>
          <w:sz w:val="28"/>
        </w:rPr>
        <w:t>16.10.2025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№</w:t>
      </w:r>
      <w:r>
        <w:rPr>
          <w:color w:val="000000"/>
          <w:sz w:val="28"/>
        </w:rPr>
        <w:t>129</w:t>
      </w:r>
    </w:p>
    <w:p>
      <w:pPr>
        <w:pStyle w:val="P10"/>
        <w:spacing w:before="0" w:beforeAutospacing="0" w:afterAutospacing="0"/>
        <w:ind w:firstLine="0"/>
        <w:jc w:val="right"/>
        <w:rPr>
          <w:color w:val="000000"/>
          <w:sz w:val="28"/>
        </w:rPr>
      </w:pPr>
    </w:p>
    <w:p>
      <w:pPr>
        <w:pStyle w:val="P10"/>
        <w:spacing w:lineRule="auto" w:line="240"/>
        <w:ind w:firstLine="0"/>
        <w:jc w:val="right"/>
        <w:rPr>
          <w:color w:val="000000"/>
          <w:sz w:val="28"/>
        </w:rPr>
      </w:pPr>
      <w:r>
        <w:rPr>
          <w:color w:val="000000"/>
          <w:sz w:val="28"/>
        </w:rPr>
        <w:t>Приложение к</w:t>
      </w:r>
    </w:p>
    <w:p>
      <w:pPr>
        <w:pStyle w:val="P10"/>
        <w:spacing w:lineRule="auto" w:line="240"/>
        <w:ind w:firstLine="0"/>
        <w:jc w:val="right"/>
        <w:rPr>
          <w:color w:val="000000"/>
          <w:sz w:val="28"/>
        </w:rPr>
      </w:pPr>
      <w:r>
        <w:rPr>
          <w:color w:val="000000"/>
          <w:sz w:val="28"/>
        </w:rPr>
        <w:t>постановлению администрации</w:t>
      </w:r>
    </w:p>
    <w:p>
      <w:pPr>
        <w:pStyle w:val="P10"/>
        <w:spacing w:lineRule="auto" w:line="240"/>
        <w:ind w:firstLine="0"/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Степановского  сельсовета</w:t>
      </w:r>
    </w:p>
    <w:p>
      <w:pPr>
        <w:pStyle w:val="P10"/>
        <w:spacing w:lineRule="auto" w:line="240"/>
        <w:ind w:firstLine="0"/>
        <w:jc w:val="right"/>
        <w:rPr>
          <w:color w:val="000000"/>
          <w:sz w:val="28"/>
        </w:rPr>
      </w:pPr>
      <w:r>
        <w:rPr>
          <w:color w:val="000000"/>
          <w:sz w:val="28"/>
        </w:rPr>
        <w:t>Бессоновского района</w:t>
      </w:r>
    </w:p>
    <w:p>
      <w:pPr>
        <w:pStyle w:val="P10"/>
        <w:spacing w:lineRule="auto" w:line="240"/>
        <w:ind w:firstLine="0"/>
        <w:jc w:val="right"/>
        <w:rPr>
          <w:color w:val="000000"/>
          <w:sz w:val="28"/>
        </w:rPr>
      </w:pPr>
      <w:r>
        <w:rPr>
          <w:color w:val="000000"/>
          <w:sz w:val="28"/>
        </w:rPr>
        <w:t>Пензенской области</w:t>
      </w:r>
    </w:p>
    <w:p>
      <w:pPr>
        <w:pStyle w:val="P10"/>
        <w:spacing w:lineRule="auto" w:line="240" w:before="0" w:beforeAutospacing="0" w:afterAutospacing="0"/>
        <w:ind w:firstLine="0"/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от 17.06.2020 № </w:t>
      </w:r>
      <w:r>
        <w:rPr>
          <w:color w:val="000000"/>
          <w:sz w:val="28"/>
        </w:rPr>
        <w:t>51</w:t>
      </w:r>
    </w:p>
    <w:p>
      <w:pPr>
        <w:pStyle w:val="P10"/>
        <w:spacing w:before="0" w:beforeAutospacing="0" w:afterAutospacing="0"/>
        <w:ind w:firstLine="0"/>
        <w:jc w:val="right"/>
        <w:rPr>
          <w:color w:val="000000"/>
          <w:sz w:val="28"/>
        </w:rPr>
      </w:pPr>
    </w:p>
    <w:p>
      <w:pPr>
        <w:pStyle w:val="P10"/>
        <w:spacing w:before="0" w:beforeAutospacing="0" w:afterAutospacing="0"/>
        <w:ind w:firstLine="0"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«Порядок установления и использования полос отвода автомобильных дорог местного значения на территории Степановского  сельсовета Бессоновского района Пензенской области</w:t>
      </w:r>
      <w:r>
        <w:rPr>
          <w:b w:val="1"/>
          <w:color w:val="000000"/>
          <w:sz w:val="28"/>
        </w:rPr>
        <w:t>"</w:t>
      </w:r>
    </w:p>
    <w:p>
      <w:pPr>
        <w:pStyle w:val="P10"/>
        <w:spacing w:before="0" w:beforeAutospacing="0" w:afterAutospacing="0"/>
        <w:ind w:firstLine="0"/>
        <w:jc w:val="center"/>
        <w:rPr>
          <w:color w:val="000000"/>
          <w:sz w:val="28"/>
        </w:rPr>
      </w:pPr>
    </w:p>
    <w:p>
      <w:pPr>
        <w:pStyle w:val="P10"/>
        <w:spacing w:before="0" w:beforeAutospacing="0" w:afterAutospacing="0"/>
        <w:ind w:firstLine="720" w:left="0"/>
        <w:rPr>
          <w:color w:val="000000"/>
          <w:sz w:val="28"/>
        </w:rPr>
      </w:pPr>
      <w:r>
        <w:rPr>
          <w:color w:val="000000"/>
          <w:sz w:val="28"/>
        </w:rPr>
        <w:t>1. Настоящий Порядок разработан в целях реализации статьи 25 Федерального закона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(далее — Федеральный закон № 257-ФЗ).</w:t>
      </w:r>
    </w:p>
    <w:p>
      <w:pPr>
        <w:pStyle w:val="P10"/>
        <w:spacing w:before="0" w:beforeAutospacing="0" w:afterAutospacing="0"/>
        <w:ind w:firstLine="720" w:left="0"/>
        <w:rPr>
          <w:color w:val="000000"/>
          <w:sz w:val="28"/>
        </w:rPr>
      </w:pPr>
      <w:r>
        <w:rPr>
          <w:color w:val="000000"/>
          <w:sz w:val="28"/>
        </w:rPr>
        <w:t>2. Для целей настоящего Порядка под полосой отвода автомобильной дороги местного значения понимаются земельные участки (независимо от категории земель), которые предназначены для размещения конструктивных элементов автомобильной дороги, дорожных сооружений и на которых располагаются или могут располагаться объекты дорожного сервиса (далее — полоса отвода).</w:t>
      </w:r>
    </w:p>
    <w:p>
      <w:pPr>
        <w:pStyle w:val="P10"/>
        <w:spacing w:before="0" w:beforeAutospacing="0" w:afterAutospacing="0"/>
        <w:ind w:firstLine="720" w:left="0"/>
        <w:rPr>
          <w:color w:val="000000"/>
          <w:sz w:val="28"/>
        </w:rPr>
      </w:pPr>
      <w:r>
        <w:rPr>
          <w:color w:val="000000"/>
          <w:sz w:val="28"/>
        </w:rPr>
        <w:t>3. Формирование земельных участков, образующих полосы отвода, осуществляется на основании документации по планировке территории и проектов границ земельных участков.</w:t>
      </w:r>
    </w:p>
    <w:p>
      <w:pPr>
        <w:pStyle w:val="P10"/>
        <w:spacing w:before="0" w:beforeAutospacing="0" w:afterAutospacing="0"/>
        <w:ind w:firstLine="720" w:left="0"/>
        <w:rPr>
          <w:color w:val="000000"/>
          <w:sz w:val="28"/>
        </w:rPr>
      </w:pPr>
      <w:r>
        <w:rPr>
          <w:color w:val="000000"/>
          <w:sz w:val="28"/>
        </w:rPr>
        <w:t>Границы полосы отвода автомобильной дороги определяются на основании документации по планировке территории, за исключением случаев, предусмотренных земельным законодательством. Подготовка документации по планировке территории, предназначенной для размещения автомобильных дорог и (или) объектов дорожного сервиса, осуществляется с учетом утверждаемых Правительством Российской Федерации норм отвода земель для размещения указанных объектов.</w:t>
      </w:r>
    </w:p>
    <w:p>
      <w:pPr>
        <w:pStyle w:val="P10"/>
        <w:spacing w:before="0" w:beforeAutospacing="0" w:afterAutospacing="0"/>
        <w:ind w:firstLine="720" w:left="0"/>
        <w:rPr>
          <w:color w:val="000000"/>
          <w:sz w:val="28"/>
        </w:rPr>
      </w:pPr>
      <w:r>
        <w:rPr>
          <w:color w:val="000000"/>
          <w:sz w:val="28"/>
        </w:rPr>
        <w:t>4. Приобретение и прекращение прав на земельные участки, образующие полосу отвода, отнесение указанных земельных участков к соответствующей категории земель осуществляются в порядке, установленном гражданским и земельным законодательством Российской Федерации.</w:t>
      </w:r>
    </w:p>
    <w:p>
      <w:pPr>
        <w:pStyle w:val="P10"/>
        <w:spacing w:before="0" w:beforeAutospacing="0" w:afterAutospacing="0"/>
        <w:ind w:firstLine="720" w:left="0"/>
        <w:rPr>
          <w:color w:val="000000"/>
          <w:sz w:val="28"/>
        </w:rPr>
      </w:pPr>
      <w:r>
        <w:rPr>
          <w:color w:val="000000"/>
          <w:sz w:val="28"/>
        </w:rPr>
        <w:t>5. Организация проведения землеустройства при образовании новых и упорядочении существующих земельных участков, необходимых для размещения полосы отвода автомобильной дороги местного значения в случае ее строительства (реконструкции) либо для установления границ полосы отвода существующей автомобильной дороги местного значения, обеспечивается администрацией</w:t>
      </w:r>
      <w:r>
        <w:rPr>
          <w:color w:val="000000"/>
          <w:sz w:val="28"/>
        </w:rPr>
        <w:t xml:space="preserve"> Степ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 xml:space="preserve">новского </w:t>
      </w:r>
      <w:r>
        <w:rPr>
          <w:color w:val="000000"/>
          <w:sz w:val="28"/>
        </w:rPr>
        <w:t xml:space="preserve"> сельсовета Бессоновского района Пензенской области в соответствии с законодательством о размещении заказов на выполнение работ для муниципальных нужд. Финансирование работ по землеустройству осуществляется в пределах утвержденных лимитов бюджетных обязательств на соответствующий финансовый год.</w:t>
      </w:r>
    </w:p>
    <w:p>
      <w:pPr>
        <w:pStyle w:val="P10"/>
        <w:spacing w:before="0" w:beforeAutospacing="0" w:afterAutospacing="0"/>
        <w:ind w:firstLine="720" w:left="0"/>
        <w:rPr>
          <w:color w:val="000000"/>
          <w:sz w:val="28"/>
        </w:rPr>
      </w:pPr>
      <w:r>
        <w:rPr>
          <w:color w:val="000000"/>
          <w:sz w:val="28"/>
        </w:rPr>
        <w:t>6. Сформированные земельные участки, образующие полосу отвода, подлежат в установленном порядке постановке на государственный кадастровый учет.</w:t>
      </w:r>
    </w:p>
    <w:p>
      <w:pPr>
        <w:pStyle w:val="P10"/>
        <w:spacing w:before="0" w:beforeAutospacing="0" w:afterAutospacing="0"/>
        <w:ind w:firstLine="720" w:left="0"/>
        <w:rPr>
          <w:color w:val="000000"/>
          <w:sz w:val="28"/>
        </w:rPr>
      </w:pPr>
      <w:r>
        <w:rPr>
          <w:color w:val="000000"/>
          <w:sz w:val="28"/>
        </w:rPr>
        <w:t>7. В границах полос отвода запрещается:</w:t>
      </w:r>
    </w:p>
    <w:p>
      <w:pPr>
        <w:pStyle w:val="P10"/>
        <w:spacing w:before="0" w:beforeAutospacing="0" w:afterAutospacing="0"/>
        <w:ind w:firstLine="720" w:left="0"/>
        <w:rPr>
          <w:color w:val="000000"/>
          <w:sz w:val="28"/>
        </w:rPr>
      </w:pPr>
      <w:r>
        <w:rPr>
          <w:color w:val="000000"/>
          <w:sz w:val="28"/>
        </w:rPr>
        <w:t>1) выполнение работ, не связанных со строительством, с реконструкцией, капитальным ремонтом, ремонтом и содержанием автомобильной дороги, а также с размещением объектов дорожного сервиса, линий связи и сооружений связи;</w:t>
      </w:r>
    </w:p>
    <w:p>
      <w:pPr>
        <w:pStyle w:val="P10"/>
        <w:spacing w:before="0" w:beforeAutospacing="0" w:afterAutospacing="0"/>
        <w:ind w:firstLine="720" w:left="0"/>
        <w:rPr>
          <w:color w:val="000000"/>
          <w:sz w:val="28"/>
        </w:rPr>
      </w:pPr>
      <w:r>
        <w:rPr>
          <w:color w:val="000000"/>
          <w:sz w:val="28"/>
        </w:rPr>
        <w:t>2) размещение зданий, строений, сооружений и других объектов, не предназначенных для обслуживания автомобильной дороги, ее строительства, реконструкции, капитального ремонта, ремонта и содержания и не относящихся к объектам дорожного сервиса, линиям связи и сооружениям связи;</w:t>
      </w:r>
    </w:p>
    <w:p>
      <w:pPr>
        <w:pStyle w:val="P10"/>
        <w:spacing w:before="0" w:beforeAutospacing="0" w:afterAutospacing="0"/>
        <w:ind w:firstLine="720" w:left="0"/>
        <w:rPr>
          <w:color w:val="000000"/>
          <w:sz w:val="28"/>
        </w:rPr>
      </w:pPr>
      <w:r>
        <w:rPr>
          <w:color w:val="000000"/>
          <w:sz w:val="28"/>
        </w:rPr>
        <w:t>3) распашка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автомобильной дороги или ремонту автомобильной дороги, ее участков;</w:t>
      </w:r>
    </w:p>
    <w:p>
      <w:pPr>
        <w:pStyle w:val="P10"/>
        <w:spacing w:before="0" w:beforeAutospacing="0" w:afterAutospacing="0"/>
        <w:ind w:firstLine="720" w:left="0"/>
        <w:rPr>
          <w:color w:val="000000"/>
          <w:sz w:val="28"/>
        </w:rPr>
      </w:pPr>
      <w:r>
        <w:rPr>
          <w:color w:val="000000"/>
          <w:sz w:val="28"/>
        </w:rPr>
        <w:t>4) выпас животных, а также их прогон через автомобильные дороги вне специально установленных мест, согласованных с владельцами автомобильных дорог;</w:t>
      </w:r>
    </w:p>
    <w:p>
      <w:pPr>
        <w:pStyle w:val="P10"/>
        <w:spacing w:before="0" w:beforeAutospacing="0" w:afterAutospacing="0"/>
        <w:ind w:firstLine="720" w:left="0"/>
        <w:rPr>
          <w:color w:val="000000"/>
          <w:sz w:val="28"/>
        </w:rPr>
      </w:pPr>
      <w:r>
        <w:rPr>
          <w:color w:val="000000"/>
          <w:sz w:val="28"/>
        </w:rPr>
        <w:t>5) установка рекламных конструкций, не соответствующих требованиям технических регламентов и (или) нормативным правовым актам о безопасности дорожного движения;</w:t>
      </w:r>
    </w:p>
    <w:p>
      <w:pPr>
        <w:pStyle w:val="P10"/>
        <w:spacing w:before="0" w:beforeAutospacing="0" w:afterAutospacing="0"/>
        <w:ind w:firstLine="720" w:left="0"/>
        <w:rPr>
          <w:color w:val="000000"/>
          <w:sz w:val="28"/>
        </w:rPr>
      </w:pPr>
      <w:r>
        <w:rPr>
          <w:color w:val="000000"/>
          <w:sz w:val="28"/>
        </w:rPr>
        <w:t>6) установка информационных щитов и указателей, не имеющих отношения к обеспечению безопасности дорожного движения или осуществлению дорожной деятельности.</w:t>
      </w:r>
    </w:p>
    <w:p>
      <w:pPr>
        <w:pStyle w:val="P10"/>
        <w:spacing w:before="0" w:beforeAutospacing="0" w:afterAutospacing="0"/>
        <w:ind w:firstLine="720" w:left="0"/>
        <w:rPr>
          <w:color w:val="000000"/>
          <w:sz w:val="28"/>
        </w:rPr>
      </w:pPr>
      <w:r>
        <w:rPr>
          <w:color w:val="000000"/>
          <w:sz w:val="28"/>
        </w:rPr>
        <w:t>8. В пределах полосы отвода могут размещаться объекты дорожного сервиса.</w:t>
      </w:r>
    </w:p>
    <w:p>
      <w:pPr>
        <w:pStyle w:val="P10"/>
        <w:ind w:firstLine="720" w:left="0"/>
        <w:rPr>
          <w:color w:val="000000"/>
          <w:sz w:val="28"/>
        </w:rPr>
      </w:pPr>
      <w:r>
        <w:rPr>
          <w:color w:val="000000"/>
          <w:sz w:val="28"/>
        </w:rPr>
        <w:t>На основании частей 1, 3 и 6 статьи 22 ФЗ № 257-ФЗ размещение объектов дорожного сервиса в границах полосы отвода автомобильной дороги должно осуществляться в соответствии с документацией по планировке территории и требованиями технических регламентов.</w:t>
      </w:r>
    </w:p>
    <w:p>
      <w:pPr>
        <w:pStyle w:val="P10"/>
        <w:ind w:firstLine="720" w:left="0"/>
        <w:rPr>
          <w:color w:val="000000"/>
          <w:sz w:val="28"/>
        </w:rPr>
      </w:pPr>
      <w:r>
        <w:rPr>
          <w:color w:val="000000"/>
          <w:sz w:val="28"/>
        </w:rPr>
        <w:t>Обеспечение автомобильной дороги объектами дорожного сервиса не должно ухудшать видимость на автомобильной дороге, другие условия безопасности дорожного движения, а также условия использования и содержания автомобильной дороги и расположенных на ней сооружений и иных объектов.</w:t>
      </w:r>
    </w:p>
    <w:p>
      <w:pPr>
        <w:pStyle w:val="P10"/>
        <w:ind w:firstLine="720" w:left="0"/>
        <w:rPr>
          <w:color w:val="000000"/>
          <w:sz w:val="28"/>
        </w:rPr>
      </w:pPr>
      <w:r>
        <w:rPr>
          <w:color w:val="000000"/>
          <w:sz w:val="28"/>
        </w:rPr>
        <w:t>Объекты дорожного сервиса должны быть оборудованы стоянками и местами остановки транспортных средств, а также подъездами, съездами и примыканиями в целях обеспечения доступа к ним с автомобильной дороги. При примыкании автомобильной дороги к другой автомобильной дороге подъезды и съезды должны быть оборудованы переходно-скоростными полосами и обустроены элементами обустройства автомобильной дороги в целях обеспечения безопасности дорожного движения.</w:t>
      </w:r>
    </w:p>
    <w:p>
      <w:pPr>
        <w:pStyle w:val="P10"/>
        <w:spacing w:before="0" w:beforeAutospacing="0" w:afterAutospacing="0"/>
        <w:ind w:firstLine="720" w:left="0"/>
        <w:rPr>
          <w:color w:val="000000"/>
          <w:sz w:val="28"/>
        </w:rPr>
      </w:pPr>
      <w:r>
        <w:rPr>
          <w:color w:val="000000"/>
          <w:sz w:val="28"/>
        </w:rPr>
        <w:t>Транспортные и инженерные коммуникации, линии электропередачи, линии связи, объекты трубопроводного и железнодорожного транспорта, а также иные сооружения и объекты, которые примыкают к автомобильным дорогам местного значения или пересекают их.</w:t>
      </w:r>
    </w:p>
    <w:p>
      <w:pPr>
        <w:pStyle w:val="P10"/>
        <w:spacing w:before="0" w:beforeAutospacing="0" w:afterAutospacing="0"/>
        <w:ind w:firstLine="720" w:left="0"/>
        <w:rPr>
          <w:color w:val="000000"/>
          <w:sz w:val="28"/>
        </w:rPr>
      </w:pPr>
      <w:r>
        <w:rPr>
          <w:color w:val="000000"/>
          <w:sz w:val="28"/>
        </w:rPr>
        <w:t>Подъезды, съезды и примыкания (включая переходно-скоростные полосы) к объектам, расположенным вне полосы отвода и требующим доступа к ним. Размещение объектов, указанных в пункте 8 настоящего Порядка, в границах полос отвода допускается по согласованию с владельцем автомобильных дорог местного значения в случае, если их размещение за границами полос отвода по условиям рельефа местности затруднительно или нецелесообразно либо если такое размещение не потребует переустройства объектов в случае реконструкции автомобильных дорог местного значения.</w:t>
      </w:r>
    </w:p>
    <w:p>
      <w:pPr>
        <w:pStyle w:val="P10"/>
        <w:spacing w:before="0" w:beforeAutospacing="0" w:afterAutospacing="0"/>
        <w:ind w:firstLine="720" w:left="0"/>
        <w:rPr>
          <w:color w:val="000000"/>
          <w:sz w:val="28"/>
        </w:rPr>
      </w:pPr>
      <w:r>
        <w:rPr>
          <w:color w:val="000000"/>
          <w:sz w:val="28"/>
        </w:rPr>
        <w:t>9. В границах полос отвода в целях обеспечения безопасности дорожного движения, строительства, реконструкции, капитального ремонта, ремонта и содержания автомобильной дороги местного значения разрешается использовать в установленном порядке пресные подземные воды, а также пруды и обводненные карьеры.</w:t>
      </w:r>
    </w:p>
    <w:p>
      <w:pPr>
        <w:pStyle w:val="P10"/>
        <w:spacing w:before="0" w:beforeAutospacing="0" w:afterAutospacing="0"/>
        <w:ind w:firstLine="720" w:left="0"/>
        <w:rPr>
          <w:color w:val="000000"/>
          <w:sz w:val="28"/>
        </w:rPr>
      </w:pPr>
    </w:p>
    <w:p>
      <w:pPr>
        <w:pStyle w:val="P10"/>
        <w:spacing w:before="0" w:beforeAutospacing="0" w:afterAutospacing="0"/>
        <w:ind w:firstLine="720" w:left="0"/>
        <w:rPr>
          <w:color w:val="000000"/>
          <w:sz w:val="28"/>
        </w:rPr>
      </w:pPr>
    </w:p>
    <w:sectPr>
      <w:type w:val="nextPage"/>
      <w:pgSz w:w="11907" w:h="16840" w:code="9"/>
      <w:pgMar w:left="1700" w:right="566" w:top="1133" w:bottom="1134" w:header="720" w:footer="720" w:gutter="0"/>
      <w:pgNumType w:start="1" w:chapSep="period"/>
      <w:cols w:equalWidth="1" w:space="720"/>
      <w:titlePg w:val="1"/>
      <w:paperSrc w:first="4" w:other="1"/>
    </w:sectPr>
  </w:body>
</w:document>
</file>

<file path=word/numbering.xml><?xml version="1.0" encoding="utf-8"?>
<w:numbering xmlns:w="http://schemas.openxmlformats.org/wordprocessingml/2006/main">
  <w:abstractNum w:abstractNumId="0">
    <w:nsid w:val="01F37458"/>
    <w:multiLevelType w:val="hybridMultilevel"/>
    <w:lvl w:ilvl="0" w:tplc="22F8EA16">
      <w:start w:val="1"/>
      <w:numFmt w:val="decimal"/>
      <w:suff w:val="tab"/>
      <w:lvlText w:val="%1."/>
      <w:lvlJc w:val="center"/>
      <w:pPr>
        <w:ind w:hanging="360" w:left="720"/>
      </w:pPr>
      <w:rPr>
        <w:rFonts w:ascii="Times New Roman" w:hAnsi="Times New Roman"/>
        <w:sz w:val="24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1168059D"/>
    <w:multiLevelType w:val="multilevel"/>
    <w:lvl w:ilvl="0">
      <w:start w:val="1"/>
      <w:numFmt w:val="none"/>
      <w:suff w:val="nothing"/>
      <w:lvlText w:val=""/>
      <w:lvlJc w:val="left"/>
      <w:pPr>
        <w:ind w:firstLine="0" w:left="0"/>
      </w:pPr>
      <w:rPr/>
    </w:lvl>
    <w:lvl w:ilvl="1">
      <w:start w:val="1"/>
      <w:numFmt w:val="none"/>
      <w:lvlRestart w:val="0"/>
      <w:suff w:val="nothing"/>
      <w:lvlText w:val=""/>
      <w:lvlJc w:val="left"/>
      <w:pPr>
        <w:ind w:firstLine="0" w:left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hanging="1134" w:left="1701"/>
      </w:pPr>
      <w:rPr>
        <w:b w:val="1"/>
        <w:i w:val="0"/>
        <w:sz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hanging="1134" w:left="2552"/>
      </w:pPr>
      <w:rPr>
        <w:b w:val="1"/>
        <w:i w:val="0"/>
        <w:sz w:val="24"/>
      </w:rPr>
    </w:lvl>
    <w:lvl w:ilvl="4">
      <w:start w:val="1"/>
      <w:numFmt w:val="none"/>
      <w:lvlRestart w:val="0"/>
      <w:suff w:val="nothing"/>
      <w:lvlText w:val="%5"/>
      <w:lvlJc w:val="left"/>
      <w:pPr>
        <w:ind w:firstLine="0" w:left="284"/>
      </w:pPr>
      <w:rPr/>
    </w:lvl>
    <w:lvl w:ilvl="5">
      <w:start w:val="1"/>
      <w:numFmt w:val="decimal"/>
      <w:suff w:val="tab"/>
      <w:lvlText w:val="%6."/>
      <w:lvlJc w:val="left"/>
      <w:pPr>
        <w:ind w:firstLine="567" w:left="1"/>
        <w:tabs>
          <w:tab w:val="left" w:pos="928" w:leader="none"/>
        </w:tabs>
      </w:pPr>
      <w:rPr/>
    </w:lvl>
    <w:lvl w:ilvl="6">
      <w:start w:val="1"/>
      <w:numFmt w:val="decimal"/>
      <w:suff w:val="space"/>
      <w:lvlText w:val="%7) "/>
      <w:lvlJc w:val="left"/>
      <w:pPr>
        <w:ind w:firstLine="283" w:left="344"/>
      </w:pPr>
      <w:rPr/>
    </w:lvl>
    <w:lvl w:ilvl="7">
      <w:start w:val="1"/>
      <w:numFmt w:val="russianLower"/>
      <w:suff w:val="space"/>
      <w:lvlText w:val="%8)"/>
      <w:lvlJc w:val="left"/>
      <w:pPr>
        <w:ind w:firstLine="284" w:left="567"/>
      </w:pPr>
      <w:rPr>
        <w:b w:val="0"/>
        <w:i w:val="0"/>
        <w:sz w:val="24"/>
      </w:rPr>
    </w:lvl>
    <w:lvl w:ilvl="8">
      <w:start w:val="1"/>
      <w:numFmt w:val="none"/>
      <w:lvlRestart w:val="0"/>
      <w:suff w:val="nothing"/>
      <w:lvlText w:val=""/>
      <w:lvlJc w:val="left"/>
      <w:pPr>
        <w:ind w:firstLine="0" w:left="284"/>
      </w:pPr>
      <w:rPr/>
    </w:lvl>
  </w:abstractNum>
  <w:abstractNum w:abstractNumId="2">
    <w:nsid w:val="1783436E"/>
    <w:multiLevelType w:val="multilevel"/>
    <w:lvl w:ilvl="0">
      <w:start w:val="1"/>
      <w:numFmt w:val="upperRoman"/>
      <w:suff w:val="space"/>
      <w:lvlText w:val="Глава %1."/>
      <w:lvlJc w:val="left"/>
      <w:pPr>
        <w:ind w:hanging="1418" w:left="2127"/>
      </w:pPr>
      <w:rPr/>
    </w:lvl>
    <w:lvl w:ilvl="1">
      <w:start w:val="1"/>
      <w:numFmt w:val="decimal"/>
      <w:lvlRestart w:val="0"/>
      <w:suff w:val="space"/>
      <w:lvlText w:val="Статья %2."/>
      <w:lvlJc w:val="left"/>
      <w:pPr>
        <w:ind w:hanging="1276" w:left="1985"/>
      </w:pPr>
      <w:rPr>
        <w:sz w:val="24"/>
      </w:rPr>
    </w:lvl>
    <w:lvl w:ilvl="2">
      <w:start w:val="1"/>
      <w:numFmt w:val="decimal"/>
      <w:suff w:val="tab"/>
      <w:lvlText w:val="%3."/>
      <w:lvlJc w:val="left"/>
      <w:pPr>
        <w:ind w:firstLine="737" w:left="0"/>
        <w:tabs>
          <w:tab w:val="left" w:pos="1097" w:leader="none"/>
        </w:tabs>
      </w:pPr>
      <w:rPr/>
    </w:lvl>
    <w:lvl w:ilvl="3">
      <w:start w:val="1"/>
      <w:numFmt w:val="decimal"/>
      <w:suff w:val="tab"/>
      <w:lvlText w:val="%4)"/>
      <w:lvlJc w:val="left"/>
      <w:pPr>
        <w:ind w:firstLine="624" w:left="340"/>
        <w:tabs>
          <w:tab w:val="left" w:pos="1324" w:leader="none"/>
        </w:tabs>
      </w:pPr>
      <w:rPr/>
    </w:lvl>
    <w:lvl w:ilvl="4">
      <w:start w:val="1"/>
      <w:numFmt w:val="none"/>
      <w:lvlRestart w:val="0"/>
      <w:suff w:val="nothing"/>
      <w:lvlText w:val=""/>
      <w:lvlJc w:val="left"/>
      <w:pPr>
        <w:ind w:firstLine="0" w:left="0"/>
      </w:pPr>
      <w:rPr/>
    </w:lvl>
    <w:lvl w:ilvl="5">
      <w:start w:val="1"/>
      <w:numFmt w:val="none"/>
      <w:suff w:val="tab"/>
      <w:lvlText w:val=""/>
      <w:lvlJc w:val="left"/>
      <w:pPr>
        <w:ind w:hanging="708" w:left="3542"/>
        <w:tabs>
          <w:tab w:val="left" w:pos="3542" w:leader="none"/>
        </w:tabs>
      </w:pPr>
      <w:rPr/>
    </w:lvl>
    <w:lvl w:ilvl="6">
      <w:start w:val="1"/>
      <w:numFmt w:val="none"/>
      <w:pStyle w:val="P7"/>
      <w:suff w:val="tab"/>
      <w:lvlText w:val=""/>
      <w:lvlJc w:val="left"/>
      <w:pPr>
        <w:ind w:hanging="708" w:left="4250"/>
        <w:tabs>
          <w:tab w:val="left" w:pos="4250" w:leader="none"/>
        </w:tabs>
      </w:pPr>
      <w:rPr/>
    </w:lvl>
    <w:lvl w:ilvl="7">
      <w:start w:val="1"/>
      <w:numFmt w:val="none"/>
      <w:suff w:val="tab"/>
      <w:lvlText w:val=""/>
      <w:lvlJc w:val="left"/>
      <w:pPr>
        <w:ind w:hanging="708" w:left="4958"/>
        <w:tabs>
          <w:tab w:val="left" w:pos="4958" w:leader="none"/>
        </w:tabs>
      </w:pPr>
      <w:rPr/>
    </w:lvl>
    <w:lvl w:ilvl="8">
      <w:start w:val="1"/>
      <w:numFmt w:val="none"/>
      <w:lvlRestart w:val="0"/>
      <w:pStyle w:val="P9"/>
      <w:suff w:val="nothing"/>
      <w:lvlText w:val=""/>
      <w:lvlJc w:val="left"/>
      <w:pPr>
        <w:ind w:firstLine="4958" w:left="0"/>
      </w:pPr>
      <w:rPr/>
    </w:lvl>
  </w:abstractNum>
  <w:abstractNum w:abstractNumId="3">
    <w:nsid w:val="3D6F1589"/>
    <w:multiLevelType w:val="hybridMultilevel"/>
    <w:lvl w:ilvl="0" w:tplc="4AC28854">
      <w:start w:val="1"/>
      <w:numFmt w:val="bullet"/>
      <w:pStyle w:val="P18"/>
      <w:suff w:val="tab"/>
      <w:lvlText w:val=""/>
      <w:lvlJc w:val="left"/>
      <w:pPr>
        <w:ind w:hanging="284" w:left="851"/>
        <w:tabs>
          <w:tab w:val="left" w:pos="851" w:leader="none"/>
        </w:tabs>
      </w:pPr>
      <w:rPr>
        <w:rFonts w:ascii="Symbol" w:hAnsi="Symbol"/>
      </w:rPr>
    </w:lvl>
    <w:lvl w:ilvl="1" w:tplc="0419000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417A2E86"/>
    <w:multiLevelType w:val="multilevel"/>
    <w:lvl w:ilvl="0">
      <w:start w:val="1"/>
      <w:numFmt w:val="none"/>
      <w:pStyle w:val="P1"/>
      <w:suff w:val="nothing"/>
      <w:lvlText w:val=""/>
      <w:lvlJc w:val="left"/>
      <w:pPr>
        <w:ind w:firstLine="0" w:left="0"/>
      </w:pPr>
      <w:rPr/>
    </w:lvl>
    <w:lvl w:ilvl="1">
      <w:start w:val="1"/>
      <w:numFmt w:val="none"/>
      <w:lvlRestart w:val="0"/>
      <w:pStyle w:val="P2"/>
      <w:suff w:val="nothing"/>
      <w:lvlText w:val=""/>
      <w:lvlJc w:val="left"/>
      <w:pPr>
        <w:ind w:firstLine="0" w:left="0"/>
      </w:pPr>
      <w:rPr>
        <w:sz w:val="24"/>
      </w:rPr>
    </w:lvl>
    <w:lvl w:ilvl="2">
      <w:start w:val="1"/>
      <w:numFmt w:val="decimal"/>
      <w:pStyle w:val="P3"/>
      <w:suff w:val="space"/>
      <w:lvlText w:val="Глава %3."/>
      <w:lvlJc w:val="left"/>
      <w:pPr>
        <w:ind w:hanging="1134" w:left="1701"/>
      </w:pPr>
      <w:rPr>
        <w:b w:val="1"/>
        <w:i w:val="0"/>
        <w:sz w:val="28"/>
      </w:rPr>
    </w:lvl>
    <w:lvl w:ilvl="3">
      <w:start w:val="1"/>
      <w:numFmt w:val="decimal"/>
      <w:lvlRestart w:val="0"/>
      <w:pStyle w:val="P4"/>
      <w:suff w:val="nothing"/>
      <w:lvlText w:val="Статья %4"/>
      <w:lvlJc w:val="left"/>
      <w:pPr>
        <w:ind w:hanging="1134" w:left="1701"/>
      </w:pPr>
      <w:rPr>
        <w:b w:val="1"/>
        <w:i w:val="0"/>
        <w:sz w:val="24"/>
      </w:rPr>
    </w:lvl>
    <w:lvl w:ilvl="4">
      <w:start w:val="1"/>
      <w:numFmt w:val="none"/>
      <w:lvlRestart w:val="0"/>
      <w:pStyle w:val="P5"/>
      <w:suff w:val="nothing"/>
      <w:lvlText w:val="%5"/>
      <w:lvlJc w:val="left"/>
      <w:pPr>
        <w:ind w:firstLine="0" w:left="284"/>
      </w:pPr>
      <w:rPr/>
    </w:lvl>
    <w:lvl w:ilvl="5">
      <w:start w:val="1"/>
      <w:numFmt w:val="decimal"/>
      <w:pStyle w:val="P15"/>
      <w:suff w:val="tab"/>
      <w:lvlText w:val="%6."/>
      <w:lvlJc w:val="left"/>
      <w:pPr>
        <w:ind w:firstLine="567" w:left="0"/>
        <w:tabs>
          <w:tab w:val="left" w:pos="927" w:leader="none"/>
        </w:tabs>
      </w:pPr>
      <w:rPr/>
    </w:lvl>
    <w:lvl w:ilvl="6">
      <w:start w:val="1"/>
      <w:numFmt w:val="decimal"/>
      <w:pStyle w:val="P16"/>
      <w:suff w:val="space"/>
      <w:lvlText w:val="%7) "/>
      <w:lvlJc w:val="left"/>
      <w:pPr>
        <w:ind w:firstLine="283" w:left="344"/>
      </w:pPr>
      <w:rPr/>
    </w:lvl>
    <w:lvl w:ilvl="7">
      <w:start w:val="1"/>
      <w:numFmt w:val="russianLower"/>
      <w:pStyle w:val="P19"/>
      <w:suff w:val="space"/>
      <w:lvlText w:val="%8)"/>
      <w:lvlJc w:val="left"/>
      <w:pPr>
        <w:ind w:firstLine="284" w:left="567"/>
      </w:pPr>
      <w:rPr>
        <w:b w:val="0"/>
        <w:i w:val="0"/>
        <w:sz w:val="24"/>
      </w:rPr>
    </w:lvl>
    <w:lvl w:ilvl="8">
      <w:start w:val="1"/>
      <w:numFmt w:val="none"/>
      <w:lvlRestart w:val="0"/>
      <w:suff w:val="nothing"/>
      <w:lvlText w:val=""/>
      <w:lvlJc w:val="left"/>
      <w:pPr>
        <w:ind w:firstLine="0" w:left="284"/>
      </w:pPr>
      <w:rPr/>
    </w:lvl>
  </w:abstractNum>
  <w:abstractNum w:abstractNumId="5">
    <w:nsid w:val="491F0018"/>
    <w:multiLevelType w:val="hybridMultilevel"/>
    <w:lvl w:ilvl="0" w:tplc="F2369B4A">
      <w:start w:val="1"/>
      <w:numFmt w:val="decimal"/>
      <w:suff w:val="nothing"/>
      <w:lvlText w:val="%1"/>
      <w:lvlJc w:val="center"/>
      <w:pPr>
        <w:ind w:hanging="360" w:left="720"/>
      </w:pPr>
      <w:rPr>
        <w:rFonts w:ascii="Times New Roman" w:hAnsi="Times New Roman"/>
        <w:sz w:val="24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4EE45270"/>
    <w:multiLevelType w:val="hybridMultilevel"/>
    <w:lvl w:ilvl="0" w:tplc="35289E34">
      <w:start w:val="1"/>
      <w:numFmt w:val="decimal"/>
      <w:suff w:val="nothing"/>
      <w:lvlText w:val="%1"/>
      <w:lvlJc w:val="center"/>
      <w:pPr>
        <w:ind w:hanging="360" w:left="720"/>
      </w:pPr>
      <w:rPr>
        <w:rFonts w:ascii="Times New Roman" w:hAnsi="Times New Roman"/>
        <w:sz w:val="24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5FE5258D"/>
    <w:multiLevelType w:val="multilevel"/>
    <w:lvl w:ilvl="0">
      <w:start w:val="1"/>
      <w:numFmt w:val="none"/>
      <w:pStyle w:val="P22"/>
      <w:suff w:val="space"/>
      <w:lvlText w:val=""/>
      <w:lvlJc w:val="left"/>
      <w:pPr>
        <w:ind w:firstLine="0" w:left="1725"/>
      </w:pPr>
      <w:rPr>
        <w:rFonts w:ascii="Times New Roman" w:hAnsi="Times New Roman"/>
        <w:b w:val="0"/>
        <w:i w:val="0"/>
        <w:caps w:val="1"/>
        <w:strike w:val="0"/>
        <w:color w:val="000000"/>
        <w:sz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hanging="1588" w:left="1588"/>
      </w:pPr>
      <w:rPr>
        <w:rFonts w:ascii="Times New Roman" w:hAnsi="Times New Roman"/>
        <w:sz w:val="24"/>
      </w:rPr>
    </w:lvl>
    <w:lvl w:ilvl="2">
      <w:start w:val="400"/>
      <w:numFmt w:val="decimal"/>
      <w:pStyle w:val="P23"/>
      <w:suff w:val="space"/>
      <w:lvlText w:val="№ %3 - 14/4  ЗС"/>
      <w:lvlJc w:val="left"/>
      <w:pPr>
        <w:ind w:hanging="1588" w:left="1588"/>
      </w:pPr>
      <w:rPr>
        <w:rFonts w:ascii="Times New Roman" w:hAnsi="Times New Roman"/>
      </w:rPr>
    </w:lvl>
    <w:lvl w:ilvl="3">
      <w:start w:val="1480"/>
      <w:numFmt w:val="none"/>
      <w:lvlRestart w:val="0"/>
      <w:suff w:val="tab"/>
      <w:lvlText w:val=""/>
      <w:lvlJc w:val="left"/>
      <w:pPr>
        <w:ind w:hanging="1985" w:left="3710"/>
        <w:tabs>
          <w:tab w:val="left" w:pos="1725" w:leader="none"/>
        </w:tabs>
      </w:pPr>
      <w:rPr/>
    </w:lvl>
    <w:lvl w:ilvl="4">
      <w:start w:val="16"/>
      <w:numFmt w:val="none"/>
      <w:lvlRestart w:val="0"/>
      <w:suff w:val="nothing"/>
      <w:lvlText w:val=""/>
      <w:lvlJc w:val="left"/>
      <w:pPr>
        <w:ind w:firstLine="0" w:left="1385"/>
      </w:pPr>
      <w:rPr/>
    </w:lvl>
    <w:lvl w:ilvl="5">
      <w:start w:val="1"/>
      <w:numFmt w:val="none"/>
      <w:suff w:val="tab"/>
      <w:lvlText w:val="%6"/>
      <w:lvlJc w:val="left"/>
      <w:pPr>
        <w:ind w:firstLine="567" w:left="1101"/>
        <w:tabs>
          <w:tab w:val="left" w:pos="2028" w:leader="none"/>
        </w:tabs>
      </w:pPr>
      <w:rPr/>
    </w:lvl>
    <w:lvl w:ilvl="6">
      <w:start w:val="1"/>
      <w:numFmt w:val="none"/>
      <w:suff w:val="space"/>
      <w:lvlText w:val=""/>
      <w:lvlJc w:val="left"/>
      <w:pPr>
        <w:ind w:firstLine="284" w:left="1952"/>
      </w:pPr>
      <w:rPr/>
    </w:lvl>
    <w:lvl w:ilvl="7">
      <w:start w:val="1"/>
      <w:numFmt w:val="none"/>
      <w:suff w:val="tab"/>
      <w:lvlText w:val=""/>
      <w:lvlJc w:val="left"/>
      <w:pPr>
        <w:ind w:hanging="708" w:left="6343"/>
        <w:tabs>
          <w:tab w:val="left" w:pos="6343" w:leader="none"/>
        </w:tabs>
      </w:pPr>
      <w:rPr/>
    </w:lvl>
    <w:lvl w:ilvl="8">
      <w:start w:val="1"/>
      <w:numFmt w:val="none"/>
      <w:lvlRestart w:val="0"/>
      <w:suff w:val="nothing"/>
      <w:lvlText w:val=""/>
      <w:lvlJc w:val="left"/>
      <w:pPr>
        <w:ind w:firstLine="0" w:left="1385"/>
      </w:pPr>
      <w:rPr/>
    </w:lvl>
  </w:abstractNum>
  <w:abstractNum w:abstractNumId="8">
    <w:nsid w:val="6100120F"/>
    <w:multiLevelType w:val="hybridMultilevel"/>
    <w:lvl w:ilvl="0" w:tplc="59CA2E1A">
      <w:start w:val="1"/>
      <w:numFmt w:val="decimal"/>
      <w:suff w:val="nothing"/>
      <w:lvlText w:val="%1"/>
      <w:lvlJc w:val="center"/>
      <w:pPr>
        <w:ind w:hanging="360" w:left="720"/>
      </w:pPr>
      <w:rPr>
        <w:rFonts w:ascii="Times New Roman" w:hAnsi="Times New Roman"/>
        <w:sz w:val="24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61A24008"/>
    <w:multiLevelType w:val="hybridMultilevel"/>
    <w:lvl w:ilvl="0" w:tplc="19089132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0">
    <w:nsid w:val="63410259"/>
    <w:multiLevelType w:val="hybridMultilevel"/>
    <w:lvl w:ilvl="0" w:tplc="7C38FA12">
      <w:start w:val="1"/>
      <w:numFmt w:val="decimal"/>
      <w:suff w:val="tab"/>
      <w:lvlText w:val="%1)"/>
      <w:lvlJc w:val="left"/>
      <w:pPr>
        <w:ind w:hanging="360" w:left="927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647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367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087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807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527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247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967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687"/>
      </w:pPr>
      <w:rPr/>
    </w:lvl>
  </w:abstractNum>
  <w:abstractNum w:abstractNumId="11">
    <w:nsid w:val="6F9F7EBE"/>
    <w:multiLevelType w:val="hybridMultilevel"/>
    <w:lvl w:ilvl="0" w:tplc="35289E34">
      <w:start w:val="1"/>
      <w:numFmt w:val="decimal"/>
      <w:suff w:val="nothing"/>
      <w:lvlText w:val="%1"/>
      <w:lvlJc w:val="center"/>
      <w:pPr>
        <w:ind w:hanging="360" w:left="720"/>
      </w:pPr>
      <w:rPr>
        <w:rFonts w:ascii="Times New Roman" w:hAnsi="Times New Roman"/>
        <w:sz w:val="24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2">
    <w:nsid w:val="79E16EC4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0" w:leader="none"/>
        </w:tabs>
      </w:pPr>
      <w:rPr/>
    </w:lvl>
    <w:lvl w:ilvl="1">
      <w:start w:val="1"/>
      <w:numFmt w:val="decimal"/>
      <w:suff w:val="tab"/>
      <w:lvlText w:val="%1.%2."/>
      <w:lvlJc w:val="left"/>
      <w:pPr>
        <w:ind w:hanging="547" w:left="907"/>
        <w:tabs>
          <w:tab w:val="left" w:pos="907" w:leader="none"/>
        </w:tabs>
      </w:pPr>
      <w:rPr/>
    </w:lvl>
    <w:lvl w:ilvl="2">
      <w:start w:val="1"/>
      <w:numFmt w:val="decimal"/>
      <w:suff w:val="tab"/>
      <w:lvlText w:val="%1.%2.%3"/>
      <w:lvlJc w:val="left"/>
      <w:pPr>
        <w:ind w:hanging="567" w:left="1418"/>
        <w:tabs>
          <w:tab w:val="left" w:pos="1134" w:leader="none"/>
        </w:tabs>
      </w:pPr>
      <w:rPr/>
    </w:lvl>
    <w:lvl w:ilvl="3">
      <w:start w:val="1"/>
      <w:numFmt w:val="decimal"/>
      <w:suff w:val="tab"/>
      <w:lvlText w:val="%1.%4.%2.%3"/>
      <w:lvlJc w:val="left"/>
      <w:pPr>
        <w:ind w:hanging="648" w:left="1728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1.%2.%3.%4.%5."/>
      <w:lvlJc w:val="left"/>
      <w:pPr>
        <w:ind w:hanging="792" w:left="2232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1.%2.%3.%4.%5.%6."/>
      <w:lvlJc w:val="left"/>
      <w:pPr>
        <w:ind w:hanging="936" w:left="2736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1.%2.%3.%4.%5.%6.%7."/>
      <w:lvlJc w:val="left"/>
      <w:pPr>
        <w:ind w:hanging="1080" w:left="32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1.%2.%3.%4.%5.%6.%7.%8."/>
      <w:lvlJc w:val="left"/>
      <w:pPr>
        <w:ind w:hanging="1224" w:left="3744"/>
        <w:tabs>
          <w:tab w:val="left" w:pos="6120" w:leader="none"/>
        </w:tabs>
      </w:pPr>
      <w:rPr/>
    </w:lvl>
    <w:lvl w:ilvl="8">
      <w:start w:val="1"/>
      <w:numFmt w:val="decimal"/>
      <w:suff w:val="tab"/>
      <w:lvlText w:val="%1.%2.%3.%4.%5.%6.%7.%8.%9."/>
      <w:lvlJc w:val="left"/>
      <w:pPr>
        <w:ind w:hanging="1440" w:left="4320"/>
        <w:tabs>
          <w:tab w:val="left" w:pos="6840" w:leader="none"/>
        </w:tabs>
      </w:pPr>
      <w:rPr/>
    </w:lvl>
  </w:abstractNum>
  <w:abstractNum w:abstractNumId="13">
    <w:nsid w:val="7CCA282A"/>
    <w:multiLevelType w:val="multilevel"/>
    <w:lvl w:ilvl="0">
      <w:start w:val="1"/>
      <w:numFmt w:val="none"/>
      <w:suff w:val="space"/>
      <w:lvlText w:val=""/>
      <w:lvlJc w:val="left"/>
      <w:pPr>
        <w:ind w:firstLine="0" w:left="0"/>
      </w:pPr>
      <w:rPr>
        <w:rFonts w:ascii="Times New Roman" w:hAnsi="Times New Roman"/>
        <w:b w:val="0"/>
        <w:i w:val="0"/>
        <w:caps w:val="1"/>
        <w:strike w:val="0"/>
        <w:color w:val="000000"/>
        <w:sz w:val="24"/>
        <w:vertAlign w:val="baseline"/>
      </w:rPr>
    </w:lvl>
    <w:lvl w:ilvl="1">
      <w:start w:val="1397"/>
      <w:numFmt w:val="decimal"/>
      <w:lvlRestart w:val="0"/>
      <w:suff w:val="tab"/>
      <w:lvlText w:val="№ %2 - ЗПО"/>
      <w:lvlJc w:val="left"/>
      <w:pPr>
        <w:ind w:hanging="1418" w:left="1418"/>
        <w:tabs>
          <w:tab w:val="left" w:pos="0" w:leader="none"/>
        </w:tabs>
      </w:pPr>
      <w:rPr>
        <w:sz w:val="24"/>
      </w:rPr>
    </w:lvl>
    <w:lvl w:ilvl="2">
      <w:start w:val="1616"/>
      <w:numFmt w:val="decimal"/>
      <w:suff w:val="tab"/>
      <w:lvlText w:val="№ %3 - 57/3  ЗС"/>
      <w:lvlJc w:val="left"/>
      <w:pPr>
        <w:ind w:hanging="1701" w:left="1701"/>
        <w:tabs>
          <w:tab w:val="left" w:pos="0" w:leader="none"/>
        </w:tabs>
      </w:pPr>
      <w:rPr/>
    </w:lvl>
    <w:lvl w:ilvl="3">
      <w:start w:val="1480"/>
      <w:numFmt w:val="decimal"/>
      <w:lvlRestart w:val="0"/>
      <w:pStyle w:val="P24"/>
      <w:suff w:val="tab"/>
      <w:lvlText w:val="№ %4 - 54/3  ЗС"/>
      <w:lvlJc w:val="left"/>
      <w:pPr>
        <w:ind w:hanging="1985" w:left="1985"/>
        <w:tabs>
          <w:tab w:val="left" w:pos="0" w:leader="none"/>
        </w:tabs>
      </w:pPr>
      <w:rPr/>
    </w:lvl>
    <w:lvl w:ilvl="4">
      <w:start w:val="16"/>
      <w:numFmt w:val="none"/>
      <w:lvlRestart w:val="0"/>
      <w:suff w:val="nothing"/>
      <w:lvlText w:val=""/>
      <w:lvlJc w:val="left"/>
      <w:pPr>
        <w:ind w:firstLine="0" w:left="-340"/>
      </w:pPr>
      <w:rPr/>
    </w:lvl>
    <w:lvl w:ilvl="5">
      <w:start w:val="1"/>
      <w:numFmt w:val="none"/>
      <w:suff w:val="tab"/>
      <w:lvlText w:val="%6"/>
      <w:lvlJc w:val="left"/>
      <w:pPr>
        <w:ind w:firstLine="567" w:left="-624"/>
        <w:tabs>
          <w:tab w:val="left" w:pos="303" w:leader="none"/>
        </w:tabs>
      </w:pPr>
      <w:rPr/>
    </w:lvl>
    <w:lvl w:ilvl="6">
      <w:start w:val="1"/>
      <w:numFmt w:val="none"/>
      <w:suff w:val="space"/>
      <w:lvlText w:val=""/>
      <w:lvlJc w:val="left"/>
      <w:pPr>
        <w:ind w:firstLine="284" w:left="227"/>
      </w:pPr>
      <w:rPr/>
    </w:lvl>
    <w:lvl w:ilvl="7">
      <w:start w:val="1"/>
      <w:numFmt w:val="none"/>
      <w:suff w:val="tab"/>
      <w:lvlText w:val=""/>
      <w:lvlJc w:val="left"/>
      <w:pPr>
        <w:ind w:hanging="708" w:left="4618"/>
        <w:tabs>
          <w:tab w:val="left" w:pos="4618" w:leader="none"/>
        </w:tabs>
      </w:pPr>
      <w:rPr/>
    </w:lvl>
    <w:lvl w:ilvl="8">
      <w:start w:val="1"/>
      <w:numFmt w:val="none"/>
      <w:lvlRestart w:val="0"/>
      <w:suff w:val="nothing"/>
      <w:lvlText w:val=""/>
      <w:lvlJc w:val="left"/>
      <w:pPr>
        <w:ind w:firstLine="0" w:left="-340"/>
      </w:pPr>
      <w:rPr/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567" w:left="-284" w:right="0"/>
        <w:contextualSpacing w:val="0"/>
        <w:jc w:val="center"/>
      </w:pPr>
    </w:pPrDefault>
  </w:docDefaults>
  <w:style w:type="paragraph" w:styleId="P0" w:default="1">
    <w:name w:val="Normal"/>
    <w:qFormat/>
    <w:pPr/>
    <w:rPr>
      <w:sz w:val="24"/>
    </w:rPr>
  </w:style>
  <w:style w:type="paragraph" w:styleId="P1">
    <w:name w:val="heading 1"/>
    <w:basedOn w:val="P0"/>
    <w:next w:val="P0"/>
    <w:qFormat/>
    <w:pPr>
      <w:keepNext w:val="1"/>
      <w:keepLines w:val="1"/>
      <w:numPr>
        <w:numId w:val="7"/>
      </w:numPr>
      <w:spacing w:after="360" w:beforeAutospacing="0" w:afterAutospacing="0"/>
      <w:outlineLvl w:val="0"/>
    </w:pPr>
    <w:rPr>
      <w:rFonts w:ascii="Arial" w:hAnsi="Arial"/>
      <w:b w:val="1"/>
      <w:sz w:val="28"/>
    </w:rPr>
  </w:style>
  <w:style w:type="paragraph" w:styleId="P2">
    <w:name w:val="heading 2"/>
    <w:basedOn w:val="P0"/>
    <w:next w:val="P10"/>
    <w:qFormat/>
    <w:pPr>
      <w:keepNext w:val="1"/>
      <w:keepLines w:val="1"/>
      <w:numPr>
        <w:ilvl w:val="1"/>
        <w:numId w:val="7"/>
      </w:numPr>
      <w:spacing w:after="360" w:beforeAutospacing="0" w:afterAutospacing="0"/>
      <w:outlineLvl w:val="1"/>
    </w:pPr>
    <w:rPr>
      <w:b w:val="1"/>
      <w:sz w:val="28"/>
    </w:rPr>
  </w:style>
  <w:style w:type="paragraph" w:styleId="P3">
    <w:name w:val="heading 3"/>
    <w:basedOn w:val="P0"/>
    <w:next w:val="P4"/>
    <w:qFormat/>
    <w:pPr>
      <w:keepNext w:val="1"/>
      <w:keepLines w:val="1"/>
      <w:numPr>
        <w:ilvl w:val="2"/>
        <w:numId w:val="7"/>
      </w:numPr>
      <w:spacing w:before="360" w:beforeAutospacing="0" w:afterAutospacing="0"/>
      <w:outlineLvl w:val="2"/>
    </w:pPr>
    <w:rPr>
      <w:b w:val="1"/>
      <w:sz w:val="28"/>
    </w:rPr>
  </w:style>
  <w:style w:type="paragraph" w:styleId="P4">
    <w:name w:val="heading 4"/>
    <w:basedOn w:val="P0"/>
    <w:next w:val="P10"/>
    <w:link w:val="C9"/>
    <w:qFormat/>
    <w:pPr>
      <w:keepNext w:val="1"/>
      <w:keepLines w:val="1"/>
      <w:numPr>
        <w:ilvl w:val="3"/>
        <w:numId w:val="7"/>
      </w:numPr>
      <w:spacing w:before="240" w:beforeAutospacing="0" w:afterAutospacing="0"/>
      <w:outlineLvl w:val="3"/>
    </w:pPr>
    <w:rPr>
      <w:b w:val="1"/>
    </w:rPr>
  </w:style>
  <w:style w:type="paragraph" w:styleId="P5">
    <w:name w:val="heading 5"/>
    <w:basedOn w:val="P0"/>
    <w:next w:val="P0"/>
    <w:qFormat/>
    <w:pPr>
      <w:keepNext w:val="1"/>
      <w:numPr>
        <w:ilvl w:val="4"/>
        <w:numId w:val="7"/>
      </w:numPr>
      <w:spacing w:before="240" w:after="60" w:beforeAutospacing="0" w:afterAutospacing="0"/>
      <w:ind w:right="284"/>
      <w:outlineLvl w:val="4"/>
    </w:pPr>
    <w:rPr>
      <w:b w:val="1"/>
      <w:sz w:val="28"/>
    </w:rPr>
  </w:style>
  <w:style w:type="paragraph" w:styleId="P6">
    <w:name w:val="heading 6"/>
    <w:basedOn w:val="P0"/>
    <w:next w:val="P0"/>
    <w:qFormat/>
    <w:pPr>
      <w:keepNext w:val="1"/>
      <w:spacing w:before="240" w:after="60" w:beforeAutospacing="0" w:afterAutospacing="0"/>
      <w:outlineLvl w:val="5"/>
    </w:pPr>
    <w:rPr>
      <w:sz w:val="28"/>
    </w:rPr>
  </w:style>
  <w:style w:type="paragraph" w:styleId="P7">
    <w:name w:val="heading 7"/>
    <w:basedOn w:val="P0"/>
    <w:next w:val="P0"/>
    <w:link w:val="C6"/>
    <w:qFormat/>
    <w:pPr>
      <w:keepNext w:val="1"/>
      <w:numPr>
        <w:ilvl w:val="6"/>
        <w:numId w:val="2"/>
      </w:numPr>
      <w:spacing w:before="240" w:after="60" w:beforeAutospacing="0" w:afterAutospacing="0"/>
      <w:outlineLvl w:val="6"/>
    </w:pPr>
    <w:rPr>
      <w:rFonts w:ascii="Arial" w:hAnsi="Arial"/>
    </w:rPr>
  </w:style>
  <w:style w:type="paragraph" w:styleId="P8">
    <w:name w:val="heading 8"/>
    <w:basedOn w:val="P0"/>
    <w:next w:val="P0"/>
    <w:link w:val="C16"/>
    <w:qFormat/>
    <w:pPr>
      <w:spacing w:lineRule="exact" w:line="240" w:after="240" w:beforeAutospacing="0" w:afterAutospacing="0"/>
      <w:ind w:left="4536"/>
      <w:outlineLvl w:val="7"/>
    </w:pPr>
    <w:rPr/>
  </w:style>
  <w:style w:type="paragraph" w:styleId="P9">
    <w:name w:val="heading 9"/>
    <w:basedOn w:val="P0"/>
    <w:next w:val="P5"/>
    <w:qFormat/>
    <w:pPr>
      <w:keepNext w:val="1"/>
      <w:keepLines w:val="1"/>
      <w:numPr>
        <w:ilvl w:val="8"/>
        <w:numId w:val="2"/>
      </w:numPr>
      <w:spacing w:lineRule="exact" w:line="240" w:after="120" w:beforeAutospacing="0" w:afterAutospacing="0"/>
      <w:jc w:val="right"/>
      <w:outlineLvl w:val="8"/>
    </w:pPr>
    <w:rPr/>
  </w:style>
  <w:style w:type="paragraph" w:styleId="P10">
    <w:name w:val="Body Text"/>
    <w:basedOn w:val="P0"/>
    <w:link w:val="C8"/>
    <w:pPr>
      <w:spacing w:before="120" w:beforeAutospacing="0" w:afterAutospacing="0"/>
      <w:jc w:val="both"/>
    </w:pPr>
    <w:rPr/>
  </w:style>
  <w:style w:type="paragraph" w:styleId="P11">
    <w:name w:val="header"/>
    <w:basedOn w:val="P0"/>
    <w:link w:val="C7"/>
    <w:pPr>
      <w:tabs>
        <w:tab w:val="center" w:pos="4536" w:leader="none"/>
        <w:tab w:val="right" w:pos="9072" w:leader="none"/>
      </w:tabs>
    </w:pPr>
    <w:rPr/>
  </w:style>
  <w:style w:type="paragraph" w:styleId="P12">
    <w:name w:val="footer"/>
    <w:basedOn w:val="P0"/>
    <w:pPr>
      <w:tabs>
        <w:tab w:val="center" w:pos="4536" w:leader="none"/>
        <w:tab w:val="right" w:pos="9072" w:leader="none"/>
      </w:tabs>
    </w:pPr>
    <w:rPr/>
  </w:style>
  <w:style w:type="paragraph" w:styleId="P13">
    <w:name w:val="Body Text Indent"/>
    <w:basedOn w:val="P0"/>
    <w:link w:val="C10"/>
    <w:pPr>
      <w:spacing w:before="60" w:beforeAutospacing="0" w:afterAutospacing="0"/>
      <w:ind w:firstLine="284" w:left="284"/>
      <w:jc w:val="both"/>
    </w:pPr>
    <w:rPr/>
  </w:style>
  <w:style w:type="paragraph" w:styleId="P14">
    <w:name w:val="Signature"/>
    <w:basedOn w:val="P0"/>
    <w:next w:val="P0"/>
    <w:link w:val="C5"/>
    <w:pPr>
      <w:tabs>
        <w:tab w:val="left" w:pos="6237" w:leader="none"/>
      </w:tabs>
      <w:spacing w:before="600" w:beforeAutospacing="0" w:afterAutospacing="0"/>
      <w:ind w:left="1276"/>
    </w:pPr>
    <w:rPr/>
  </w:style>
  <w:style w:type="paragraph" w:styleId="P15">
    <w:name w:val="Стиль1"/>
    <w:basedOn w:val="P0"/>
    <w:qFormat/>
    <w:pPr>
      <w:numPr>
        <w:ilvl w:val="5"/>
        <w:numId w:val="7"/>
      </w:numPr>
      <w:spacing w:before="120" w:beforeAutospacing="0" w:afterAutospacing="0"/>
      <w:jc w:val="both"/>
      <w:outlineLvl w:val="5"/>
    </w:pPr>
    <w:rPr/>
  </w:style>
  <w:style w:type="paragraph" w:styleId="P16">
    <w:name w:val="Стиль2"/>
    <w:basedOn w:val="P15"/>
    <w:qFormat/>
    <w:pPr>
      <w:numPr>
        <w:ilvl w:val="6"/>
      </w:numPr>
      <w:spacing w:before="60" w:beforeAutospacing="0" w:afterAutospacing="0"/>
      <w:outlineLvl w:val="6"/>
    </w:pPr>
    <w:rPr/>
  </w:style>
  <w:style w:type="paragraph" w:styleId="P17">
    <w:name w:val="table of figures"/>
    <w:basedOn w:val="P0"/>
    <w:next w:val="P0"/>
    <w:semiHidden/>
    <w:pPr>
      <w:ind w:hanging="480" w:left="480"/>
    </w:pPr>
    <w:rPr/>
  </w:style>
  <w:style w:type="paragraph" w:styleId="P18">
    <w:name w:val="Стиль3"/>
    <w:basedOn w:val="P0"/>
    <w:pPr>
      <w:numPr>
        <w:numId w:val="6"/>
      </w:numPr>
      <w:tabs>
        <w:tab w:val="left" w:pos="360" w:leader="none"/>
        <w:tab w:val="clear" w:pos="851" w:leader="none"/>
      </w:tabs>
      <w:ind w:firstLine="567" w:left="-284"/>
      <w:jc w:val="both"/>
    </w:pPr>
    <w:rPr/>
  </w:style>
  <w:style w:type="paragraph" w:styleId="P19">
    <w:name w:val="Стиль4"/>
    <w:basedOn w:val="P0"/>
    <w:qFormat/>
    <w:pPr>
      <w:numPr>
        <w:ilvl w:val="7"/>
        <w:numId w:val="7"/>
      </w:numPr>
      <w:jc w:val="both"/>
    </w:pPr>
    <w:rPr/>
  </w:style>
  <w:style w:type="paragraph" w:styleId="P20">
    <w:name w:val="Заголовок 0"/>
    <w:basedOn w:val="P0"/>
    <w:pPr>
      <w:spacing w:before="1440" w:beforeAutospacing="0" w:afterAutospacing="0"/>
    </w:pPr>
    <w:rPr>
      <w:rFonts w:ascii="Arial" w:hAnsi="Arial"/>
      <w:sz w:val="40"/>
    </w:rPr>
  </w:style>
  <w:style w:type="paragraph" w:styleId="P21">
    <w:name w:val="toc 1"/>
    <w:basedOn w:val="P0"/>
    <w:pPr>
      <w:keepNext w:val="1"/>
      <w:tabs>
        <w:tab w:val="right" w:pos="9072" w:leader="dot"/>
      </w:tabs>
      <w:spacing w:before="240" w:beforeAutospacing="0" w:afterAutospacing="0"/>
    </w:pPr>
    <w:rPr>
      <w:caps w:val="1"/>
      <w:noProof w:val="1"/>
    </w:rPr>
  </w:style>
  <w:style w:type="paragraph" w:styleId="P22">
    <w:name w:val="toc 2"/>
    <w:basedOn w:val="P0"/>
    <w:next w:val="P0"/>
    <w:pPr>
      <w:keepLines w:val="1"/>
      <w:numPr>
        <w:numId w:val="4"/>
      </w:numPr>
      <w:tabs>
        <w:tab w:val="right" w:pos="9072" w:leader="dot"/>
      </w:tabs>
      <w:spacing w:before="60" w:beforeAutospacing="0" w:afterAutospacing="0"/>
      <w:ind w:right="567"/>
    </w:pPr>
    <w:rPr/>
  </w:style>
  <w:style w:type="paragraph" w:styleId="P23">
    <w:name w:val="toc 3"/>
    <w:basedOn w:val="P0"/>
    <w:next w:val="P0"/>
    <w:pPr>
      <w:keepLines w:val="1"/>
      <w:numPr>
        <w:ilvl w:val="2"/>
        <w:numId w:val="4"/>
      </w:numPr>
      <w:tabs>
        <w:tab w:val="left" w:pos="1995" w:leader="none"/>
        <w:tab w:val="right" w:pos="9072" w:leader="dot"/>
      </w:tabs>
      <w:spacing w:before="60" w:beforeAutospacing="0" w:afterAutospacing="0"/>
      <w:ind w:right="567"/>
    </w:pPr>
    <w:rPr>
      <w:noProof w:val="1"/>
    </w:rPr>
  </w:style>
  <w:style w:type="paragraph" w:styleId="P24">
    <w:name w:val="toc 4"/>
    <w:basedOn w:val="P0"/>
    <w:next w:val="P0"/>
    <w:pPr>
      <w:keepLines w:val="1"/>
      <w:numPr>
        <w:ilvl w:val="3"/>
        <w:numId w:val="5"/>
      </w:numPr>
      <w:tabs>
        <w:tab w:val="left" w:pos="1985" w:leader="none"/>
        <w:tab w:val="right" w:pos="9072" w:leader="dot"/>
      </w:tabs>
      <w:spacing w:before="60" w:beforeAutospacing="0" w:afterAutospacing="0"/>
      <w:ind w:right="567"/>
    </w:pPr>
    <w:rPr/>
  </w:style>
  <w:style w:type="paragraph" w:styleId="P25">
    <w:name w:val="toc 5"/>
    <w:basedOn w:val="P0"/>
    <w:next w:val="P0"/>
    <w:pPr>
      <w:keepLines w:val="1"/>
      <w:tabs>
        <w:tab w:val="right" w:pos="9072" w:leader="dot"/>
      </w:tabs>
      <w:spacing w:before="60" w:beforeAutospacing="0" w:afterAutospacing="0"/>
      <w:ind w:right="567"/>
    </w:pPr>
    <w:rPr/>
  </w:style>
  <w:style w:type="paragraph" w:styleId="P26">
    <w:name w:val="Balloon Text"/>
    <w:basedOn w:val="P0"/>
    <w:link w:val="C4"/>
    <w:pPr/>
    <w:rPr>
      <w:rFonts w:ascii="Tahoma" w:hAnsi="Tahoma"/>
      <w:sz w:val="16"/>
    </w:rPr>
  </w:style>
  <w:style w:type="paragraph" w:styleId="P27">
    <w:name w:val="Стиль11"/>
    <w:basedOn w:val="P0"/>
    <w:pPr>
      <w:tabs>
        <w:tab w:val="left" w:pos="0" w:leader="none"/>
      </w:tabs>
      <w:spacing w:before="120" w:beforeAutospacing="0" w:afterAutospacing="0"/>
      <w:ind w:hanging="360" w:left="360"/>
      <w:jc w:val="both"/>
      <w:outlineLvl w:val="0"/>
    </w:pPr>
    <w:rPr/>
  </w:style>
  <w:style w:type="paragraph" w:styleId="P28">
    <w:name w:val="Заголовок 6_1"/>
    <w:basedOn w:val="P0"/>
    <w:pPr>
      <w:keepNext w:val="1"/>
      <w:spacing w:before="240" w:beforeAutospacing="0" w:afterAutospacing="0"/>
      <w:ind w:hanging="567" w:left="1134"/>
    </w:pPr>
    <w:rPr>
      <w:b w:val="1"/>
    </w:rPr>
  </w:style>
  <w:style w:type="paragraph" w:styleId="P29">
    <w:name w:val="Мой Заголовок 1"/>
    <w:basedOn w:val="P0"/>
    <w:next w:val="P0"/>
    <w:pPr>
      <w:keepNext w:val="1"/>
      <w:spacing w:after="360" w:beforeAutospacing="0" w:afterAutospacing="0"/>
    </w:pPr>
    <w:rPr>
      <w:rFonts w:ascii="Arial" w:hAnsi="Arial"/>
      <w:b w:val="1"/>
      <w:sz w:val="32"/>
    </w:rPr>
  </w:style>
  <w:style w:type="paragraph" w:styleId="P30">
    <w:name w:val="Мой Заголовок 2"/>
    <w:basedOn w:val="P0"/>
    <w:next w:val="P0"/>
    <w:pPr>
      <w:keepNext w:val="1"/>
      <w:spacing w:after="360" w:beforeAutospacing="0" w:afterAutospacing="0"/>
    </w:pPr>
    <w:rPr>
      <w:rFonts w:ascii="Arial" w:hAnsi="Arial"/>
      <w:b w:val="1"/>
      <w:sz w:val="32"/>
    </w:rPr>
  </w:style>
  <w:style w:type="paragraph" w:styleId="P31">
    <w:name w:val="ConsPlusNonformat"/>
    <w:pPr>
      <w:widowControl w:val="0"/>
    </w:pPr>
    <w:rPr>
      <w:rFonts w:ascii="Courier New" w:hAnsi="Courier New"/>
    </w:rPr>
  </w:style>
  <w:style w:type="paragraph" w:styleId="P32">
    <w:name w:val="annotation text"/>
    <w:basedOn w:val="P0"/>
    <w:link w:val="C12"/>
    <w:pPr/>
    <w:rPr>
      <w:sz w:val="20"/>
    </w:rPr>
  </w:style>
  <w:style w:type="paragraph" w:styleId="P33">
    <w:name w:val="annotation subject"/>
    <w:basedOn w:val="P32"/>
    <w:next w:val="P32"/>
    <w:link w:val="C13"/>
    <w:pPr/>
    <w:rPr>
      <w:b w:val="1"/>
    </w:rPr>
  </w:style>
  <w:style w:type="paragraph" w:styleId="P34">
    <w:name w:val="footnote text"/>
    <w:basedOn w:val="P0"/>
    <w:link w:val="C14"/>
    <w:pPr/>
    <w:rPr>
      <w:sz w:val="20"/>
    </w:rPr>
  </w:style>
  <w:style w:type="paragraph" w:styleId="P35">
    <w:name w:val="Normal (Web)"/>
    <w:basedOn w:val="P0"/>
    <w:pPr>
      <w:spacing w:before="100" w:after="100" w:beforeAutospacing="1" w:afterAutospacing="1"/>
      <w:ind w:firstLine="0" w:left="0"/>
      <w:jc w:val="left"/>
    </w:pPr>
    <w:rPr/>
  </w:style>
  <w:style w:type="paragraph" w:styleId="P36">
    <w:name w:val="consplusnormal0"/>
    <w:basedOn w:val="P0"/>
    <w:pPr>
      <w:spacing w:before="100" w:after="100" w:beforeAutospacing="1" w:afterAutospacing="1"/>
      <w:ind w:firstLine="0" w:left="0"/>
      <w:jc w:val="left"/>
    </w:pPr>
    <w:rPr/>
  </w:style>
  <w:style w:type="paragraph" w:styleId="P37">
    <w:name w:val="listparagraph0"/>
    <w:basedOn w:val="P0"/>
    <w:pPr>
      <w:spacing w:before="100" w:after="100" w:beforeAutospacing="1" w:afterAutospacing="1"/>
      <w:ind w:firstLine="0" w:left="0"/>
      <w:jc w:val="left"/>
    </w:pPr>
    <w:rPr/>
  </w:style>
  <w:style w:type="paragraph" w:styleId="P38">
    <w:name w:val="normalweb"/>
    <w:basedOn w:val="P0"/>
    <w:pPr>
      <w:spacing w:before="100" w:after="100" w:beforeAutospacing="1" w:afterAutospacing="1"/>
      <w:ind w:firstLine="0" w:left="0"/>
      <w:jc w:val="left"/>
    </w:pPr>
    <w:rPr/>
  </w:style>
  <w:style w:type="paragraph" w:styleId="P39">
    <w:name w:val="htmlpreformatted"/>
    <w:basedOn w:val="P0"/>
    <w:pPr>
      <w:spacing w:before="100" w:after="100" w:beforeAutospacing="1" w:afterAutospacing="1"/>
      <w:ind w:firstLine="0" w:left="0"/>
      <w:jc w:val="left"/>
    </w:pPr>
    <w:rPr/>
  </w:style>
  <w:style w:type="paragraph" w:styleId="P40">
    <w:name w:val="consplustitle"/>
    <w:basedOn w:val="P0"/>
    <w:pPr>
      <w:spacing w:before="100" w:after="100" w:beforeAutospacing="1" w:afterAutospacing="1"/>
      <w:ind w:firstLine="0" w:left="0"/>
      <w:jc w:val="left"/>
    </w:pPr>
    <w:rPr/>
  </w:style>
  <w:style w:type="paragraph" w:styleId="P41">
    <w:name w:val="consplusnonformat0"/>
    <w:basedOn w:val="P0"/>
    <w:pPr>
      <w:spacing w:before="100" w:after="100" w:beforeAutospacing="1" w:afterAutospacing="1"/>
      <w:ind w:firstLine="0" w:left="0"/>
      <w:jc w:val="left"/>
    </w:pPr>
    <w:rPr/>
  </w:style>
  <w:style w:type="paragraph" w:styleId="P42">
    <w:name w:val="ConsPlusTitle"/>
    <w:pPr>
      <w:widowControl w:val="0"/>
      <w:ind w:firstLine="0" w:left="0"/>
      <w:jc w:val="left"/>
    </w:pPr>
    <w:rPr>
      <w:b w:val="1"/>
      <w:sz w:val="24"/>
    </w:rPr>
  </w:style>
  <w:style w:type="paragraph" w:styleId="P43">
    <w:name w:val="consplusnormal"/>
    <w:basedOn w:val="P0"/>
    <w:pPr>
      <w:spacing w:before="100" w:after="100" w:beforeAutospacing="1" w:afterAutospacing="1"/>
      <w:ind w:firstLine="0" w:left="0"/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character" w:styleId="C3">
    <w:name w:val="page number"/>
    <w:basedOn w:val="C0"/>
    <w:rPr/>
  </w:style>
  <w:style w:type="character" w:styleId="C4">
    <w:name w:val="Текст выноски Знак"/>
    <w:basedOn w:val="C0"/>
    <w:link w:val="P26"/>
    <w:rPr>
      <w:rFonts w:ascii="Tahoma" w:hAnsi="Tahoma"/>
      <w:sz w:val="16"/>
    </w:rPr>
  </w:style>
  <w:style w:type="character" w:styleId="C5">
    <w:name w:val="Подпись Знак"/>
    <w:link w:val="P14"/>
    <w:rPr/>
  </w:style>
  <w:style w:type="character" w:styleId="C6">
    <w:name w:val="Заголовок 7 Знак"/>
    <w:link w:val="P7"/>
    <w:rPr>
      <w:rFonts w:ascii="Arial" w:hAnsi="Arial"/>
    </w:rPr>
  </w:style>
  <w:style w:type="character" w:styleId="C7">
    <w:name w:val="Верхний колонтитул Знак"/>
    <w:link w:val="P11"/>
    <w:rPr/>
  </w:style>
  <w:style w:type="character" w:styleId="C8">
    <w:name w:val="Основной текст Знак"/>
    <w:link w:val="P10"/>
    <w:rPr/>
  </w:style>
  <w:style w:type="character" w:styleId="C9">
    <w:name w:val="Заголовок 4 Знак"/>
    <w:link w:val="P4"/>
    <w:rPr>
      <w:b w:val="1"/>
    </w:rPr>
  </w:style>
  <w:style w:type="character" w:styleId="C10">
    <w:name w:val="Основной текст с отступом Знак"/>
    <w:link w:val="P13"/>
    <w:rPr/>
  </w:style>
  <w:style w:type="character" w:styleId="C11">
    <w:name w:val="annotation reference"/>
    <w:rPr>
      <w:sz w:val="16"/>
    </w:rPr>
  </w:style>
  <w:style w:type="character" w:styleId="C12">
    <w:name w:val="Текст примечания Знак"/>
    <w:basedOn w:val="C0"/>
    <w:link w:val="P32"/>
    <w:rPr>
      <w:sz w:val="20"/>
    </w:rPr>
  </w:style>
  <w:style w:type="character" w:styleId="C13">
    <w:name w:val="Тема примечания Знак"/>
    <w:basedOn w:val="C12"/>
    <w:link w:val="P33"/>
    <w:rPr>
      <w:b w:val="1"/>
    </w:rPr>
  </w:style>
  <w:style w:type="character" w:styleId="C14">
    <w:name w:val="Текст сноски Знак"/>
    <w:basedOn w:val="C0"/>
    <w:link w:val="P34"/>
    <w:rPr>
      <w:sz w:val="20"/>
    </w:rPr>
  </w:style>
  <w:style w:type="character" w:styleId="C15">
    <w:name w:val="footnote reference"/>
    <w:rPr>
      <w:vertAlign w:val="superscript"/>
    </w:rPr>
  </w:style>
  <w:style w:type="character" w:styleId="C16">
    <w:name w:val="Заголовок 8 Знак"/>
    <w:basedOn w:val="C0"/>
    <w:link w:val="P8"/>
    <w:rPr/>
  </w:style>
  <w:style w:type="character" w:styleId="C17">
    <w:name w:val="Гиперссылка1"/>
    <w:basedOn w:val="C0"/>
    <w:rPr/>
  </w:style>
  <w:style w:type="character" w:styleId="C18">
    <w:name w:val="10"/>
    <w:basedOn w:val="C0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