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E6BB871"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pPr>
      <w:r>
        <w:t>№ 4</w:t>
      </w:r>
      <w:r>
        <w:t>7</w:t>
      </w:r>
      <w:r>
        <w:t xml:space="preserve">           </w:t>
      </w:r>
      <w:r>
        <w:t>30</w:t>
      </w:r>
      <w:r>
        <w:t xml:space="preserve"> декабря    2025   года                с. Степановка                     «Бесплатно»</w:t>
      </w:r>
    </w:p>
    <w:p>
      <w:pPr>
        <w:pStyle w:val="P1"/>
      </w:pPr>
    </w:p>
    <w:p>
      <w:pPr>
        <w:pStyle w:val="P1"/>
        <w:jc w:val="center"/>
        <w:rPr>
          <w:rStyle w:val="C3"/>
          <w:b w:val="1"/>
          <w:i w:val="1"/>
          <w:sz w:val="48"/>
        </w:rPr>
      </w:pPr>
      <w:r>
        <w:rPr>
          <w:rStyle w:val="C3"/>
          <w:b w:val="1"/>
          <w:i w:val="1"/>
          <w:sz w:val="48"/>
        </w:rPr>
        <w:t>СЕЛЬСКИЕ ВЕДОМОСТИ</w:t>
      </w:r>
    </w:p>
    <w:p>
      <w:pPr>
        <w:pStyle w:val="P1"/>
        <w:jc w:val="center"/>
        <w:rPr>
          <w:rStyle w:val="C3"/>
        </w:rPr>
      </w:pPr>
    </w:p>
    <w:p>
      <w:pPr>
        <w:pStyle w:val="P1"/>
        <w:jc w:val="center"/>
      </w:pPr>
      <w:r>
        <w:t xml:space="preserve">Информационный бюллетень Комитета местного самоуправления Степановского </w:t>
      </w:r>
    </w:p>
    <w:p>
      <w:pPr>
        <w:pStyle w:val="P1"/>
        <w:jc w:val="center"/>
      </w:pPr>
      <w:r>
        <w:t xml:space="preserve">сельсовета  Бессоновского района Пензенской области.</w:t>
      </w:r>
    </w:p>
    <w:p>
      <w:pPr>
        <w:pStyle w:val="P1"/>
        <w:jc w:val="both"/>
        <w:rPr>
          <w:rStyle w:val="C4"/>
          <w:b w:val="0"/>
          <w:sz w:val="23"/>
        </w:rPr>
      </w:pPr>
      <w:bookmarkStart w:id="0" w:name="sub_1200"/>
    </w:p>
    <w:p>
      <w:pPr>
        <w:pStyle w:val="P1"/>
        <w:spacing w:lineRule="auto" w:line="240" w:beforeAutospacing="0" w:afterAutospacing="0"/>
        <w:jc w:val="both"/>
        <w:rPr>
          <w:rStyle w:val="C4"/>
          <w:b w:val="0"/>
          <w:sz w:val="24"/>
        </w:rPr>
      </w:pPr>
      <w:bookmarkEnd w:id="0"/>
    </w:p>
    <w:p>
      <w:pPr>
        <w:pStyle w:val="P68"/>
        <w:spacing w:before="0" w:after="0" w:beforeAutospacing="0" w:afterAutospacing="0"/>
        <w:jc w:val="center"/>
        <w:rPr>
          <w:rFonts w:ascii="Times New Roman" w:hAnsi="Times New Roman"/>
          <w:b w:val="1"/>
          <w:sz w:val="24"/>
        </w:rPr>
      </w:pPr>
      <w:r>
        <w:rPr>
          <w:rFonts w:ascii="Times New Roman" w:hAnsi="Times New Roman"/>
          <w:b w:val="1"/>
          <w:sz w:val="24"/>
        </w:rPr>
        <w:t xml:space="preserve">АДМИНИСРАЦИЯ СТЕПАНОВСКОГО СЕЛЬСОВЕТА </w:t>
      </w:r>
    </w:p>
    <w:p>
      <w:pPr>
        <w:pStyle w:val="P68"/>
        <w:spacing w:before="0" w:after="0" w:beforeAutospacing="0" w:afterAutospacing="0"/>
        <w:jc w:val="center"/>
        <w:rPr>
          <w:rFonts w:ascii="Times New Roman" w:hAnsi="Times New Roman"/>
          <w:b w:val="1"/>
          <w:sz w:val="24"/>
        </w:rPr>
      </w:pPr>
      <w:r>
        <w:rPr>
          <w:rFonts w:ascii="Times New Roman" w:hAnsi="Times New Roman"/>
          <w:b w:val="1"/>
          <w:sz w:val="24"/>
        </w:rPr>
        <w:t>БЕССОНОВСКОГО РАЙОНА</w:t>
      </w:r>
    </w:p>
    <w:p>
      <w:pPr>
        <w:pStyle w:val="P68"/>
        <w:spacing w:before="0" w:after="0" w:beforeAutospacing="0" w:afterAutospacing="0"/>
        <w:jc w:val="center"/>
        <w:rPr>
          <w:rFonts w:ascii="Times New Roman" w:hAnsi="Times New Roman"/>
          <w:b w:val="1"/>
          <w:sz w:val="24"/>
        </w:rPr>
      </w:pPr>
      <w:r>
        <w:rPr>
          <w:rFonts w:ascii="Times New Roman" w:hAnsi="Times New Roman"/>
          <w:b w:val="1"/>
          <w:sz w:val="24"/>
        </w:rPr>
        <w:t>ПЕНЗЕНСКОЙ ОБЛАСТИ</w:t>
      </w:r>
    </w:p>
    <w:p>
      <w:pPr>
        <w:pStyle w:val="P68"/>
        <w:spacing w:before="0" w:after="0" w:beforeAutospacing="0" w:afterAutospacing="0"/>
        <w:jc w:val="center"/>
        <w:rPr>
          <w:rFonts w:ascii="Times New Roman" w:hAnsi="Times New Roman"/>
          <w:b w:val="1"/>
          <w:sz w:val="24"/>
        </w:rPr>
      </w:pPr>
    </w:p>
    <w:p>
      <w:pPr>
        <w:pStyle w:val="P68"/>
        <w:spacing w:before="0" w:after="0" w:beforeAutospacing="0" w:afterAutospacing="0"/>
        <w:jc w:val="center"/>
        <w:rPr>
          <w:rFonts w:ascii="Times New Roman" w:hAnsi="Times New Roman"/>
          <w:b w:val="1"/>
          <w:sz w:val="24"/>
        </w:rPr>
      </w:pPr>
      <w:r>
        <w:rPr>
          <w:rFonts w:ascii="Times New Roman" w:hAnsi="Times New Roman"/>
          <w:b w:val="1"/>
          <w:sz w:val="24"/>
        </w:rPr>
        <w:t>ПОСТАНОВЛЕНИЕ</w:t>
      </w:r>
    </w:p>
    <w:p>
      <w:pPr>
        <w:spacing w:lineRule="auto" w:line="240" w:after="0" w:beforeAutospacing="0" w:afterAutospacing="0"/>
        <w:jc w:val="center"/>
        <w:rPr>
          <w:rFonts w:ascii="Times New Roman" w:hAnsi="Times New Roman"/>
          <w:b w:val="1"/>
          <w:sz w:val="24"/>
        </w:rPr>
      </w:pPr>
    </w:p>
    <w:p>
      <w:pPr>
        <w:pStyle w:val="P68"/>
        <w:spacing w:before="0" w:after="0" w:beforeAutospacing="0" w:afterAutospacing="0"/>
        <w:jc w:val="center"/>
        <w:rPr>
          <w:rFonts w:ascii="Times New Roman" w:hAnsi="Times New Roman"/>
          <w:sz w:val="24"/>
          <w:u w:val="single"/>
        </w:rPr>
      </w:pPr>
    </w:p>
    <w:p>
      <w:pPr>
        <w:pStyle w:val="P68"/>
        <w:spacing w:before="0" w:after="0" w:beforeAutospacing="0" w:afterAutospacing="0"/>
        <w:jc w:val="center"/>
        <w:rPr>
          <w:rFonts w:ascii="Times New Roman" w:hAnsi="Times New Roman"/>
          <w:b w:val="1"/>
          <w:sz w:val="24"/>
        </w:rPr>
      </w:pPr>
      <w:r>
        <w:rPr>
          <w:rFonts w:ascii="Times New Roman" w:hAnsi="Times New Roman"/>
          <w:sz w:val="24"/>
        </w:rPr>
        <w:t>от</w:t>
      </w:r>
      <w:r>
        <w:rPr>
          <w:rFonts w:ascii="Times New Roman" w:hAnsi="Times New Roman"/>
          <w:sz w:val="24"/>
          <w:u w:val="single"/>
        </w:rPr>
        <w:t xml:space="preserve">    </w:t>
      </w:r>
      <w:r>
        <w:rPr>
          <w:rFonts w:ascii="Times New Roman" w:hAnsi="Times New Roman"/>
          <w:sz w:val="24"/>
          <w:u w:val="single"/>
        </w:rPr>
        <w:t xml:space="preserve"> </w:t>
      </w:r>
      <w:r>
        <w:rPr>
          <w:rFonts w:ascii="Times New Roman" w:hAnsi="Times New Roman"/>
          <w:sz w:val="24"/>
          <w:u w:val="single"/>
        </w:rPr>
        <w:t>29.1</w:t>
      </w:r>
      <w:r>
        <w:rPr>
          <w:rFonts w:ascii="Times New Roman" w:hAnsi="Times New Roman"/>
          <w:sz w:val="24"/>
          <w:u w:val="single"/>
        </w:rPr>
        <w:t>2.2025</w:t>
      </w:r>
      <w:r>
        <w:rPr>
          <w:rFonts w:ascii="Times New Roman" w:hAnsi="Times New Roman"/>
          <w:sz w:val="24"/>
          <w:u w:val="single"/>
        </w:rPr>
        <w:t xml:space="preserve">       </w:t>
      </w:r>
      <w:r>
        <w:rPr>
          <w:rFonts w:ascii="Times New Roman" w:hAnsi="Times New Roman"/>
          <w:sz w:val="24"/>
        </w:rPr>
        <w:t>№</w:t>
      </w:r>
      <w:r>
        <w:rPr>
          <w:rFonts w:ascii="Times New Roman" w:hAnsi="Times New Roman"/>
          <w:sz w:val="24"/>
          <w:u w:val="single"/>
        </w:rPr>
        <w:t xml:space="preserve">  </w:t>
      </w:r>
      <w:r>
        <w:rPr>
          <w:rFonts w:ascii="Times New Roman" w:hAnsi="Times New Roman"/>
          <w:sz w:val="24"/>
          <w:u w:val="single"/>
        </w:rPr>
        <w:t>200</w:t>
      </w:r>
    </w:p>
    <w:p>
      <w:pPr>
        <w:spacing w:lineRule="auto" w:line="240" w:after="0" w:beforeAutospacing="0" w:afterAutospacing="0"/>
        <w:ind w:firstLine="567"/>
        <w:jc w:val="both"/>
        <w:rPr>
          <w:rFonts w:ascii="Times New Roman" w:hAnsi="Times New Roman"/>
          <w:sz w:val="24"/>
        </w:rPr>
      </w:pPr>
    </w:p>
    <w:p>
      <w:pPr>
        <w:pStyle w:val="P1"/>
        <w:widowControl w:val="0"/>
        <w:spacing w:lineRule="exact" w:line="298" w:after="0"/>
        <w:jc w:val="center"/>
        <w:outlineLvl w:val="2"/>
        <w:rPr>
          <w:rFonts w:ascii="Times New Roman" w:hAnsi="Times New Roman"/>
          <w:b w:val="1"/>
          <w:color w:val="000000"/>
          <w:sz w:val="24"/>
        </w:rPr>
      </w:pPr>
      <w:r>
        <w:rPr>
          <w:rStyle w:val="C3"/>
          <w:rFonts w:ascii="Times New Roman" w:hAnsi="Times New Roman"/>
          <w:b w:val="1"/>
          <w:color w:val="000000"/>
          <w:sz w:val="24"/>
        </w:rPr>
        <w:t>Об утверждении Порядка 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widowControl w:val="0"/>
        <w:spacing w:after="0"/>
        <w:jc w:val="center"/>
        <w:outlineLvl w:val="0"/>
        <w:rPr>
          <w:rFonts w:ascii="Times New Roman" w:hAnsi="Times New Roman"/>
          <w:color w:val="000000"/>
          <w:sz w:val="24"/>
        </w:rPr>
      </w:pPr>
    </w:p>
    <w:p>
      <w:pPr>
        <w:pStyle w:val="P1"/>
        <w:suppressAutoHyphens w:val="0"/>
        <w:spacing w:after="0"/>
        <w:ind w:firstLine="567"/>
        <w:jc w:val="both"/>
        <w:rPr>
          <w:rFonts w:ascii="Times New Roman" w:hAnsi="Times New Roman"/>
          <w:b w:val="1"/>
          <w:color w:val="000000"/>
          <w:sz w:val="24"/>
        </w:rPr>
      </w:pPr>
      <w:r>
        <w:rPr>
          <w:rStyle w:val="C3"/>
          <w:rFonts w:ascii="Times New Roman" w:hAnsi="Times New Roman"/>
          <w:color w:val="000000"/>
          <w:sz w:val="24"/>
        </w:rPr>
        <w:t xml:space="preserve">В соответствии с Федеральным законом от 28.12.2009 №381-ФЗ «Об основах государственного регулирования торговой деятельности в Российской Федерации», Законом Пензенской области от 24.10.2025 №4658-ЗПО «О регулировании отдельных вопросов размещения нестационарных торговых объектов на территории Пензенской области», Уставом сельского поселения  Степановский сельсовет муниципального района Бессоновский  район Пензенской области, администрация Степановского сельсовета </w:t>
      </w:r>
      <w:r>
        <w:rPr>
          <w:rStyle w:val="C3"/>
          <w:rFonts w:ascii="Times New Roman" w:hAnsi="Times New Roman"/>
          <w:b w:val="1"/>
          <w:color w:val="000000"/>
          <w:sz w:val="24"/>
        </w:rPr>
        <w:t>постановляет:</w:t>
      </w:r>
    </w:p>
    <w:p>
      <w:pPr>
        <w:pStyle w:val="P1"/>
        <w:suppressAutoHyphens w:val="0"/>
        <w:spacing w:after="0"/>
        <w:ind w:firstLine="567"/>
        <w:jc w:val="both"/>
        <w:rPr>
          <w:rFonts w:ascii="Times New Roman" w:hAnsi="Times New Roman"/>
          <w:b w:val="1"/>
          <w:color w:val="000000"/>
          <w:sz w:val="24"/>
        </w:rPr>
      </w:pPr>
    </w:p>
    <w:p>
      <w:pPr>
        <w:pStyle w:val="P1"/>
        <w:widowControl w:val="0"/>
        <w:spacing w:lineRule="exact" w:line="298" w:after="0"/>
        <w:ind w:firstLine="567"/>
        <w:jc w:val="both"/>
        <w:outlineLvl w:val="2"/>
        <w:rPr>
          <w:rFonts w:ascii="Times New Roman" w:hAnsi="Times New Roman"/>
          <w:color w:val="000000"/>
          <w:sz w:val="24"/>
        </w:rPr>
      </w:pPr>
      <w:r>
        <w:rPr>
          <w:rStyle w:val="C3"/>
          <w:rFonts w:ascii="Times New Roman" w:hAnsi="Times New Roman"/>
          <w:color w:val="000000"/>
          <w:sz w:val="24"/>
        </w:rPr>
        <w:t>1. Утвердить Порядок 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9"/>
        <w:spacing w:after="0"/>
        <w:ind w:firstLine="567"/>
        <w:jc w:val="both"/>
        <w:rPr>
          <w:rFonts w:ascii="Times New Roman" w:hAnsi="Times New Roman"/>
          <w:sz w:val="24"/>
        </w:rPr>
      </w:pPr>
      <w:r>
        <w:rPr>
          <w:rStyle w:val="C3"/>
          <w:rFonts w:ascii="Times New Roman" w:hAnsi="Times New Roman"/>
          <w:sz w:val="24"/>
        </w:rPr>
        <w:t>2.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spacing w:after="0"/>
        <w:ind w:firstLine="567"/>
        <w:jc w:val="both"/>
        <w:rPr>
          <w:rFonts w:ascii="Times New Roman" w:hAnsi="Times New Roman"/>
          <w:color w:val="000000"/>
          <w:sz w:val="24"/>
        </w:rPr>
      </w:pPr>
      <w:r>
        <w:rPr>
          <w:rStyle w:val="C3"/>
          <w:rFonts w:ascii="Times New Roman" w:hAnsi="Times New Roman"/>
          <w:color w:val="000000"/>
          <w:sz w:val="24"/>
        </w:rPr>
        <w:t>3. Настоящее постановление подлежит официальному опубликованию и вступает в силу с 1 января 2026 года.</w:t>
      </w:r>
    </w:p>
    <w:p>
      <w:pPr>
        <w:pStyle w:val="P1"/>
        <w:spacing w:after="0"/>
        <w:ind w:hanging="0" w:left="0"/>
        <w:jc w:val="both"/>
        <w:rPr>
          <w:rFonts w:ascii="Times New Roman" w:hAnsi="Times New Roman"/>
          <w:color w:val="000000"/>
          <w:sz w:val="24"/>
        </w:rPr>
      </w:pPr>
      <w:r>
        <w:rPr>
          <w:rStyle w:val="C3"/>
          <w:rFonts w:ascii="Times New Roman" w:hAnsi="Times New Roman"/>
          <w:color w:val="000000"/>
          <w:sz w:val="24"/>
        </w:rPr>
        <w:t xml:space="preserve">   </w:t>
      </w:r>
      <w:r>
        <w:rPr>
          <w:rStyle w:val="C3"/>
          <w:rFonts w:ascii="Times New Roman" w:hAnsi="Times New Roman"/>
          <w:color w:val="000000"/>
          <w:sz w:val="24"/>
        </w:rPr>
        <w:t>4.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spacing w:after="0"/>
        <w:ind w:hanging="0" w:left="0"/>
        <w:jc w:val="both"/>
        <w:rPr>
          <w:rFonts w:ascii="Times New Roman" w:hAnsi="Times New Roman"/>
          <w:color w:val="000000"/>
          <w:sz w:val="24"/>
        </w:rPr>
      </w:pPr>
      <w:r>
        <w:rPr>
          <w:rStyle w:val="C3"/>
          <w:rFonts w:ascii="Times New Roman" w:hAnsi="Times New Roman"/>
          <w:color w:val="000000"/>
          <w:sz w:val="24"/>
        </w:rPr>
        <w:t xml:space="preserve">          </w:t>
      </w:r>
      <w:r>
        <w:rPr>
          <w:rStyle w:val="C3"/>
          <w:rFonts w:ascii="Times New Roman" w:hAnsi="Times New Roman"/>
          <w:color w:val="000000"/>
          <w:sz w:val="24"/>
        </w:rPr>
        <w:t xml:space="preserve">Глава администрации </w:t>
      </w:r>
    </w:p>
    <w:p>
      <w:pPr>
        <w:pStyle w:val="P1"/>
        <w:spacing w:after="0"/>
        <w:ind w:firstLine="567"/>
        <w:jc w:val="both"/>
        <w:rPr>
          <w:rFonts w:ascii="Times New Roman" w:hAnsi="Times New Roman"/>
          <w:color w:val="000000"/>
          <w:sz w:val="24"/>
        </w:rPr>
      </w:pPr>
      <w:r>
        <w:rPr>
          <w:rStyle w:val="C3"/>
          <w:rFonts w:ascii="Times New Roman" w:hAnsi="Times New Roman"/>
          <w:color w:val="000000"/>
          <w:sz w:val="24"/>
        </w:rPr>
        <w:t xml:space="preserve">Степановского сельсовета                                                      Е.Н.Яшина</w:t>
      </w:r>
    </w:p>
    <w:p>
      <w:pPr>
        <w:pStyle w:val="P1"/>
        <w:widowControl w:val="0"/>
        <w:spacing w:after="0"/>
        <w:ind w:firstLine="567"/>
        <w:jc w:val="right"/>
        <w:rPr>
          <w:rFonts w:ascii="Times New Roman" w:hAnsi="Times New Roman"/>
          <w:color w:val="000000"/>
          <w:sz w:val="24"/>
        </w:rPr>
      </w:pPr>
      <w:r>
        <w:rPr>
          <w:rStyle w:val="C3"/>
          <w:rFonts w:ascii="Times New Roman" w:hAnsi="Times New Roman"/>
          <w:color w:val="000000"/>
          <w:sz w:val="24"/>
        </w:rPr>
        <w:t>Утвержден</w:t>
      </w:r>
    </w:p>
    <w:p>
      <w:pPr>
        <w:pStyle w:val="P1"/>
        <w:widowControl w:val="0"/>
        <w:spacing w:after="0"/>
        <w:ind w:firstLine="567"/>
        <w:jc w:val="right"/>
        <w:rPr>
          <w:rFonts w:ascii="Times New Roman" w:hAnsi="Times New Roman"/>
          <w:color w:val="000000"/>
          <w:sz w:val="24"/>
        </w:rPr>
      </w:pPr>
      <w:r>
        <w:rPr>
          <w:rStyle w:val="C3"/>
          <w:rFonts w:ascii="Times New Roman" w:hAnsi="Times New Roman"/>
          <w:color w:val="000000"/>
          <w:sz w:val="24"/>
        </w:rPr>
        <w:t>постановлением администрации</w:t>
      </w:r>
    </w:p>
    <w:p>
      <w:pPr>
        <w:pStyle w:val="P1"/>
        <w:widowControl w:val="0"/>
        <w:spacing w:after="0"/>
        <w:ind w:firstLine="567"/>
        <w:jc w:val="right"/>
        <w:rPr>
          <w:rFonts w:ascii="Times New Roman" w:hAnsi="Times New Roman"/>
          <w:color w:val="000000"/>
          <w:sz w:val="24"/>
        </w:rPr>
      </w:pPr>
      <w:r>
        <w:rPr>
          <w:rStyle w:val="C3"/>
          <w:rFonts w:ascii="Times New Roman" w:hAnsi="Times New Roman"/>
          <w:color w:val="000000"/>
          <w:sz w:val="24"/>
        </w:rPr>
        <w:t>Степановского сельсовета</w:t>
      </w:r>
      <w:r>
        <w:rPr>
          <w:rFonts w:ascii="Times New Roman" w:hAnsi="Times New Roman"/>
          <w:color w:val="000000"/>
          <w:sz w:val="24"/>
        </w:rPr>
        <w:t xml:space="preserve"> Бессоновского района</w:t>
      </w:r>
    </w:p>
    <w:p>
      <w:pPr>
        <w:pStyle w:val="P1"/>
        <w:widowControl w:val="0"/>
        <w:spacing w:after="0"/>
        <w:ind w:firstLine="567"/>
        <w:jc w:val="right"/>
        <w:rPr>
          <w:rFonts w:ascii="Times New Roman" w:hAnsi="Times New Roman"/>
          <w:color w:val="000000"/>
          <w:sz w:val="24"/>
        </w:rPr>
      </w:pPr>
      <w:r>
        <w:rPr>
          <w:rStyle w:val="C3"/>
          <w:rFonts w:ascii="Times New Roman" w:hAnsi="Times New Roman"/>
          <w:color w:val="000000"/>
          <w:sz w:val="24"/>
        </w:rPr>
        <w:t>Пензенской области</w:t>
      </w:r>
    </w:p>
    <w:p>
      <w:pPr>
        <w:pStyle w:val="P1"/>
        <w:widowControl w:val="0"/>
        <w:spacing w:after="0"/>
        <w:ind w:firstLine="567"/>
        <w:jc w:val="right"/>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Порядок</w:t>
      </w: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проведения открытого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widowControl w:val="0"/>
        <w:spacing w:after="0"/>
        <w:jc w:val="center"/>
        <w:rPr>
          <w:rFonts w:ascii="Times New Roman" w:hAnsi="Times New Roman"/>
          <w:b w:val="1"/>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1. Общие положения</w:t>
      </w:r>
    </w:p>
    <w:p>
      <w:pPr>
        <w:pStyle w:val="P1"/>
        <w:widowControl w:val="0"/>
        <w:spacing w:after="0"/>
        <w:rPr>
          <w:rFonts w:ascii="Times New Roman" w:hAnsi="Times New Roman"/>
          <w:color w:val="000000"/>
          <w:sz w:val="24"/>
        </w:rPr>
      </w:pPr>
    </w:p>
    <w:p>
      <w:pPr>
        <w:pStyle w:val="P1"/>
        <w:widowControl w:val="0"/>
        <w:spacing w:after="0"/>
        <w:ind w:firstLine="709"/>
        <w:rPr>
          <w:rFonts w:ascii="Times New Roman" w:hAnsi="Times New Roman"/>
          <w:color w:val="000000"/>
          <w:sz w:val="24"/>
        </w:rPr>
      </w:pPr>
      <w:r>
        <w:rPr>
          <w:rStyle w:val="C3"/>
          <w:rFonts w:ascii="Times New Roman" w:hAnsi="Times New Roman"/>
          <w:color w:val="000000"/>
          <w:sz w:val="24"/>
        </w:rPr>
        <w:t>1. Для целей настоящего Порядка используются следующие термины и определения:</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Открытый аукцион</w:t>
      </w:r>
      <w:r>
        <w:rPr>
          <w:rStyle w:val="C3"/>
          <w:rFonts w:ascii="Times New Roman" w:hAnsi="Times New Roman"/>
          <w:color w:val="000000"/>
          <w:sz w:val="24"/>
        </w:rPr>
        <w:t xml:space="preserve"> (далее – аукцион) – аукцион, победителем которого признается лицо, предложившее наиболее высокую цену за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Организатор аукциона</w:t>
      </w:r>
      <w:r>
        <w:rPr>
          <w:rStyle w:val="C3"/>
          <w:rFonts w:ascii="Times New Roman" w:hAnsi="Times New Roman"/>
          <w:color w:val="000000"/>
          <w:sz w:val="24"/>
        </w:rPr>
        <w:t xml:space="preserve"> – уполномоченный орган местного самоуправления (УОМС).</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Заявитель</w:t>
      </w:r>
      <w:r>
        <w:rPr>
          <w:rStyle w:val="C3"/>
          <w:rFonts w:ascii="Times New Roman" w:hAnsi="Times New Roman"/>
          <w:color w:val="000000"/>
          <w:sz w:val="24"/>
        </w:rPr>
        <w:t xml:space="preserve"> – любое физическое лицо, применяющим специальный налоговый режим «Налог на профессиональный доход», индивидуальный предприниматель и юридическое лицо.</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Документация об аукционе (аукционная документация)</w:t>
      </w:r>
      <w:r>
        <w:rPr>
          <w:rStyle w:val="C3"/>
          <w:rFonts w:ascii="Times New Roman" w:hAnsi="Times New Roman"/>
          <w:color w:val="000000"/>
          <w:sz w:val="24"/>
        </w:rPr>
        <w:t xml:space="preserve"> – документация аукциона, утвержденная постановлением администрации Степановского сельсовета Бессоновского района Пензенской области.</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Заявка на участие в аукционе</w:t>
      </w:r>
      <w:r>
        <w:rPr>
          <w:rStyle w:val="C3"/>
          <w:rFonts w:ascii="Times New Roman" w:hAnsi="Times New Roman"/>
          <w:color w:val="000000"/>
          <w:sz w:val="24"/>
        </w:rPr>
        <w:t xml:space="preserve"> – письменное подтверждение согласия заявителя принять участие в аукционе на условиях, указанных в настоящем Порядке, поданное в срок и по форме, утвержденной постановлением администрации Степановского сельсовета Бессоновского района Пензенской области.</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Участник аукциона</w:t>
      </w:r>
      <w:r>
        <w:rPr>
          <w:rStyle w:val="C3"/>
          <w:rFonts w:ascii="Times New Roman" w:hAnsi="Times New Roman"/>
          <w:color w:val="000000"/>
          <w:sz w:val="24"/>
        </w:rPr>
        <w:t xml:space="preserve"> – заявитель, подавший заявку на участие в аукционе и допущенный к участию в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Победитель аукциона</w:t>
      </w:r>
      <w:r>
        <w:rPr>
          <w:rStyle w:val="C3"/>
          <w:rFonts w:ascii="Times New Roman" w:hAnsi="Times New Roman"/>
          <w:color w:val="000000"/>
          <w:sz w:val="24"/>
        </w:rPr>
        <w:t xml:space="preserve"> – участник аукциона, предложивший наиболее высокую цену за право заключить договор на размещение нестационарного торгового объекта на территории Степановского сельсовета Бессоновского района Пензенской области и не уклонившийся от подписания протокола о результатах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Предмет аукциона</w:t>
      </w:r>
      <w:r>
        <w:rPr>
          <w:rStyle w:val="C3"/>
          <w:rFonts w:ascii="Times New Roman" w:hAnsi="Times New Roman"/>
          <w:color w:val="000000"/>
          <w:sz w:val="24"/>
        </w:rPr>
        <w:t xml:space="preserve"> –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Комиссия</w:t>
      </w:r>
      <w:r>
        <w:rPr>
          <w:rStyle w:val="C3"/>
          <w:rFonts w:ascii="Times New Roman" w:hAnsi="Times New Roman"/>
          <w:color w:val="000000"/>
          <w:sz w:val="24"/>
        </w:rPr>
        <w:t xml:space="preserve"> – комиссия,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Начальная цена предмета аукциона</w:t>
      </w:r>
      <w:r>
        <w:rPr>
          <w:rStyle w:val="C3"/>
          <w:rFonts w:ascii="Times New Roman" w:hAnsi="Times New Roman"/>
          <w:color w:val="000000"/>
          <w:sz w:val="24"/>
        </w:rPr>
        <w:t xml:space="preserve"> – цена права заключения договора на размещение нестационарного торгового объекта на территории Степановского сельсовета Бессоновского района Пензенской области, определенная в соответствии с п. 2.9 настоящего Порядка.</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 xml:space="preserve">Схема </w:t>
      </w:r>
      <w:r>
        <w:rPr>
          <w:rStyle w:val="C3"/>
          <w:rFonts w:ascii="Times New Roman" w:hAnsi="Times New Roman"/>
          <w:color w:val="000000"/>
          <w:sz w:val="24"/>
        </w:rPr>
        <w:t>– схема нестационарных торговых объектов на территории Степановского сельсовета Бессоновского района Пензенской области, перечень мест возможного размещения нестационарных торговых объектов на территории Степановского сельсовета Бессоновского района Пензенской области, утвержденный постановлением администрации Степановского сельсовета Бессоновского района Пензенской области.</w:t>
      </w:r>
    </w:p>
    <w:p>
      <w:pPr>
        <w:pStyle w:val="P1"/>
        <w:widowControl w:val="0"/>
        <w:spacing w:after="0"/>
        <w:ind w:firstLine="709"/>
        <w:jc w:val="both"/>
        <w:rPr>
          <w:rFonts w:ascii="Times New Roman" w:hAnsi="Times New Roman"/>
          <w:color w:val="000000"/>
          <w:sz w:val="24"/>
        </w:rPr>
      </w:pPr>
      <w:r>
        <w:rPr>
          <w:rStyle w:val="C3"/>
          <w:rFonts w:ascii="Times New Roman" w:hAnsi="Times New Roman"/>
          <w:b w:val="1"/>
          <w:color w:val="000000"/>
          <w:sz w:val="24"/>
        </w:rPr>
        <w:t>Договор</w:t>
      </w:r>
      <w:r>
        <w:rPr>
          <w:rStyle w:val="C3"/>
          <w:rFonts w:ascii="Times New Roman" w:hAnsi="Times New Roman"/>
          <w:color w:val="000000"/>
          <w:sz w:val="24"/>
        </w:rPr>
        <w:t xml:space="preserve"> – соглашение между организатором и участником аукциона об установлении, изменении или прекращении гражданских прав и обязанностей (приложение №3 к Порядку).</w:t>
      </w:r>
    </w:p>
    <w:p>
      <w:pPr>
        <w:pStyle w:val="P1"/>
        <w:widowControl w:val="0"/>
        <w:spacing w:after="0"/>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2. Организация аукциона на право заключения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widowControl w:val="0"/>
        <w:spacing w:after="0"/>
        <w:jc w:val="both"/>
        <w:rPr>
          <w:rFonts w:ascii="Times New Roman" w:hAnsi="Times New Roman"/>
          <w:color w:val="000000"/>
          <w:sz w:val="24"/>
        </w:rPr>
      </w:pP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 Отбор хозяйствующих субъектов осуществляется путем проведения открытого аукциона, предметом которого является право на заключение договора на размещение нестационарного торгового объекта в местах, определенных Схемой.</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2.2.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Степановского сельсовета Бессоновского района Пензенской области (далее – администрации сельсовета) на основании заявок о проведении аукциона от физических лиц, применяющих специальный налоговый режим «Налог на профессиональный доход», индивидуальных предпринимателей и юридических лиц, в которых указываются место размещения, площадь, высота, вид, цель использования нестационарных торговых объектов и площадь предназначенных для их размещения земельных участков.</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Решение о проведении аукциона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 определенных Схемой.</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2.3. Комиссия в течение пяти рабочих дней со дня поступления заявок на участие в открытом аукционе на право заключения договора на размещение нестационарного торгового объекта осуществляет их рассмотрение и принимает одно из следующих решений:</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2.3.1. Об отказе в проведении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УОМС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отсутствие места размещения НТО, указанного в заявке хозяйствующего субъекта о проведении аукциона, в Схеме;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 определенном Схемой, с иным хозяйствующим субъектом, заключенного ранее дня подачи хозяйствующим субъектом заявки;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наличие принятого УОМС решения об исключении места размещения НТО из Схемы.</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2.3.2. О проведении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2.4. Не позднее чем через три рабочих дня со дня принятия одного из указанных в п. 2.3 Порядка решений комиссия направляет по адресу, указанному в заявке, уведомление о принятии одного из указанных решений.</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2.5. Разработка документации, необходимой для проведения аукциона, осуществляется  администрацией сельсовета  на основании принятого решения о проведении аукциона в течение десяти рабочих дней с даты принятия решения о проведении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2.6. Плата за участие в аукционе не взимается.</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2.7. Администрация сельсовета определяет срок заключения договора, место нахождения земельного участка, специализацию нестационарного торгового объекта, сумму задатка за участие в аукционе, устанавливает время, место и порядок проведения аукциона, форму и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Аукционная документация утверждается постановлением администрации сельсовета.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2.8. «Шаг аукциона» – пять процентов от начальной цены предмета аукциона.</w:t>
      </w:r>
    </w:p>
    <w:p>
      <w:pPr>
        <w:pStyle w:val="P1"/>
        <w:widowControl w:val="0"/>
        <w:spacing w:after="0"/>
        <w:ind w:firstLine="540"/>
        <w:jc w:val="both"/>
        <w:rPr>
          <w:rFonts w:ascii="Times New Roman" w:hAnsi="Times New Roman"/>
          <w:color w:val="000000"/>
          <w:sz w:val="24"/>
        </w:rPr>
      </w:pPr>
      <w:r>
        <w:rPr>
          <w:rStyle w:val="C3"/>
          <w:rFonts w:ascii="Times New Roman" w:hAnsi="Times New Roman"/>
          <w:color w:val="000000"/>
          <w:sz w:val="24"/>
        </w:rPr>
        <w:t>2.9. Начальная цена предмета аукциона определяется по формуле:</w:t>
      </w:r>
    </w:p>
    <w:p>
      <w:pPr>
        <w:pStyle w:val="P1"/>
        <w:widowControl w:val="0"/>
        <w:spacing w:after="0"/>
        <w:jc w:val="both"/>
        <w:rPr>
          <w:rFonts w:ascii="Times New Roman" w:hAnsi="Times New Roman"/>
          <w:color w:val="000000"/>
          <w:sz w:val="24"/>
        </w:rPr>
      </w:pP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 xml:space="preserve">Рпл. = R x Кмест. x Ктип. x S, </w:t>
      </w:r>
    </w:p>
    <w:p>
      <w:pPr>
        <w:pStyle w:val="P1"/>
        <w:widowControl w:val="0"/>
        <w:shd w:val="clear" w:fill="FFFFFF"/>
        <w:spacing w:after="0"/>
        <w:ind w:firstLine="540"/>
        <w:jc w:val="both"/>
        <w:rPr>
          <w:rFonts w:ascii="Times New Roman" w:hAnsi="Times New Roman"/>
          <w:color w:val="000000"/>
          <w:sz w:val="24"/>
        </w:rPr>
      </w:pP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где:</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Рпл. - размер платы;</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R – размер базовой ставки за 1 кв. м в год в рублях;</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Кмест. - коэффициент, отражающий местоположение нестационарного торгового объекта на территории Степановского сельсовета Бессоновского района Пензенской области (приложение №4 к Порядку);</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Ктип. - коэффициент, учитывающий тип нестационарного торгового объекта (приложение №5 к Порядку);</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S - площадь нестационарного торгового объекта, кв. м.</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 xml:space="preserve">Для НТО, предусматривающих срок менее года, расчет осуществляется путем деления размера платы на двенадцать месяцев и умножения полученного результата на количество месяцев, на который будет размещен нестационарный </w:t>
      </w:r>
    </w:p>
    <w:p>
      <w:pPr>
        <w:pStyle w:val="P1"/>
        <w:widowControl w:val="0"/>
        <w:shd w:val="clear" w:fill="FFFFFF"/>
        <w:spacing w:after="0"/>
        <w:ind w:firstLine="540"/>
        <w:jc w:val="both"/>
        <w:rPr>
          <w:rFonts w:ascii="Times New Roman" w:hAnsi="Times New Roman"/>
          <w:color w:val="000000"/>
          <w:sz w:val="24"/>
        </w:rPr>
      </w:pP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торговый объект.</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За основу расчета величины базовой ставки принимаются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 xml:space="preserve">В случае изменения после заключения договора на размещение НТО без проведения аукциона (в том числе в случае, предусмотренном пунктом </w:t>
      </w:r>
      <w:r>
        <w:rPr>
          <w:rStyle w:val="C3"/>
          <w:rFonts w:ascii="Times New Roman" w:hAnsi="Times New Roman"/>
          <w:color w:val="000000"/>
          <w:sz w:val="24"/>
        </w:rPr>
        <w:fldChar w:fldCharType="begin"/>
      </w:r>
      <w:r>
        <w:rPr>
          <w:rStyle w:val="C3"/>
          <w:rFonts w:ascii="Times New Roman" w:hAnsi="Times New Roman"/>
          <w:color w:val="000000"/>
          <w:sz w:val="24"/>
        </w:rPr>
        <w:instrText xml:space="preserve"> HYPERLINK "https://login.consultant.ru/link/?req=doc&amp;base=RLAW021&amp;n=203718&amp;dst=100049" </w:instrText>
      </w:r>
      <w:r>
        <w:rPr>
          <w:rStyle w:val="C3"/>
          <w:rFonts w:ascii="Times New Roman" w:hAnsi="Times New Roman"/>
          <w:color w:val="000000"/>
          <w:sz w:val="24"/>
        </w:rPr>
        <w:fldChar w:fldCharType="separate"/>
      </w:r>
      <w:r>
        <w:rPr>
          <w:rStyle w:val="C23"/>
          <w:rFonts w:ascii="Times New Roman" w:hAnsi="Times New Roman"/>
          <w:color w:val="000000"/>
          <w:sz w:val="24"/>
        </w:rPr>
        <w:t>4.13</w:t>
      </w:r>
      <w:r>
        <w:rPr>
          <w:rStyle w:val="C3"/>
          <w:rFonts w:ascii="Times New Roman" w:hAnsi="Times New Roman"/>
          <w:color w:val="000000"/>
          <w:sz w:val="24"/>
        </w:rPr>
        <w:fldChar w:fldCharType="end"/>
      </w:r>
      <w:r>
        <w:rPr>
          <w:rStyle w:val="C3"/>
          <w:rFonts w:ascii="Times New Roman" w:hAnsi="Times New Roman"/>
          <w:color w:val="000000"/>
          <w:sz w:val="24"/>
        </w:rPr>
        <w:t>.1 настоящего Порядка) значений показателя R размер платы по договору подлежит перерасчету по состоянию на 1 января года, следующего за годом, в котором произошли изменения.</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Величина базовой ставки за размещение НТО (R) рассчитывается по формуле:</w:t>
      </w:r>
    </w:p>
    <w:p>
      <w:pPr>
        <w:pStyle w:val="P1"/>
        <w:widowControl w:val="0"/>
        <w:shd w:val="clear" w:fill="FFFFFF"/>
        <w:spacing w:after="0"/>
        <w:ind w:firstLine="540"/>
        <w:jc w:val="both"/>
        <w:rPr>
          <w:rFonts w:ascii="Times New Roman" w:hAnsi="Times New Roman"/>
          <w:color w:val="000000"/>
          <w:sz w:val="24"/>
        </w:rPr>
      </w:pP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R = Скад x Кинф,</w:t>
      </w:r>
    </w:p>
    <w:p>
      <w:pPr>
        <w:pStyle w:val="P1"/>
        <w:widowControl w:val="0"/>
        <w:shd w:val="clear" w:fill="FFFFFF"/>
        <w:spacing w:after="0"/>
        <w:ind w:firstLine="540"/>
        <w:jc w:val="both"/>
        <w:rPr>
          <w:rFonts w:ascii="Times New Roman" w:hAnsi="Times New Roman"/>
          <w:color w:val="000000"/>
          <w:sz w:val="24"/>
        </w:rPr>
      </w:pP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где:</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R – базовая ставка платы за 1 кв. м в год в рублях;</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Скад – средние значения удельных показателей кадастровой стоимости земельных участков, установленные органом Пензенской области, уполномоченным на утверждение результатов определения кадастровой стоимости.</w:t>
      </w:r>
    </w:p>
    <w:p>
      <w:pPr>
        <w:pStyle w:val="P1"/>
        <w:widowControl w:val="0"/>
        <w:shd w:val="clear" w:fill="FFFFFF"/>
        <w:spacing w:after="0"/>
        <w:ind w:firstLine="540"/>
        <w:jc w:val="both"/>
        <w:rPr>
          <w:rFonts w:ascii="Times New Roman" w:hAnsi="Times New Roman"/>
          <w:color w:val="000000"/>
          <w:sz w:val="24"/>
        </w:rPr>
      </w:pPr>
      <w:r>
        <w:rPr>
          <w:rStyle w:val="C3"/>
          <w:rFonts w:ascii="Times New Roman" w:hAnsi="Times New Roman"/>
          <w:color w:val="000000"/>
          <w:sz w:val="24"/>
        </w:rPr>
        <w:t>Кинф –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(тарифов) на товары и услуги по Пензенской области за декабрь года (год, предшествующий году подачи заявки от хозяйствующего субъекта о заключении договора на размещение НТО без проведения аукциона (далее – предыдущий год)) к декабрю предшествующего предыдущему году, деленный на 100.</w:t>
      </w:r>
    </w:p>
    <w:p>
      <w:pPr>
        <w:pStyle w:val="P1"/>
        <w:widowControl w:val="0"/>
        <w:spacing w:after="0"/>
        <w:ind w:firstLine="540"/>
        <w:jc w:val="both"/>
        <w:rPr>
          <w:rFonts w:ascii="Times New Roman" w:hAnsi="Times New Roman"/>
          <w:color w:val="000000"/>
          <w:sz w:val="24"/>
        </w:rPr>
      </w:pPr>
      <w:r>
        <w:rPr>
          <w:rStyle w:val="C3"/>
          <w:rFonts w:ascii="Times New Roman" w:hAnsi="Times New Roman"/>
          <w:color w:val="000000"/>
          <w:sz w:val="24"/>
        </w:rPr>
        <w:t>Сумма задатка за участие в аукционе составляет 50 процентов от начальной цены предмета аукциона и является равной для всех участников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2.10. Публикация извещения о проведении аукциона осуществляется организатором аукциона не позднее чем за тридцать рабочих дней до даты проведения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Извещение о проведении аукциона и документация об аукционе размещается на официальном сайте администрации Бессоновского района в разделе «Степановский сельсовет» в информационно-телекоммуникационной сети «Интернет» (далее – на официальном сайте).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 Извещение о проведении аукциона должно содержать сведения:</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2.11.1. Наименование, место нахождения, почтовый адрес, адрес электронной почты и номер контактного телефона организатора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2.11.2. О месте, дате, времени и порядке проведения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2.11.3. О предмете аукциона, в том числе лоты аукциона, включающие в себя:</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местоположение и размер площади места размещения нестационарного торгового объекта;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вид нестационарного торгового объекта;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вид деятельности (специализацию);</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период размещения;</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требования к архитектурному облику нестационарных торговых объектов;</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2.11.4. О начальной цене предмета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2.11.5. О «шаге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2.11.6. О форме заявки на участие в аукционе, о порядке приема, об адресе места приема, о дате и о времени начала и окончания приема заявок на участие в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2.11.7. О размере задатка, о порядке его внесения участниками аукциона и возврата им, о реквизитах счета для перечисления задатка;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2.11.8. О сроке действия договора;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2.11.9. О сроке, в течение которого организатор может отказаться от проведения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2.11.10. О сроке, в течение которого победитель аукциона должен подписать договор на размещение нестационарного торгового объекта.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2.12. Аукционная документация должна содержать следующие сведения:</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2.12.1. Сведения, предусмотренные пунктом 2.11 Порядка;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2.12.2.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№1 к Порядку;</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2.12.3. Порядок, место, дату начала и дату окончания срока подачи заявок на участие в аукционе. При этом датой начала срока подачи заявок на участие в аукционе является день, следующий за днем размещения информации о проведении аукциона на официальном сайте УОМС;</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2.12.4. Порядок и срок отзыва заявок на участие в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2.12.5. Место, день и время приема заявок на участие в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2.12.6. Место, день, время и порядок проведения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2.12.7. Срок, в течение которого победитель аукциона должен подписать договор на размещение нестационарного торгового объекта.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2.13. Решение об отказе в проведении аукциона принимается не менее чем за пять дней до окончания срока подачи заявок на участие в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Сообщение об отказе в проведении аукциона (далее – сообщение) в день принятия такого решения размещается на официальном сайте администрации сельсовета в информационно-телекоммуникационной сети Интернет.</w:t>
      </w:r>
    </w:p>
    <w:p>
      <w:pPr>
        <w:pStyle w:val="P1"/>
        <w:widowControl w:val="0"/>
        <w:spacing w:after="0"/>
        <w:jc w:val="both"/>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3. Порядок представления заявок на участие в аукционе</w:t>
      </w:r>
    </w:p>
    <w:p>
      <w:pPr>
        <w:pStyle w:val="P1"/>
        <w:widowControl w:val="0"/>
        <w:spacing w:after="0"/>
        <w:jc w:val="both"/>
        <w:rPr>
          <w:rFonts w:ascii="Times New Roman" w:hAnsi="Times New Roman"/>
          <w:color w:val="000000"/>
          <w:sz w:val="24"/>
        </w:rPr>
      </w:pP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 Заявителем может быть любое физическое лицо, применяющее специальный налоговый режим «Налог на профессиональный доход», индивидуальный предприниматель и юридическое лицо.</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3.2. Для участия в аукционе заявители представляют в установленный в извещении о проведении аукциона срок следующие документы:</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3.2.1. Заявку на участие в аукционе по форме, утвержденной приложением №1 к Порядку;</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3.2.2. Копии учредительных документов заявителя (для юридических лиц),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(форма КНД 1122035);</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3.2.3.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3.2.4. Выписка из единого государственного реестра юридических лиц – для юридических лиц, выписка из единого государственного реестра  индивидуальных предпринимателей – для индивидуальных предпринимателей, выданные не позднее шести месяцев до дня подачи заявки на участие в аукционе; </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3.2.5. Документы, подтверждающие отсутствие задолженности по уплате налогов, сборов, пеней, штрафов, выданные налоговым органом не позднее тридцати дней до дня подачи заявки на участие в аукционе, и иных обязательных платежей в бюджеты всех уровней. </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3.2.6.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подачи заявки на участие в аукционе; </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3.2.7. Документ, подтверждающий полномочия лица на осуществление действий от имени заявителя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к заявке на участие в аукционе должна быть приложена доверенность на осуществление действий от имени заявителя, заверенная в установленном законом порядке. В случае если указанная доверенность подписана лицом, уполномоченным руководителем заявителя, к заявке на участие в аукционе должен быть приложен документ, подтверждающий полномочия такого лица;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3.2.8. Платежный документ, подтверждающий внесение задатка в установленном размере;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3.2.9. Согласие заявителя на обработку персональных данных;</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3.2.10. Заявка с прилагаемыми к ней документами подается по описи.</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Документы, указанные в подпункте 3.2, которые находятся в распоряжении государственных органов, органов местного самоуправления, подведомственных указанным органам организациях, заявитель вправе представить по собственной инициативе.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3.3. Один заявитель вправе подать только одну заявку на участие в аукционе по каждому лоту. Если заявитель намерен участвовать в аукционе по нескольким лотам, он подает на каждый лот отдельную заявку. Заявка с прилагаемыми к ней документами подается по описи, утвержденной приложением №2 к Порядку.</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3.4. Заявка на участие в аукционе, поступившая по истечении срока ее приема, возвращается в день ее поступления заявителю.</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3.5. Заявка с прилагаемыми к ней документами регистрируется организатором аукциона в журнале регистрации заявок.</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3.6.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 с указанием даты и времени подачи документов и сведений о внесении задатка. В случае недопущения заявителя к участию в аукционе, сведения о таких заявителях с указанием причин отказа также заносятся в протокол приема заявок.</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3.7. Протокол приема заявок подписывается организатором аукциона в течение пяти рабочих дней со дня окончания срока приема заявок. Заявитель становится участником аукциона с момента подписания организатором аукциона протокола приема заявок. Прием документов прекращается не ранее чем за семь рабочих дней до дня проведения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3.8. 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3.9. Для участия в аукционе заявитель вносит задаток на указанный в извещении о проведении аукциона счет организатора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3.10. Заявитель не допускается к участию в аукционе по следующим основаниям:</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3.10.1. Непредставление, неполное представление определенных пунктом 3.2 Порядка необходимых для участия в аукционе документов или наличие в таких документах недостоверных сведений;</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3.10.2. Несоответствие заявки на участие в аукционе требованиям документации об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3.10.3.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или физического лица, применяющего специальный налоговый режим «Налог на профессиональный доход» банкротом, приостановление деятельности, а также об открытии конкурсного производства;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3.10.4. Непоступление задатка на счет, указанный в извещении о проведении аукциона, до дня окончания приема документов для участия в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3.10.5. Наличие просроченной задолженности у заявителя перед бюджетами всех уровней и внебюджетными фондами.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3.11. Отказ в допуске к участию в аукционе по иным основаниям, кроме указанных в пункте 3.10 Порядка оснований, не допускается.</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3.12. Заявители, признанные участниками аукциона, и заявители, не допущенные к участию в аукционе, уведомляются о принятом решении не позднее следующего дня после даты оформления протокола приема заявок на участие в аукционе организатором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3.13. Организатор аукциона обязан вернуть внесенный задаток заявителю, не допущенному к участию в аукционе, в течение пятнадцати рабочих дней со дня оформления протокола приема заявок на участие в аукционе.</w:t>
      </w:r>
    </w:p>
    <w:p>
      <w:pPr>
        <w:pStyle w:val="P1"/>
        <w:widowControl w:val="0"/>
        <w:spacing w:after="0"/>
        <w:jc w:val="both"/>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4. Порядок проведения аукциона</w:t>
      </w:r>
    </w:p>
    <w:p>
      <w:pPr>
        <w:pStyle w:val="P1"/>
        <w:widowControl w:val="0"/>
        <w:spacing w:after="0"/>
        <w:jc w:val="both"/>
        <w:rPr>
          <w:rFonts w:ascii="Times New Roman" w:hAnsi="Times New Roman"/>
          <w:color w:val="000000"/>
          <w:sz w:val="24"/>
        </w:rPr>
      </w:pP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 Регистрация участников аукциона начинается за 30 минут, и завершается не позднее чем за 5 минут до начала проведения аукциона. Участники регистрируются у ответственного секретаря комиссии или у назначенного им лица. При регистрации каждый участник получает себе личную номерную карточку (билет участника). Участник, не прошедший регистрацию в установленное время, к участию в аукционе не допускается.</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4.2. Аукцион начинается в день, час и в месте, указанном в извещении о проведении аукциона, с объявления председателем комиссии или заместителем председателя комиссии, об открытии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4.3. Секретарь ведет аудиозапись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4.3. Аукцион ведет организатор аукциона. Процедура хода аукциона определяется организатором аукциона.</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В ходе аукциона секретарь комиссии ведет протокол хода аукциона на бумажном носителе. Протокол и аудиозапись подлежат хранению организатором аукциона сроком 3 года.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4.5. После открытия аукциона организатор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4.5.1. Объявляет правила и порядок проведения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4.5.2.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4.6. В ходе проведения аукциона по предложению организатора аукциона и с согласия всех участников аукциона «шаг аукциона» может быть увеличен на кратное количество «шагов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4.7. Во время проведения аукциона его участникам запрещается покидать зал проведения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4.8. Участникам аукциона выдаются пронумерованные карточки (билеты), которые они поднимают после оглашения организатором аукциона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4.9. Организатор аукциона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цену. При отсутствии предложений со стороны иных участников аукциона организатор аукциона повторяет эту цену три раза. </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Если до третьего повторения заявленной цены ни один участник аукциона не поднял карточку (билет), аукцион по данному лоту объявляется организатором аукциона завершенным.</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Окончание аукциона фиксируется объявлением организатора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По завершении аукциона организатор аукциона объявляет максимальную предложенную цену лота и номер карточки (билета) победителя аукциона по данному лоту.</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Победителем аукциона признается участник, номер карточки (билета) которого и заявленная им цена лота были названы организатором аукциона последними.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4.10. Результаты аукциона оформляются протоколом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4.11. Цена лота, предложенная победителем аукциона, заносится в протокол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4.12.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 победителем признается лицо, чья заявка на участие в аукционе поступила первой.</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Протокол аукциона подписывается в день проведения аукциона председателем комиссии или заместителем председателя комиссии,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победителе аукциона и участнике аукциона, сделавшем предпоследнее предложение о цене аукциона, наименовании и месте нахождения (для юридического лица), фамилии, имени, отчестве (для индивидуального предпринимателя и физического лица, применяющего специальный налоговый режим «Налог на профессиональный доход») победителя аукциона и участника аукциона, сделавшего предпоследнее предложение о цене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При уклонении победителя от подписания протокола, внесенный им задаток не возвращается, а подлежит зачислению в бюджет сельсовета. Победитель утрачивает право на заключение договора на размещение нестационарного торгового объекта.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4.13. Аукцион признается несостоявшимся в случаях, если: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4.13.1. В аукционе участвовало менее двух участников;</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4.13.2. На участие в аукционе не подана ни одна заявка или,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4.13.3. Победитель аукциона признан уклонившимся от подписания протокола, и последовательно отказались все участники аукциона, сделавшие предложения о цене договора, от подписания протокола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4.14. В случае признания аукциона несостоявшимся, в день проведения аукциона оформляется соответствующий протокол, утверждаемый председателем комиссии или заместителем председателя комиссии.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4.15. В случае признания аукциона несостоявшимся по причине, указанной в пункте 4.13.1,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4.16.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организатор имеет право изменить условия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4.17. В случае если аукцион признан несостоявшимся по причине, указанной в пункте 4.13.2,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4.18. Задатки на участие в состоявшемся аукционе возвращаются участникам аукциона (за исключением победителя) в течение десяти рабочих дней со дня подписания протокола о результатах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4.19. В случае уклонения от подписания протокола о результатах аукциона, договора на право размещения нестационарного торгового объекта на территории сельсовета, организатор аукциона вправе объявить о проведении повторного аукциона или обратиться в суд с требованием о понуждении заключить договор, а также о возмещении убытков, причиненных уклонением от его заключения в порядке, предусмотренным законодательством.</w:t>
      </w:r>
    </w:p>
    <w:p>
      <w:pPr>
        <w:pStyle w:val="P1"/>
        <w:widowControl w:val="0"/>
        <w:spacing w:after="0"/>
        <w:jc w:val="both"/>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5. Порядок заключения договора</w:t>
      </w:r>
    </w:p>
    <w:p>
      <w:pPr>
        <w:pStyle w:val="P1"/>
        <w:widowControl w:val="0"/>
        <w:spacing w:after="0"/>
        <w:jc w:val="both"/>
        <w:rPr>
          <w:rFonts w:ascii="Times New Roman" w:hAnsi="Times New Roman"/>
          <w:color w:val="000000"/>
          <w:sz w:val="24"/>
        </w:rPr>
      </w:pP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5.1.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4.15.</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5.2.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5.2. Изменение существенных условий договора, а также передача или уступка прав по договору третьим лицам не допускается.</w:t>
      </w:r>
    </w:p>
    <w:p>
      <w:pPr>
        <w:pStyle w:val="P1"/>
        <w:widowControl w:val="0"/>
        <w:spacing w:after="0"/>
        <w:jc w:val="both"/>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6. Прочие положения</w:t>
      </w:r>
    </w:p>
    <w:p>
      <w:pPr>
        <w:pStyle w:val="P1"/>
        <w:widowControl w:val="0"/>
        <w:spacing w:after="0"/>
        <w:jc w:val="both"/>
        <w:rPr>
          <w:rFonts w:ascii="Times New Roman" w:hAnsi="Times New Roman"/>
          <w:color w:val="000000"/>
          <w:sz w:val="24"/>
        </w:rPr>
      </w:pP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6.1. Организатор аукциона обязан в течение пяти рабочих дней рассматривать поступающие жалобы на порядок проведения аукционных процедур в порядке, установленном законодательством Российской Федерации.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6.2.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pPr>
        <w:pStyle w:val="P1"/>
        <w:widowControl w:val="0"/>
        <w:spacing w:after="0"/>
        <w:jc w:val="both"/>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7. Предоставление права заключения договора на размещение нестационарного торгового объекта без проведения торгов</w:t>
      </w:r>
    </w:p>
    <w:p>
      <w:pPr>
        <w:pStyle w:val="P1"/>
        <w:widowControl w:val="0"/>
        <w:spacing w:after="0"/>
        <w:jc w:val="both"/>
        <w:rPr>
          <w:rFonts w:ascii="Times New Roman" w:hAnsi="Times New Roman"/>
          <w:color w:val="000000"/>
          <w:sz w:val="24"/>
        </w:rPr>
      </w:pP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Без проведения аукциона договор на размещение нестационарного торгового объекта в местах, определенных Схемой, заключается в следующих случаях:</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1.1. Размещение передвижных средств развозной торговли, специализированных или специально оборудованных для розничной торговли механических транспортных средств продовольственных и непродовольственных товаров. </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1.2. Размещение нестационарного торгового объекта хозяйствующим субъектом,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 предоставленного для размещения нестационарного торгового объекта.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1.3. Размещение на новый срок НТО, ранее размещенного в том же месте, предусмотренном Схемой, хозяйствующим субъектом, надлежащим образом исполнявшим свои обязательства в соответствии с установленными условиями по действующему договору на размещение указанного НТО. Договор на размещение НТО в случае, предусмотренном настоящим подпунктом, заключается на условиях ранее заключенного договора на размещение указанного НТО.</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Договор на размещение НТО, срок действия которого прекращается до 31 декабря 2026 года, заключается на условиях ранее заключенного договора на размещение указанного НТО на срок до 7 лет (если более длительные сроки продления не предусмотрены договором на размещение НТО в местах, определенных Схемой, утвержденной УОМС).</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Предоставление права на заключение договора на размещение нестационарного торгового объекта осуществляется согласно постановлению администрации сельсовета от  17.05.2019 №59 «Об утверждении административного регламента администрации по предоставлению муниципальной услуги «Предоставление права на размещение нестационарных торговых объектов».</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2. Размещение нестационарного торгового объекта на компенсационном месте. </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В качестве компенсационного места хозяйствующему субъекту предлагаются на выбор имеющиеся в схеме свободные места (при наличии) путем направления уведомления. </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В случае отказа хозяйствующего субъекта от компенсационного места из числа имеющихся в схеме свободных мест либо отсутствия свободных мест в Схеме хозяйствующему субъекту предлагается в качестве компенсационного места определить самостоятельно место размещения нестационарного торгового объекта для включения в схему.</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Предложение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местного самоуправления хозяйствующему субъекту в течение 14 дней со дня получения отказа.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 </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Включение в Схему компенсационного места по инициативе хозяйствующего субъекта осуществляется в порядке, предусмотренном пунктом 8 </w:t>
        <w:tab/>
        <w:t>Порядка разработки схемы размещения нестационарных торговых объектов на территории Пензенской области.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При предоставлении компенсационного места предусматриваются условия сохранения размера площади, вид, специализация и период функционирования нестационарного торгового объекта, определенные договором на размещение НТО.</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Для определения сопоставимости при предоставлении компенсационного места устанавливается следующий критерий: территориальная и пешеходная доступность – нахождение компенсационного места в радиусе не более 500 м от существующего места размещения НТО.</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Размер платы по договору на размещение НТО, заключаемому без проведения аукциона, определяется в соответствии с п. 2.9 настоящего Порядка.</w:t>
      </w: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sz w:val="24"/>
        </w:rPr>
      </w:pPr>
    </w:p>
    <w:p>
      <w:pPr>
        <w:pStyle w:val="P1"/>
        <w:widowControl w:val="0"/>
        <w:spacing w:after="0"/>
        <w:jc w:val="both"/>
        <w:rPr>
          <w:rFonts w:ascii="Times New Roman" w:hAnsi="Times New Roman"/>
          <w:sz w:val="24"/>
        </w:rPr>
      </w:pPr>
    </w:p>
    <w:p>
      <w:pPr>
        <w:pStyle w:val="P1"/>
        <w:widowControl w:val="0"/>
        <w:spacing w:after="0"/>
        <w:jc w:val="both"/>
        <w:rPr>
          <w:rFonts w:ascii="Times New Roman" w:hAnsi="Times New Roman"/>
          <w:sz w:val="24"/>
        </w:rPr>
      </w:pPr>
    </w:p>
    <w:p>
      <w:pPr>
        <w:pStyle w:val="P1"/>
        <w:widowControl w:val="0"/>
        <w:spacing w:after="0"/>
        <w:jc w:val="both"/>
        <w:rPr>
          <w:rFonts w:ascii="Times New Roman" w:hAnsi="Times New Roman"/>
          <w:sz w:val="24"/>
        </w:rPr>
      </w:pPr>
    </w:p>
    <w:p>
      <w:pPr>
        <w:pStyle w:val="P1"/>
        <w:widowControl w:val="0"/>
        <w:spacing w:after="0"/>
        <w:jc w:val="both"/>
        <w:rPr>
          <w:rFonts w:ascii="Times New Roman" w:hAnsi="Times New Roman"/>
          <w:sz w:val="24"/>
        </w:rPr>
      </w:pPr>
    </w:p>
    <w:p>
      <w:pPr>
        <w:pStyle w:val="P1"/>
        <w:widowControl w:val="0"/>
        <w:spacing w:after="0"/>
        <w:jc w:val="both"/>
        <w:rPr>
          <w:rFonts w:ascii="Times New Roman" w:hAnsi="Times New Roman"/>
          <w:sz w:val="24"/>
        </w:rPr>
      </w:pPr>
    </w:p>
    <w:p>
      <w:pPr>
        <w:pStyle w:val="P1"/>
        <w:widowControl w:val="0"/>
        <w:spacing w:after="0"/>
        <w:jc w:val="both"/>
        <w:rPr>
          <w:rFonts w:ascii="Times New Roman" w:hAnsi="Times New Roman"/>
          <w:sz w:val="24"/>
        </w:rPr>
      </w:pPr>
    </w:p>
    <w:p>
      <w:pPr>
        <w:pStyle w:val="P1"/>
        <w:widowControl w:val="0"/>
        <w:spacing w:after="0"/>
        <w:jc w:val="both"/>
        <w:rPr>
          <w:rFonts w:ascii="Times New Roman" w:hAnsi="Times New Roman"/>
          <w:sz w:val="24"/>
        </w:rPr>
      </w:pPr>
    </w:p>
    <w:p>
      <w:pPr>
        <w:pStyle w:val="P1"/>
        <w:widowControl w:val="0"/>
        <w:spacing w:after="0"/>
        <w:jc w:val="both"/>
        <w:rPr>
          <w:rFonts w:ascii="Times New Roman" w:hAnsi="Times New Roman"/>
          <w:sz w:val="24"/>
        </w:rPr>
      </w:pP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Приложение №1</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к Порядку</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организации и проведению</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аукциона на право заключения</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договоров на размещение</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нестационарных торговых объектов</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от «29» декабря 2025 г. №200</w:t>
      </w:r>
    </w:p>
    <w:p>
      <w:pPr>
        <w:pStyle w:val="P1"/>
        <w:widowControl w:val="0"/>
        <w:spacing w:after="0"/>
        <w:jc w:val="both"/>
        <w:rPr>
          <w:rFonts w:ascii="Times New Roman" w:hAnsi="Times New Roman"/>
          <w:color w:val="000000"/>
          <w:sz w:val="24"/>
        </w:rPr>
      </w:pP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Форма</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заявки на участие в открытом аукционе на право заключения</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договоров на размещение нестационарных торговых</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объектов на территории Степановского сельсовета Бессоновского района Пензенской области</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Председателю комиссии</w:t>
      </w:r>
    </w:p>
    <w:p>
      <w:pPr>
        <w:pStyle w:val="P1"/>
        <w:widowControl w:val="0"/>
        <w:spacing w:after="0"/>
        <w:jc w:val="both"/>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ЗАЯВКА *</w:t>
      </w: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на участие в открытом аукционе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p>
    <w:p>
      <w:pPr>
        <w:pStyle w:val="P1"/>
        <w:widowControl w:val="0"/>
        <w:spacing w:after="0"/>
        <w:jc w:val="both"/>
        <w:rPr>
          <w:rFonts w:ascii="Times New Roman" w:hAnsi="Times New Roman"/>
          <w:color w:val="000000"/>
          <w:sz w:val="24"/>
        </w:rPr>
      </w:pP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По адресу: __________________________________________________________________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after="0"/>
        <w:jc w:val="both"/>
        <w:rPr>
          <w:rFonts w:ascii="Times New Roman" w:hAnsi="Times New Roman"/>
          <w:color w:val="000000"/>
          <w:sz w:val="24"/>
        </w:rPr>
      </w:pPr>
      <w:r>
        <w:rPr>
          <w:rFonts w:ascii="Times New Roman" w:hAnsi="Times New Roman"/>
          <w:color w:val="000000"/>
          <w:sz w:val="24"/>
        </w:rPr>
        <w:t>(территориальное расположение)</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 вид нестационарного торгового объекта 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 вид деятельности (цель использования) 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 площадь нестационарного торгового объекта 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 высота нестационарного торгового объекта: 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 архитектурное решение,</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 план-схема.</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1. Изучив аукционную документацию на право заключения договора на размещение нестационарного торгового объекта по адресу:</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 xml:space="preserve">_______________________________________________________, </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в том числе проект договора на размещение нестационарного торгового объекта __________________________________________________________________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(наименование участника аукциона)</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в лице ____________________________________________________________</w:t>
      </w:r>
    </w:p>
    <w:p>
      <w:pPr>
        <w:pStyle w:val="P1"/>
        <w:widowControl w:val="0"/>
        <w:spacing w:before="100" w:after="0" w:beforeAutospacing="1"/>
        <w:jc w:val="both"/>
        <w:rPr>
          <w:rFonts w:ascii="Times New Roman" w:hAnsi="Times New Roman"/>
          <w:color w:val="000000"/>
          <w:sz w:val="24"/>
        </w:rPr>
      </w:pPr>
      <w:r>
        <w:rPr>
          <w:rFonts w:ascii="Times New Roman" w:hAnsi="Times New Roman"/>
          <w:color w:val="000000"/>
          <w:sz w:val="24"/>
        </w:rPr>
        <w:t>(наименование должности руководителя и его Ф.И.О.)</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сообщает о согласии участвовать в аукционе на условиях, установленных в указанной документации об аукционе.</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w:t>
      </w:r>
    </w:p>
    <w:p>
      <w:pPr>
        <w:pStyle w:val="P1"/>
        <w:widowControl w:val="0"/>
        <w:spacing w:before="100" w:after="0" w:beforeAutospacing="1"/>
        <w:jc w:val="both"/>
        <w:rPr>
          <w:rFonts w:ascii="Times New Roman" w:hAnsi="Times New Roman"/>
          <w:color w:val="000000"/>
          <w:sz w:val="24"/>
        </w:rPr>
      </w:pPr>
      <w:r>
        <w:rPr>
          <w:rFonts w:ascii="Times New Roman" w:hAnsi="Times New Roman"/>
          <w:color w:val="000000"/>
          <w:sz w:val="24"/>
        </w:rPr>
        <w:t>(Ф.И.О., телефон работника организации (ИП) – заявителя на участие в аукционе)</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Все сведения о проведении аукциона просим сообщать уполномоченному лицу.</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ИНН _________________________, ОГРНИП 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телефон _________, факс __________, e-mail 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банковские реквизиты:</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паспортные данные:</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Реквизиты заявителя (для юридического лица):</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ИНН/КПП _____________/____________, ОГРН 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телефон __________, факс ___________, e-mail 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банковские реквизиты:</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паспортные данные руководителя:</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6. Корреспонденцию в адрес заявителя просим направлять по адресу:</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7. Заявитель уведомлен, что в случае несоответствия заявки требованиям аукционной документации, он может быть не допущен к участию в аукционе.</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 В случае несоответствия документа форме заявитель снимается с участия в аукционе.</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Заявитель подает заявку на участие в открытом аукционе на размещение нестационарного торгового объекта в письменной форме.</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Один заявитель вправе подать только одну заявку на участие в аукционе по каждому лоту.</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В пункте 5 заявки указывается юридический адрес заявителя, контактный телефон, факс и банковские реквизиты, для возврата задатка.</w:t>
      </w:r>
    </w:p>
    <w:p>
      <w:pPr>
        <w:pStyle w:val="P1"/>
        <w:widowControl w:val="0"/>
        <w:spacing w:before="100" w:after="0" w:beforeAutospacing="1"/>
        <w:jc w:val="both"/>
        <w:rPr>
          <w:rFonts w:ascii="Times New Roman" w:hAnsi="Times New Roman"/>
          <w:color w:val="000000"/>
          <w:sz w:val="24"/>
        </w:rPr>
      </w:pP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Прошито _____ листов.</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Подпись руководителя</w:t>
      </w:r>
    </w:p>
    <w:p>
      <w:pPr>
        <w:pStyle w:val="P1"/>
        <w:widowControl w:val="0"/>
        <w:spacing w:before="100" w:after="0" w:beforeAutospacing="1"/>
        <w:jc w:val="both"/>
        <w:rPr>
          <w:rFonts w:ascii="Times New Roman" w:hAnsi="Times New Roman"/>
          <w:color w:val="000000"/>
          <w:sz w:val="24"/>
        </w:rPr>
      </w:pPr>
      <w:r>
        <w:rPr>
          <w:rStyle w:val="C3"/>
          <w:rFonts w:ascii="Times New Roman" w:hAnsi="Times New Roman"/>
          <w:color w:val="000000"/>
          <w:sz w:val="24"/>
        </w:rPr>
        <w:t>М.П. (при наличии)</w:t>
      </w:r>
    </w:p>
    <w:p>
      <w:pPr>
        <w:pStyle w:val="P1"/>
        <w:widowControl w:val="0"/>
        <w:spacing w:after="0"/>
        <w:jc w:val="both"/>
        <w:rPr>
          <w:rFonts w:ascii="Times New Roman" w:hAnsi="Times New Roman"/>
          <w:color w:val="000000"/>
          <w:sz w:val="24"/>
        </w:rPr>
      </w:pPr>
    </w:p>
    <w:p>
      <w:pPr>
        <w:pStyle w:val="P1"/>
        <w:widowControl w:val="0"/>
        <w:spacing w:after="0"/>
        <w:rPr>
          <w:rFonts w:ascii="Times New Roman" w:hAnsi="Times New Roman"/>
          <w:color w:val="000000"/>
          <w:sz w:val="24"/>
        </w:rPr>
      </w:pPr>
    </w:p>
    <w:p>
      <w:pPr>
        <w:pStyle w:val="P1"/>
        <w:widowControl w:val="0"/>
        <w:spacing w:after="0"/>
        <w:jc w:val="right"/>
        <w:rPr>
          <w:rFonts w:ascii="Times New Roman" w:hAnsi="Times New Roman"/>
          <w:color w:val="000000"/>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Приложение №2</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к Порядку</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организации и проведению</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аукциона на право заключения</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договоров на размещение</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нестационарных торговых объектов</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 xml:space="preserve">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«29»  декабря  г. №200</w:t>
      </w:r>
    </w:p>
    <w:p>
      <w:pPr>
        <w:pStyle w:val="P1"/>
        <w:widowControl w:val="0"/>
        <w:spacing w:after="0"/>
        <w:rPr>
          <w:rFonts w:ascii="Times New Roman" w:hAnsi="Times New Roman"/>
          <w:color w:val="000000"/>
          <w:sz w:val="24"/>
        </w:rPr>
      </w:pPr>
    </w:p>
    <w:p>
      <w:pPr>
        <w:pStyle w:val="P1"/>
        <w:widowControl w:val="0"/>
        <w:spacing w:after="0"/>
        <w:jc w:val="center"/>
        <w:rPr>
          <w:rFonts w:ascii="Times New Roman" w:hAnsi="Times New Roman"/>
          <w:color w:val="000000"/>
          <w:sz w:val="24"/>
        </w:rPr>
      </w:pPr>
      <w:r>
        <w:rPr>
          <w:rStyle w:val="C3"/>
          <w:rFonts w:ascii="Times New Roman" w:hAnsi="Times New Roman"/>
          <w:b w:val="1"/>
          <w:color w:val="000000"/>
          <w:sz w:val="24"/>
        </w:rPr>
        <w:t>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Степановского сельсовета Бессоновского района Пензенской области</w:t>
      </w:r>
      <w:r>
        <w:rPr>
          <w:rStyle w:val="C3"/>
          <w:rFonts w:ascii="Times New Roman" w:hAnsi="Times New Roman"/>
          <w:color w:val="000000"/>
          <w:sz w:val="24"/>
        </w:rPr>
        <w:t xml:space="preserve"> ______________________________________________________________________________________________________________________________________________________________________________________________________</w:t>
      </w:r>
    </w:p>
    <w:p>
      <w:pPr>
        <w:pStyle w:val="P1"/>
        <w:widowControl w:val="0"/>
        <w:spacing w:after="0"/>
        <w:jc w:val="center"/>
        <w:rPr>
          <w:rFonts w:ascii="Times New Roman" w:hAnsi="Times New Roman"/>
          <w:color w:val="000000"/>
          <w:sz w:val="24"/>
        </w:rPr>
      </w:pPr>
      <w:r>
        <w:rPr>
          <w:rFonts w:ascii="Times New Roman" w:hAnsi="Times New Roman"/>
          <w:color w:val="000000"/>
          <w:sz w:val="24"/>
        </w:rPr>
        <w:t>(описание объекта аукциона, местонахождение, вид деятельности, сроки размещения)</w:t>
      </w:r>
    </w:p>
    <w:p>
      <w:pPr>
        <w:pStyle w:val="P1"/>
        <w:widowControl w:val="0"/>
        <w:spacing w:after="0"/>
        <w:rPr>
          <w:rFonts w:ascii="Times New Roman" w:hAnsi="Times New Roman"/>
          <w:color w:val="000000"/>
          <w:sz w:val="24"/>
        </w:rPr>
      </w:pPr>
    </w:p>
    <w:p>
      <w:pPr>
        <w:pStyle w:val="P1"/>
        <w:widowControl w:val="0"/>
        <w:spacing w:after="0"/>
        <w:rPr>
          <w:rFonts w:ascii="Times New Roman" w:hAnsi="Times New Roman"/>
          <w:color w:val="000000"/>
          <w:sz w:val="24"/>
        </w:rPr>
      </w:pPr>
      <w:r>
        <w:rPr>
          <w:rStyle w:val="C3"/>
          <w:rFonts w:ascii="Times New Roman" w:hAnsi="Times New Roman"/>
          <w:color w:val="000000"/>
          <w:sz w:val="24"/>
        </w:rPr>
        <w:t>К заявке на участие прилагаются следующие документы:</w:t>
      </w:r>
    </w:p>
    <w:p>
      <w:pPr>
        <w:pStyle w:val="P1"/>
        <w:widowControl w:val="0"/>
        <w:spacing w:after="0"/>
        <w:rPr>
          <w:rFonts w:ascii="Times New Roman" w:hAnsi="Times New Roman"/>
          <w:sz w:val="24"/>
        </w:rPr>
      </w:pPr>
    </w:p>
    <w:tbl>
      <w:tblPr>
        <w:tblStyle w:val="T2"/>
        <w:tblW w:w="0" w:type="auto"/>
        <w:tblInd w:w="10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108" w:type="dxa"/>
          <w:bottom w:w="0" w:type="dxa"/>
          <w:right w:w="108" w:type="dxa"/>
        </w:tblCellMar>
      </w:tblPr>
      <w:tblGrid/>
      <w:tr>
        <w:trPr>
          <w:wAfter w:w="0" w:type="dxa"/>
        </w:trPr>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jc w:val="center"/>
              <w:rPr>
                <w:rFonts w:ascii="Times New Roman" w:hAnsi="Times New Roman"/>
                <w:sz w:val="24"/>
              </w:rPr>
            </w:pPr>
            <w:r>
              <w:rPr>
                <w:rStyle w:val="C3"/>
                <w:rFonts w:ascii="Times New Roman" w:hAnsi="Times New Roman"/>
                <w:sz w:val="24"/>
              </w:rPr>
              <w:t>№</w:t>
            </w:r>
          </w:p>
          <w:p>
            <w:pPr>
              <w:pStyle w:val="P1"/>
              <w:widowControl w:val="0"/>
              <w:spacing w:after="0"/>
              <w:jc w:val="center"/>
              <w:rPr>
                <w:rFonts w:ascii="Times New Roman" w:hAnsi="Times New Roman"/>
                <w:sz w:val="24"/>
              </w:rPr>
            </w:pPr>
            <w:r>
              <w:rPr>
                <w:rStyle w:val="C3"/>
                <w:rFonts w:ascii="Times New Roman" w:hAnsi="Times New Roman"/>
                <w:sz w:val="24"/>
              </w:rPr>
              <w:t>п/п</w:t>
            </w:r>
          </w:p>
        </w:tc>
        <w:tc>
          <w:tcPr>
            <w:tcW w:w="5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jc w:val="center"/>
              <w:rPr>
                <w:rFonts w:ascii="Times New Roman" w:hAnsi="Times New Roman"/>
                <w:sz w:val="24"/>
              </w:rPr>
            </w:pPr>
            <w:r>
              <w:rPr>
                <w:rStyle w:val="C3"/>
                <w:rFonts w:ascii="Times New Roman" w:hAnsi="Times New Roman"/>
                <w:sz w:val="24"/>
              </w:rPr>
              <w:t>Наименование</w:t>
            </w:r>
          </w:p>
        </w:tc>
        <w:tc>
          <w:tcPr>
            <w:tcW w:w="3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jc w:val="center"/>
              <w:rPr>
                <w:rFonts w:ascii="Times New Roman" w:hAnsi="Times New Roman"/>
                <w:sz w:val="24"/>
              </w:rPr>
            </w:pPr>
            <w:r>
              <w:rPr>
                <w:rStyle w:val="C3"/>
                <w:rFonts w:ascii="Times New Roman" w:hAnsi="Times New Roman"/>
                <w:sz w:val="24"/>
              </w:rPr>
              <w:t>Номер листа</w:t>
            </w:r>
          </w:p>
        </w:tc>
      </w:tr>
      <w:tr>
        <w:trPr>
          <w:wAfter w:w="0" w:type="dxa"/>
        </w:trPr>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r>
              <w:rPr>
                <w:rStyle w:val="C3"/>
                <w:rFonts w:ascii="Times New Roman" w:hAnsi="Times New Roman"/>
                <w:sz w:val="24"/>
              </w:rPr>
              <w:t>1.</w:t>
            </w:r>
          </w:p>
        </w:tc>
        <w:tc>
          <w:tcPr>
            <w:tcW w:w="5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p>
        </w:tc>
        <w:tc>
          <w:tcPr>
            <w:tcW w:w="3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p>
        </w:tc>
      </w:tr>
      <w:tr>
        <w:trPr>
          <w:wAfter w:w="0" w:type="dxa"/>
        </w:trPr>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r>
              <w:rPr>
                <w:rStyle w:val="C3"/>
                <w:rFonts w:ascii="Times New Roman" w:hAnsi="Times New Roman"/>
                <w:sz w:val="24"/>
              </w:rPr>
              <w:t>2.</w:t>
            </w:r>
          </w:p>
        </w:tc>
        <w:tc>
          <w:tcPr>
            <w:tcW w:w="5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p>
        </w:tc>
        <w:tc>
          <w:tcPr>
            <w:tcW w:w="3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p>
        </w:tc>
      </w:tr>
      <w:tr>
        <w:trPr>
          <w:wAfter w:w="0" w:type="dxa"/>
        </w:trPr>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r>
              <w:rPr>
                <w:rStyle w:val="C3"/>
                <w:rFonts w:ascii="Times New Roman" w:hAnsi="Times New Roman"/>
                <w:sz w:val="24"/>
              </w:rPr>
              <w:t>3.</w:t>
            </w:r>
          </w:p>
        </w:tc>
        <w:tc>
          <w:tcPr>
            <w:tcW w:w="5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p>
        </w:tc>
        <w:tc>
          <w:tcPr>
            <w:tcW w:w="3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p>
        </w:tc>
      </w:tr>
      <w:tr>
        <w:trPr>
          <w:wAfter w:w="0" w:type="dxa"/>
        </w:trPr>
        <w:tc>
          <w:tcPr>
            <w:tcW w:w="970"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r>
              <w:rPr>
                <w:rStyle w:val="C3"/>
                <w:rFonts w:ascii="Times New Roman" w:hAnsi="Times New Roman"/>
                <w:sz w:val="24"/>
              </w:rPr>
              <w:t>...</w:t>
            </w:r>
          </w:p>
        </w:tc>
        <w:tc>
          <w:tcPr>
            <w:tcW w:w="5311"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p>
        </w:tc>
        <w:tc>
          <w:tcPr>
            <w:tcW w:w="3183" w:type="dxa"/>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vAlign w:val="center"/>
          </w:tcPr>
          <w:p>
            <w:pPr>
              <w:pStyle w:val="P1"/>
              <w:widowControl w:val="0"/>
              <w:spacing w:after="0"/>
              <w:rPr>
                <w:rFonts w:ascii="Times New Roman" w:hAnsi="Times New Roman"/>
                <w:sz w:val="24"/>
              </w:rPr>
            </w:pPr>
          </w:p>
        </w:tc>
      </w:tr>
    </w:tbl>
    <w:p>
      <w:pPr>
        <w:pStyle w:val="P1"/>
        <w:widowControl w:val="0"/>
        <w:spacing w:after="0"/>
        <w:rPr>
          <w:rFonts w:ascii="Times New Roman" w:hAnsi="Times New Roman"/>
          <w:sz w:val="24"/>
        </w:rPr>
      </w:pPr>
    </w:p>
    <w:p>
      <w:pPr>
        <w:pStyle w:val="P1"/>
        <w:widowControl w:val="0"/>
        <w:spacing w:after="0"/>
        <w:rPr>
          <w:rFonts w:ascii="Times New Roman" w:hAnsi="Times New Roman"/>
          <w:sz w:val="24"/>
        </w:rPr>
      </w:pPr>
      <w:r>
        <w:rPr>
          <w:rStyle w:val="C3"/>
          <w:rFonts w:ascii="Times New Roman" w:hAnsi="Times New Roman"/>
          <w:sz w:val="24"/>
        </w:rPr>
        <w:t>Претендент (его полномочный представитель)</w:t>
      </w:r>
    </w:p>
    <w:p>
      <w:pPr>
        <w:pStyle w:val="P1"/>
        <w:widowControl w:val="0"/>
        <w:spacing w:after="0"/>
        <w:rPr>
          <w:rFonts w:ascii="Times New Roman" w:hAnsi="Times New Roman"/>
          <w:sz w:val="24"/>
        </w:rPr>
      </w:pPr>
      <w:r>
        <w:rPr>
          <w:rStyle w:val="C3"/>
          <w:rFonts w:ascii="Times New Roman" w:hAnsi="Times New Roman"/>
          <w:sz w:val="24"/>
        </w:rPr>
        <w:t>______________/__________________________</w:t>
      </w:r>
    </w:p>
    <w:p>
      <w:pPr>
        <w:pStyle w:val="P1"/>
        <w:widowControl w:val="0"/>
        <w:spacing w:after="0"/>
        <w:rPr>
          <w:rFonts w:ascii="Times New Roman" w:hAnsi="Times New Roman"/>
          <w:sz w:val="24"/>
        </w:rPr>
      </w:pPr>
      <w:r>
        <w:rPr>
          <w:rStyle w:val="C3"/>
          <w:rFonts w:ascii="Times New Roman" w:hAnsi="Times New Roman"/>
          <w:sz w:val="24"/>
        </w:rPr>
        <w:t xml:space="preserve">  (подпись)                                      (Ф.И.О.)</w:t>
      </w:r>
    </w:p>
    <w:p>
      <w:pPr>
        <w:pStyle w:val="P1"/>
        <w:widowControl w:val="0"/>
        <w:spacing w:after="0"/>
        <w:rPr>
          <w:rFonts w:ascii="Times New Roman" w:hAnsi="Times New Roman"/>
          <w:sz w:val="24"/>
        </w:rPr>
      </w:pPr>
    </w:p>
    <w:p>
      <w:pPr>
        <w:pStyle w:val="P1"/>
        <w:widowControl w:val="0"/>
        <w:spacing w:after="0"/>
        <w:rPr>
          <w:rFonts w:ascii="Times New Roman" w:hAnsi="Times New Roman"/>
          <w:sz w:val="24"/>
        </w:rPr>
      </w:pPr>
      <w:r>
        <w:rPr>
          <w:rStyle w:val="C3"/>
          <w:rFonts w:ascii="Times New Roman" w:hAnsi="Times New Roman"/>
          <w:sz w:val="24"/>
        </w:rPr>
        <w:t xml:space="preserve">М.П. </w:t>
      </w:r>
    </w:p>
    <w:p>
      <w:pPr>
        <w:pStyle w:val="P1"/>
        <w:widowControl w:val="0"/>
        <w:spacing w:after="0"/>
        <w:rPr>
          <w:rFonts w:ascii="Times New Roman" w:hAnsi="Times New Roman"/>
          <w:color w:val="000000"/>
          <w:sz w:val="24"/>
        </w:rPr>
      </w:pPr>
      <w:r>
        <w:rPr>
          <w:rStyle w:val="C3"/>
          <w:rFonts w:ascii="Times New Roman" w:hAnsi="Times New Roman"/>
          <w:sz w:val="24"/>
        </w:rPr>
        <w:t>(при наличии)</w:t>
      </w:r>
    </w:p>
    <w:p>
      <w:pPr>
        <w:pStyle w:val="P1"/>
        <w:widowControl w:val="0"/>
        <w:spacing w:after="0"/>
        <w:rPr>
          <w:rFonts w:ascii="Times New Roman" w:hAnsi="Times New Roman"/>
          <w:color w:val="000000"/>
          <w:sz w:val="24"/>
        </w:rPr>
      </w:pP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Приложение №3</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к Порядку</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организации и проведению</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аукциона на право заключения</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договоров на размещение</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нестационарных торговых объектов</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 xml:space="preserve">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«29» декабря  г. №200</w:t>
      </w:r>
    </w:p>
    <w:p>
      <w:pPr>
        <w:pStyle w:val="P1"/>
        <w:widowControl w:val="0"/>
        <w:spacing w:after="0"/>
        <w:jc w:val="center"/>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Примерная форма</w:t>
      </w: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договора на размещение нестационарного торгового объекта</w:t>
      </w: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на территории Степановского сельсовета Бессоновского района Пензенской области от «____» _________ года</w:t>
      </w:r>
    </w:p>
    <w:p>
      <w:pPr>
        <w:pStyle w:val="P1"/>
        <w:widowControl w:val="0"/>
        <w:spacing w:after="0"/>
        <w:jc w:val="both"/>
        <w:rPr>
          <w:rFonts w:ascii="Times New Roman" w:hAnsi="Times New Roman"/>
          <w:color w:val="000000"/>
          <w:sz w:val="24"/>
        </w:rPr>
      </w:pP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 xml:space="preserve">Администрация Степановского сельсовета Бессоновского района Пензенской области в лице _________________________, действующего на основании Устава Уставом сельского поселения  Степановский сельсовет Бессоновского района Пензенской области,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 аукциона и реквизиты постановления администрации о проведении аукциона) и на основании протокола о результатах аукциона № _______ от ________ заключили настоящий договор о нижеследующем:</w:t>
      </w:r>
    </w:p>
    <w:p>
      <w:pPr>
        <w:pStyle w:val="P1"/>
        <w:widowControl w:val="0"/>
        <w:spacing w:after="0"/>
        <w:ind w:firstLine="709"/>
        <w:jc w:val="center"/>
        <w:rPr>
          <w:rFonts w:ascii="Times New Roman" w:hAnsi="Times New Roman"/>
          <w:b w:val="1"/>
          <w:color w:val="000000"/>
          <w:sz w:val="24"/>
        </w:rPr>
      </w:pPr>
      <w:r>
        <w:rPr>
          <w:rStyle w:val="C3"/>
          <w:rFonts w:ascii="Times New Roman" w:hAnsi="Times New Roman"/>
          <w:b w:val="1"/>
          <w:color w:val="000000"/>
          <w:sz w:val="24"/>
        </w:rPr>
        <w:t>1. Предмет договора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1.1. УОМС предоставляет Субъекту бизнеса право разместить нестационарный торговый объект (далее – Объект): __________________________________________________________________</w:t>
      </w:r>
    </w:p>
    <w:p>
      <w:pPr>
        <w:pStyle w:val="P1"/>
        <w:widowControl w:val="0"/>
        <w:spacing w:after="0"/>
        <w:jc w:val="both"/>
        <w:rPr>
          <w:rFonts w:ascii="Times New Roman" w:hAnsi="Times New Roman"/>
          <w:color w:val="000000"/>
          <w:sz w:val="24"/>
        </w:rPr>
      </w:pPr>
      <w:r>
        <w:rPr>
          <w:rFonts w:ascii="Times New Roman" w:hAnsi="Times New Roman"/>
          <w:color w:val="000000"/>
          <w:sz w:val="24"/>
        </w:rPr>
        <w:t>(вид, специализация и месторасположение объекта),</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Российской Федерации и нормативными правовыми актами органов местного самоуправления Степановского сельсовета Бессоновского района Пензенской области.</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1.2.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 установленном схемой размещения нестационарных торговых объектов и пунктом 1.1 настоящего договора.</w:t>
      </w:r>
    </w:p>
    <w:p>
      <w:pPr>
        <w:pStyle w:val="P1"/>
        <w:widowControl w:val="0"/>
        <w:spacing w:after="0"/>
        <w:jc w:val="both"/>
        <w:rPr>
          <w:rFonts w:ascii="Times New Roman" w:hAnsi="Times New Roman"/>
          <w:color w:val="000000"/>
          <w:sz w:val="24"/>
        </w:rPr>
      </w:pPr>
      <w:r>
        <w:rPr>
          <w:rStyle w:val="C3"/>
          <w:rFonts w:ascii="Times New Roman" w:hAnsi="Times New Roman"/>
          <w:color w:val="000000"/>
          <w:sz w:val="24"/>
        </w:rPr>
        <w:t>1.3. Период размещения объекта устанавливается с «__» _________ года по «__» _________ года.</w:t>
      </w:r>
    </w:p>
    <w:p>
      <w:pPr>
        <w:pStyle w:val="P1"/>
        <w:widowControl w:val="0"/>
        <w:spacing w:after="0"/>
        <w:jc w:val="both"/>
        <w:rPr>
          <w:rFonts w:ascii="Times New Roman" w:hAnsi="Times New Roman"/>
          <w:color w:val="000000"/>
          <w:sz w:val="24"/>
        </w:rPr>
      </w:pPr>
    </w:p>
    <w:p>
      <w:pPr>
        <w:pStyle w:val="P1"/>
        <w:widowControl w:val="0"/>
        <w:spacing w:after="0"/>
        <w:jc w:val="center"/>
        <w:rPr>
          <w:rFonts w:ascii="Times New Roman" w:hAnsi="Times New Roman"/>
          <w:b w:val="1"/>
          <w:color w:val="000000"/>
          <w:sz w:val="24"/>
        </w:rPr>
      </w:pPr>
      <w:r>
        <w:rPr>
          <w:rStyle w:val="C3"/>
          <w:rFonts w:ascii="Times New Roman" w:hAnsi="Times New Roman"/>
          <w:b w:val="1"/>
          <w:color w:val="000000"/>
          <w:sz w:val="24"/>
        </w:rPr>
        <w:t>2. Порядок расчетов</w:t>
      </w:r>
    </w:p>
    <w:p>
      <w:pPr>
        <w:pStyle w:val="P1"/>
        <w:widowControl w:val="0"/>
        <w:spacing w:after="0"/>
        <w:jc w:val="both"/>
        <w:rPr>
          <w:rFonts w:ascii="Times New Roman" w:hAnsi="Times New Roman"/>
          <w:sz w:val="24"/>
        </w:rPr>
      </w:pPr>
      <w:r>
        <w:rPr>
          <w:rStyle w:val="C3"/>
          <w:rFonts w:ascii="Times New Roman" w:hAnsi="Times New Roman"/>
          <w:color w:val="000000"/>
          <w:sz w:val="24"/>
        </w:rPr>
        <w:t>2.1. Годовая плата по настоящему договору составляет ____ руб. (_________________) руб. __ коп. без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w:t>
      </w:r>
      <w:r>
        <w:rPr>
          <w:rStyle w:val="C3"/>
          <w:rFonts w:ascii="Times New Roman" w:hAnsi="Times New Roman"/>
          <w:sz w:val="24"/>
        </w:rPr>
        <w:t>варя года, следующего за годом, в котором произошли изменения.</w:t>
      </w:r>
    </w:p>
    <w:p>
      <w:pPr>
        <w:pStyle w:val="P1"/>
        <w:widowControl w:val="0"/>
        <w:spacing w:after="0"/>
        <w:jc w:val="both"/>
        <w:rPr>
          <w:rFonts w:ascii="Times New Roman" w:hAnsi="Times New Roman"/>
          <w:sz w:val="24"/>
        </w:rPr>
      </w:pPr>
      <w:r>
        <w:rPr>
          <w:rStyle w:val="C3"/>
          <w:rFonts w:ascii="Times New Roman" w:hAnsi="Times New Roman"/>
          <w:sz w:val="24"/>
        </w:rPr>
        <w:t>2.1.1. Внесенный Субъектом бизнеса задаток за участие в аукционе в размере ________ (__________________) руб. 00 коп. засчитывается в счет платы по настоящему договору.</w:t>
      </w:r>
    </w:p>
    <w:p>
      <w:pPr>
        <w:pStyle w:val="P1"/>
        <w:widowControl w:val="0"/>
        <w:spacing w:after="0"/>
        <w:jc w:val="both"/>
        <w:rPr>
          <w:rFonts w:ascii="Times New Roman" w:hAnsi="Times New Roman"/>
          <w:sz w:val="24"/>
        </w:rPr>
      </w:pPr>
      <w:r>
        <w:rPr>
          <w:rStyle w:val="C3"/>
          <w:rFonts w:ascii="Times New Roman" w:hAnsi="Times New Roman"/>
          <w:sz w:val="24"/>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P1"/>
        <w:widowControl w:val="0"/>
        <w:spacing w:after="0"/>
        <w:jc w:val="both"/>
        <w:rPr>
          <w:rFonts w:ascii="Times New Roman" w:hAnsi="Times New Roman"/>
          <w:sz w:val="24"/>
        </w:rPr>
      </w:pPr>
      <w:r>
        <w:rPr>
          <w:rStyle w:val="C3"/>
          <w:rFonts w:ascii="Times New Roman" w:hAnsi="Times New Roman"/>
          <w:sz w:val="24"/>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pPr>
        <w:pStyle w:val="P1"/>
        <w:widowControl w:val="0"/>
        <w:spacing w:after="0"/>
        <w:jc w:val="both"/>
        <w:rPr>
          <w:rFonts w:ascii="Times New Roman" w:hAnsi="Times New Roman"/>
          <w:sz w:val="24"/>
        </w:rPr>
      </w:pPr>
      <w:r>
        <w:rPr>
          <w:rStyle w:val="C3"/>
          <w:rFonts w:ascii="Times New Roman" w:hAnsi="Times New Roman"/>
          <w:sz w:val="24"/>
        </w:rPr>
        <w:t>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такой обязанности на третьих лиц не допускается.</w:t>
      </w:r>
    </w:p>
    <w:p>
      <w:pPr>
        <w:pStyle w:val="P1"/>
        <w:widowControl w:val="0"/>
        <w:spacing w:after="0"/>
        <w:jc w:val="both"/>
        <w:rPr>
          <w:rFonts w:ascii="Times New Roman" w:hAnsi="Times New Roman"/>
          <w:sz w:val="24"/>
        </w:rPr>
      </w:pPr>
      <w:r>
        <w:rPr>
          <w:rStyle w:val="C3"/>
          <w:rFonts w:ascii="Times New Roman" w:hAnsi="Times New Roman"/>
          <w:sz w:val="24"/>
        </w:rPr>
        <w:t>2.5. Обязанность Субъекта бизнеса оплаты по настоящему договору прекращается со дня подписания Сторонами акта демонтажа Объекта.</w:t>
      </w:r>
    </w:p>
    <w:p>
      <w:pPr>
        <w:pStyle w:val="P1"/>
        <w:widowControl w:val="0"/>
        <w:spacing w:after="0"/>
        <w:jc w:val="center"/>
        <w:rPr>
          <w:rFonts w:ascii="Times New Roman" w:hAnsi="Times New Roman"/>
          <w:b w:val="1"/>
          <w:sz w:val="24"/>
        </w:rPr>
      </w:pPr>
      <w:r>
        <w:rPr>
          <w:rStyle w:val="C3"/>
          <w:rFonts w:ascii="Times New Roman" w:hAnsi="Times New Roman"/>
          <w:b w:val="1"/>
          <w:sz w:val="24"/>
        </w:rPr>
        <w:t>3. Права и обязанности Сторон</w:t>
      </w:r>
    </w:p>
    <w:p>
      <w:pPr>
        <w:pStyle w:val="P1"/>
        <w:widowControl w:val="0"/>
        <w:spacing w:after="0"/>
        <w:ind w:firstLine="709"/>
        <w:jc w:val="both"/>
        <w:rPr>
          <w:rFonts w:ascii="Times New Roman" w:hAnsi="Times New Roman"/>
          <w:sz w:val="24"/>
        </w:rPr>
      </w:pPr>
      <w:r>
        <w:rPr>
          <w:rStyle w:val="C3"/>
          <w:rFonts w:ascii="Times New Roman" w:hAnsi="Times New Roman"/>
          <w:sz w:val="24"/>
        </w:rPr>
        <w:t>3.1. Субъект бизнеса имеет право:</w:t>
      </w:r>
    </w:p>
    <w:p>
      <w:pPr>
        <w:pStyle w:val="P1"/>
        <w:widowControl w:val="0"/>
        <w:spacing w:after="0"/>
        <w:ind w:firstLine="709"/>
        <w:jc w:val="both"/>
        <w:rPr>
          <w:rFonts w:ascii="Times New Roman" w:hAnsi="Times New Roman"/>
          <w:color w:val="000000"/>
          <w:sz w:val="24"/>
        </w:rPr>
      </w:pPr>
      <w:r>
        <w:rPr>
          <w:rStyle w:val="C3"/>
          <w:rFonts w:ascii="Times New Roman" w:hAnsi="Times New Roman"/>
          <w:sz w:val="24"/>
        </w:rPr>
        <w:t>3.1.1. Разместить объект по местоположению в соответствии с пунктом 1.1 настоящего договора;</w:t>
      </w:r>
    </w:p>
    <w:p>
      <w:pPr>
        <w:pStyle w:val="P1"/>
        <w:widowControl w:val="0"/>
        <w:spacing w:after="0"/>
        <w:ind w:firstLine="709"/>
        <w:jc w:val="both"/>
        <w:rPr>
          <w:rFonts w:ascii="Times New Roman" w:hAnsi="Times New Roman"/>
          <w:color w:val="000000"/>
          <w:sz w:val="24"/>
        </w:rPr>
      </w:pPr>
      <w:r>
        <w:rPr>
          <w:rStyle w:val="C3"/>
          <w:rFonts w:ascii="Times New Roman" w:hAnsi="Times New Roman"/>
          <w:color w:val="000000"/>
          <w:sz w:val="24"/>
        </w:rPr>
        <w:t>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Степановского сельсовета Бессоновского района Пензенской области;</w:t>
      </w:r>
    </w:p>
    <w:p>
      <w:pPr>
        <w:pStyle w:val="P1"/>
        <w:widowControl w:val="0"/>
        <w:spacing w:after="0"/>
        <w:ind w:firstLine="709"/>
        <w:jc w:val="both"/>
        <w:rPr>
          <w:rFonts w:ascii="Times New Roman" w:hAnsi="Times New Roman"/>
          <w:sz w:val="24"/>
        </w:rPr>
      </w:pPr>
      <w:r>
        <w:rPr>
          <w:rStyle w:val="C3"/>
          <w:rFonts w:ascii="Times New Roman" w:hAnsi="Times New Roman"/>
          <w:color w:val="000000"/>
          <w:sz w:val="24"/>
        </w:rPr>
        <w:t>3.1.3. В случае изменения градостроительной ситуации и внесения в св</w:t>
      </w:r>
      <w:r>
        <w:rPr>
          <w:rStyle w:val="C3"/>
          <w:rFonts w:ascii="Times New Roman" w:hAnsi="Times New Roman"/>
          <w:sz w:val="24"/>
        </w:rPr>
        <w:t>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pPr>
        <w:pStyle w:val="P1"/>
        <w:widowControl w:val="0"/>
        <w:spacing w:after="0"/>
        <w:ind w:firstLine="709"/>
        <w:jc w:val="both"/>
        <w:rPr>
          <w:rFonts w:ascii="Times New Roman" w:hAnsi="Times New Roman"/>
          <w:sz w:val="24"/>
        </w:rPr>
      </w:pPr>
      <w:r>
        <w:rPr>
          <w:rStyle w:val="C3"/>
          <w:rFonts w:ascii="Times New Roman" w:hAnsi="Times New Roman"/>
          <w:sz w:val="24"/>
        </w:rPr>
        <w:t>3.2. Субъект бизнеса обязан:</w:t>
      </w:r>
    </w:p>
    <w:p>
      <w:pPr>
        <w:pStyle w:val="P1"/>
        <w:widowControl w:val="0"/>
        <w:spacing w:after="0"/>
        <w:ind w:firstLine="709"/>
        <w:jc w:val="both"/>
        <w:rPr>
          <w:rFonts w:ascii="Times New Roman" w:hAnsi="Times New Roman"/>
          <w:sz w:val="24"/>
        </w:rPr>
      </w:pPr>
      <w:r>
        <w:rPr>
          <w:rStyle w:val="C3"/>
          <w:rFonts w:ascii="Times New Roman" w:hAnsi="Times New Roman"/>
          <w:sz w:val="24"/>
        </w:rPr>
        <w:t>3.2.1. Своевременно (не позднее 10 числа, следующего за расчётным месяцем) и в полном объёме вносить плату за размещение Объекта;</w:t>
      </w:r>
    </w:p>
    <w:p>
      <w:pPr>
        <w:pStyle w:val="P1"/>
        <w:widowControl w:val="0"/>
        <w:spacing w:after="0"/>
        <w:ind w:firstLine="709"/>
        <w:jc w:val="both"/>
        <w:rPr>
          <w:rFonts w:ascii="Times New Roman" w:hAnsi="Times New Roman"/>
          <w:sz w:val="24"/>
        </w:rPr>
      </w:pPr>
      <w:r>
        <w:rPr>
          <w:rStyle w:val="C3"/>
          <w:rFonts w:ascii="Times New Roman" w:hAnsi="Times New Roman"/>
          <w:sz w:val="24"/>
        </w:rPr>
        <w:t>3.2.2. Сохранять вид и специализацию, местоположение и размеры Объекта в течение установленного периода размещения Объекта;</w:t>
      </w:r>
    </w:p>
    <w:p>
      <w:pPr>
        <w:pStyle w:val="P1"/>
        <w:widowControl w:val="0"/>
        <w:spacing w:after="0"/>
        <w:ind w:firstLine="709"/>
        <w:jc w:val="both"/>
        <w:rPr>
          <w:rFonts w:ascii="Times New Roman" w:hAnsi="Times New Roman"/>
          <w:sz w:val="24"/>
        </w:rPr>
      </w:pPr>
      <w:r>
        <w:rPr>
          <w:rStyle w:val="C3"/>
          <w:rFonts w:ascii="Times New Roman" w:hAnsi="Times New Roman"/>
          <w:sz w:val="24"/>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pPr>
        <w:pStyle w:val="P1"/>
        <w:widowControl w:val="0"/>
        <w:spacing w:after="0"/>
        <w:ind w:firstLine="709"/>
        <w:jc w:val="both"/>
        <w:rPr>
          <w:rFonts w:ascii="Times New Roman" w:hAnsi="Times New Roman"/>
          <w:sz w:val="24"/>
        </w:rPr>
      </w:pPr>
      <w:r>
        <w:rPr>
          <w:rStyle w:val="C3"/>
          <w:rFonts w:ascii="Times New Roman" w:hAnsi="Times New Roman"/>
          <w:sz w:val="24"/>
        </w:rPr>
        <w:t>3.2.4. Обеспечить сохранение внешнего вида и оформления Объекта в течение всего срока действия настоящего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3.2.5. Обеспечить вывоз мусора и иных отходов от использования объекта;</w:t>
      </w:r>
    </w:p>
    <w:p>
      <w:pPr>
        <w:pStyle w:val="P1"/>
        <w:widowControl w:val="0"/>
        <w:spacing w:after="0"/>
        <w:ind w:firstLine="709"/>
        <w:jc w:val="both"/>
        <w:rPr>
          <w:rFonts w:ascii="Times New Roman" w:hAnsi="Times New Roman"/>
          <w:sz w:val="24"/>
        </w:rPr>
      </w:pPr>
      <w:r>
        <w:rPr>
          <w:rStyle w:val="C3"/>
          <w:rFonts w:ascii="Times New Roman" w:hAnsi="Times New Roman"/>
          <w:sz w:val="24"/>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pPr>
        <w:pStyle w:val="P1"/>
        <w:widowControl w:val="0"/>
        <w:spacing w:after="0"/>
        <w:ind w:firstLine="709"/>
        <w:jc w:val="both"/>
        <w:rPr>
          <w:rFonts w:ascii="Times New Roman" w:hAnsi="Times New Roman"/>
          <w:sz w:val="24"/>
        </w:rPr>
      </w:pPr>
      <w:r>
        <w:rPr>
          <w:rStyle w:val="C3"/>
          <w:rFonts w:ascii="Times New Roman" w:hAnsi="Times New Roman"/>
          <w:sz w:val="24"/>
        </w:rPr>
        <w:t>3.2.7. Использовать Объект способами, которые не должны наносить вред окружающей среде;</w:t>
      </w:r>
    </w:p>
    <w:p>
      <w:pPr>
        <w:pStyle w:val="P1"/>
        <w:widowControl w:val="0"/>
        <w:spacing w:after="0"/>
        <w:ind w:firstLine="709"/>
        <w:jc w:val="both"/>
        <w:rPr>
          <w:rFonts w:ascii="Times New Roman" w:hAnsi="Times New Roman"/>
          <w:sz w:val="24"/>
        </w:rPr>
      </w:pPr>
      <w:r>
        <w:rPr>
          <w:rStyle w:val="C3"/>
          <w:rFonts w:ascii="Times New Roman" w:hAnsi="Times New Roman"/>
          <w:sz w:val="24"/>
        </w:rPr>
        <w:t>3.2.8. Не допускать загрязнение, захламление места размещения Объекта;</w:t>
      </w:r>
    </w:p>
    <w:p>
      <w:pPr>
        <w:pStyle w:val="P1"/>
        <w:widowControl w:val="0"/>
        <w:spacing w:after="0"/>
        <w:ind w:firstLine="709"/>
        <w:jc w:val="both"/>
        <w:rPr>
          <w:rFonts w:ascii="Times New Roman" w:hAnsi="Times New Roman"/>
          <w:sz w:val="24"/>
        </w:rPr>
      </w:pPr>
      <w:r>
        <w:rPr>
          <w:rStyle w:val="C3"/>
          <w:rFonts w:ascii="Times New Roman" w:hAnsi="Times New Roman"/>
          <w:sz w:val="24"/>
        </w:rPr>
        <w:t>3.2.9. Не допускать передачу прав по настоящему договору третьим лицам;</w:t>
      </w:r>
    </w:p>
    <w:p>
      <w:pPr>
        <w:pStyle w:val="P1"/>
        <w:widowControl w:val="0"/>
        <w:spacing w:after="0"/>
        <w:ind w:firstLine="709"/>
        <w:jc w:val="both"/>
        <w:rPr>
          <w:rFonts w:ascii="Times New Roman" w:hAnsi="Times New Roman"/>
          <w:sz w:val="24"/>
        </w:rPr>
      </w:pPr>
      <w:r>
        <w:rPr>
          <w:rStyle w:val="C3"/>
          <w:rFonts w:ascii="Times New Roman" w:hAnsi="Times New Roman"/>
          <w:sz w:val="24"/>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pPr>
        <w:pStyle w:val="P1"/>
        <w:widowControl w:val="0"/>
        <w:spacing w:after="0"/>
        <w:ind w:firstLine="709"/>
        <w:jc w:val="both"/>
        <w:rPr>
          <w:rFonts w:ascii="Times New Roman" w:hAnsi="Times New Roman"/>
          <w:sz w:val="24"/>
        </w:rPr>
      </w:pPr>
      <w:r>
        <w:rPr>
          <w:rStyle w:val="C3"/>
          <w:rFonts w:ascii="Times New Roman" w:hAnsi="Times New Roman"/>
          <w:sz w:val="24"/>
        </w:rPr>
        <w:t>3.2.11.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pPr>
        <w:pStyle w:val="P1"/>
        <w:widowControl w:val="0"/>
        <w:spacing w:after="0"/>
        <w:ind w:firstLine="709"/>
        <w:jc w:val="both"/>
        <w:rPr>
          <w:rFonts w:ascii="Times New Roman" w:hAnsi="Times New Roman"/>
          <w:sz w:val="24"/>
        </w:rPr>
      </w:pPr>
      <w:r>
        <w:rPr>
          <w:rStyle w:val="C3"/>
          <w:rFonts w:ascii="Times New Roman" w:hAnsi="Times New Roman"/>
          <w:sz w:val="24"/>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pPr>
        <w:pStyle w:val="P1"/>
        <w:widowControl w:val="0"/>
        <w:spacing w:after="0"/>
        <w:ind w:firstLine="709"/>
        <w:jc w:val="both"/>
        <w:rPr>
          <w:rFonts w:ascii="Times New Roman" w:hAnsi="Times New Roman"/>
          <w:sz w:val="24"/>
        </w:rPr>
      </w:pPr>
      <w:r>
        <w:rPr>
          <w:rStyle w:val="C3"/>
          <w:rFonts w:ascii="Times New Roman" w:hAnsi="Times New Roman"/>
          <w:sz w:val="24"/>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pPr>
        <w:pStyle w:val="P1"/>
        <w:widowControl w:val="0"/>
        <w:spacing w:after="0"/>
        <w:ind w:firstLine="709"/>
        <w:jc w:val="both"/>
        <w:rPr>
          <w:rFonts w:ascii="Times New Roman" w:hAnsi="Times New Roman"/>
          <w:sz w:val="24"/>
        </w:rPr>
      </w:pPr>
      <w:r>
        <w:rPr>
          <w:rStyle w:val="C3"/>
          <w:rFonts w:ascii="Times New Roman" w:hAnsi="Times New Roman"/>
          <w:sz w:val="24"/>
        </w:rPr>
        <w:t>3.3 УОМС имеет право:</w:t>
      </w:r>
    </w:p>
    <w:p>
      <w:pPr>
        <w:pStyle w:val="P1"/>
        <w:widowControl w:val="0"/>
        <w:spacing w:after="0"/>
        <w:ind w:firstLine="709"/>
        <w:jc w:val="both"/>
        <w:rPr>
          <w:rFonts w:ascii="Times New Roman" w:hAnsi="Times New Roman"/>
          <w:sz w:val="24"/>
        </w:rPr>
      </w:pPr>
      <w:r>
        <w:rPr>
          <w:rStyle w:val="C3"/>
          <w:rFonts w:ascii="Times New Roman" w:hAnsi="Times New Roman"/>
          <w:sz w:val="24"/>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pPr>
        <w:pStyle w:val="P1"/>
        <w:widowControl w:val="0"/>
        <w:spacing w:after="0"/>
        <w:ind w:firstLine="709"/>
        <w:jc w:val="both"/>
        <w:rPr>
          <w:rFonts w:ascii="Times New Roman" w:hAnsi="Times New Roman"/>
          <w:sz w:val="24"/>
        </w:rPr>
      </w:pPr>
      <w:r>
        <w:rPr>
          <w:rStyle w:val="C3"/>
          <w:rFonts w:ascii="Times New Roman" w:hAnsi="Times New Roman"/>
          <w:sz w:val="24"/>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pPr>
        <w:pStyle w:val="P1"/>
        <w:widowControl w:val="0"/>
        <w:spacing w:after="0"/>
        <w:ind w:firstLine="709"/>
        <w:jc w:val="both"/>
        <w:rPr>
          <w:rFonts w:ascii="Times New Roman" w:hAnsi="Times New Roman"/>
          <w:sz w:val="24"/>
        </w:rPr>
      </w:pPr>
      <w:r>
        <w:rPr>
          <w:rStyle w:val="C3"/>
          <w:rFonts w:ascii="Times New Roman" w:hAnsi="Times New Roman"/>
          <w:sz w:val="24"/>
        </w:rPr>
        <w:t>3.4. УОМС обязан предоставить Субъекту право на размещение Объекта в соответствии с условиями настоящего договора.</w:t>
      </w:r>
    </w:p>
    <w:p>
      <w:pPr>
        <w:pStyle w:val="P1"/>
        <w:widowControl w:val="0"/>
        <w:spacing w:after="0"/>
        <w:jc w:val="center"/>
        <w:rPr>
          <w:rFonts w:ascii="Times New Roman" w:hAnsi="Times New Roman"/>
          <w:b w:val="1"/>
          <w:sz w:val="24"/>
        </w:rPr>
      </w:pPr>
      <w:r>
        <w:rPr>
          <w:rStyle w:val="C3"/>
          <w:rFonts w:ascii="Times New Roman" w:hAnsi="Times New Roman"/>
          <w:b w:val="1"/>
          <w:sz w:val="24"/>
        </w:rPr>
        <w:t>4. Срок действия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4.1. Настоящий договор действует с момента его подписания сторонами и действует по «___» _________г., а в части исполнения обязательств по оплате – до момента исполнения таких обязательств.</w:t>
      </w:r>
    </w:p>
    <w:p>
      <w:pPr>
        <w:pStyle w:val="P1"/>
        <w:widowControl w:val="0"/>
        <w:spacing w:after="0"/>
        <w:ind w:firstLine="709"/>
        <w:jc w:val="both"/>
        <w:rPr>
          <w:rFonts w:ascii="Times New Roman" w:hAnsi="Times New Roman"/>
          <w:sz w:val="24"/>
        </w:rPr>
      </w:pPr>
      <w:r>
        <w:rPr>
          <w:rStyle w:val="C3"/>
          <w:rFonts w:ascii="Times New Roman" w:hAnsi="Times New Roman"/>
          <w:sz w:val="24"/>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pPr>
        <w:pStyle w:val="P1"/>
        <w:widowControl w:val="0"/>
        <w:spacing w:after="0"/>
        <w:ind w:firstLine="709"/>
        <w:jc w:val="both"/>
        <w:rPr>
          <w:rFonts w:ascii="Times New Roman" w:hAnsi="Times New Roman"/>
          <w:sz w:val="24"/>
        </w:rPr>
      </w:pPr>
      <w:r>
        <w:rPr>
          <w:rStyle w:val="C3"/>
          <w:rFonts w:ascii="Times New Roman" w:hAnsi="Times New Roman"/>
          <w:sz w:val="24"/>
        </w:rPr>
        <w:t>4.3. Окончание срока действия настоящего договора не освобождает Субъекта бизнеса от ответственности по настоящему договору.</w:t>
      </w:r>
    </w:p>
    <w:p>
      <w:pPr>
        <w:pStyle w:val="P1"/>
        <w:widowControl w:val="0"/>
        <w:spacing w:after="0"/>
        <w:jc w:val="center"/>
        <w:rPr>
          <w:rFonts w:ascii="Times New Roman" w:hAnsi="Times New Roman"/>
          <w:b w:val="1"/>
          <w:sz w:val="24"/>
        </w:rPr>
      </w:pPr>
      <w:r>
        <w:rPr>
          <w:rStyle w:val="C3"/>
          <w:rFonts w:ascii="Times New Roman" w:hAnsi="Times New Roman"/>
          <w:b w:val="1"/>
          <w:sz w:val="24"/>
        </w:rPr>
        <w:t>5. Ответственность сторон</w:t>
      </w:r>
    </w:p>
    <w:p>
      <w:pPr>
        <w:pStyle w:val="P1"/>
        <w:widowControl w:val="0"/>
        <w:spacing w:after="0"/>
        <w:ind w:firstLine="709"/>
        <w:jc w:val="both"/>
        <w:rPr>
          <w:rFonts w:ascii="Times New Roman" w:hAnsi="Times New Roman"/>
          <w:sz w:val="24"/>
        </w:rPr>
      </w:pPr>
      <w:r>
        <w:rPr>
          <w:rStyle w:val="C3"/>
          <w:rFonts w:ascii="Times New Roman" w:hAnsi="Times New Roman"/>
          <w:sz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pPr>
        <w:pStyle w:val="P1"/>
        <w:widowControl w:val="0"/>
        <w:spacing w:after="0"/>
        <w:ind w:firstLine="709"/>
        <w:jc w:val="both"/>
        <w:rPr>
          <w:rFonts w:ascii="Times New Roman" w:hAnsi="Times New Roman"/>
          <w:sz w:val="24"/>
        </w:rPr>
      </w:pPr>
      <w:r>
        <w:rPr>
          <w:rStyle w:val="C3"/>
          <w:rFonts w:ascii="Times New Roman" w:hAnsi="Times New Roman"/>
          <w:sz w:val="24"/>
        </w:rPr>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pPr>
        <w:pStyle w:val="P1"/>
        <w:widowControl w:val="0"/>
        <w:spacing w:after="0"/>
        <w:ind w:firstLine="709"/>
        <w:jc w:val="both"/>
        <w:rPr>
          <w:rFonts w:ascii="Times New Roman" w:hAnsi="Times New Roman"/>
          <w:sz w:val="24"/>
        </w:rPr>
      </w:pPr>
      <w:r>
        <w:rPr>
          <w:rStyle w:val="C3"/>
          <w:rFonts w:ascii="Times New Roman" w:hAnsi="Times New Roman"/>
          <w:sz w:val="24"/>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pPr>
        <w:pStyle w:val="P1"/>
        <w:widowControl w:val="0"/>
        <w:spacing w:after="0"/>
        <w:ind w:firstLine="709"/>
        <w:jc w:val="both"/>
        <w:rPr>
          <w:rFonts w:ascii="Times New Roman" w:hAnsi="Times New Roman"/>
          <w:sz w:val="24"/>
        </w:rPr>
      </w:pPr>
      <w:r>
        <w:rPr>
          <w:rStyle w:val="C3"/>
          <w:rFonts w:ascii="Times New Roman" w:hAnsi="Times New Roman"/>
          <w:sz w:val="24"/>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pPr>
        <w:pStyle w:val="P1"/>
        <w:widowControl w:val="0"/>
        <w:spacing w:after="0"/>
        <w:jc w:val="center"/>
        <w:rPr>
          <w:rFonts w:ascii="Times New Roman" w:hAnsi="Times New Roman"/>
          <w:b w:val="1"/>
          <w:sz w:val="24"/>
        </w:rPr>
      </w:pPr>
      <w:r>
        <w:rPr>
          <w:rStyle w:val="C3"/>
          <w:rFonts w:ascii="Times New Roman" w:hAnsi="Times New Roman"/>
          <w:b w:val="1"/>
          <w:sz w:val="24"/>
        </w:rPr>
        <w:t>6. Изменение и прекращение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6.1. По соглашению Сторон настоящий договор может быть изменен. При этом не допускается изменение существенных условий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1) основания заключения договора на размещение нестационарного торгового объекта;</w:t>
      </w:r>
    </w:p>
    <w:p>
      <w:pPr>
        <w:pStyle w:val="P1"/>
        <w:widowControl w:val="0"/>
        <w:spacing w:after="0"/>
        <w:ind w:firstLine="709"/>
        <w:jc w:val="both"/>
        <w:rPr>
          <w:rFonts w:ascii="Times New Roman" w:hAnsi="Times New Roman"/>
          <w:sz w:val="24"/>
        </w:rPr>
      </w:pPr>
      <w:r>
        <w:rPr>
          <w:rStyle w:val="C3"/>
          <w:rFonts w:ascii="Times New Roman" w:hAnsi="Times New Roman"/>
          <w:sz w:val="24"/>
        </w:rPr>
        <w:t xml:space="preserve">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pPr>
        <w:pStyle w:val="P1"/>
        <w:widowControl w:val="0"/>
        <w:spacing w:after="0"/>
        <w:ind w:firstLine="709"/>
        <w:jc w:val="both"/>
        <w:rPr>
          <w:rFonts w:ascii="Times New Roman" w:hAnsi="Times New Roman"/>
          <w:sz w:val="24"/>
        </w:rPr>
      </w:pPr>
      <w:r>
        <w:rPr>
          <w:rStyle w:val="C3"/>
          <w:rFonts w:ascii="Times New Roman" w:hAnsi="Times New Roman"/>
          <w:sz w:val="24"/>
        </w:rPr>
        <w:t>4) срок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5) ответственность сторон;</w:t>
      </w:r>
    </w:p>
    <w:p>
      <w:pPr>
        <w:pStyle w:val="P1"/>
        <w:widowControl w:val="0"/>
        <w:spacing w:after="0"/>
        <w:ind w:firstLine="709"/>
        <w:jc w:val="both"/>
        <w:rPr>
          <w:rFonts w:ascii="Times New Roman" w:hAnsi="Times New Roman"/>
          <w:sz w:val="24"/>
        </w:rPr>
      </w:pPr>
      <w:r>
        <w:rPr>
          <w:rStyle w:val="C3"/>
          <w:rFonts w:ascii="Times New Roman" w:hAnsi="Times New Roman"/>
          <w:sz w:val="24"/>
        </w:rPr>
        <w:t>6) сторона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6.2. Внесение изменений в настоящий договор осуществляется путем заключения дополнительного соглашения, подписываемого сторонами.</w:t>
      </w:r>
    </w:p>
    <w:p>
      <w:pPr>
        <w:pStyle w:val="P1"/>
        <w:widowControl w:val="0"/>
        <w:spacing w:after="0"/>
        <w:ind w:firstLine="709"/>
        <w:jc w:val="both"/>
        <w:rPr>
          <w:rFonts w:ascii="Times New Roman" w:hAnsi="Times New Roman"/>
          <w:sz w:val="24"/>
        </w:rPr>
      </w:pPr>
      <w:r>
        <w:rPr>
          <w:rStyle w:val="C3"/>
          <w:rFonts w:ascii="Times New Roman" w:hAnsi="Times New Roman"/>
          <w:sz w:val="24"/>
        </w:rPr>
        <w:t>6.3. Настоящий договор может быть расторгнут по инициативе УОМС в случае:</w:t>
      </w:r>
    </w:p>
    <w:p>
      <w:pPr>
        <w:pStyle w:val="P1"/>
        <w:widowControl w:val="0"/>
        <w:spacing w:after="0"/>
        <w:ind w:firstLine="709"/>
        <w:jc w:val="both"/>
        <w:rPr>
          <w:rFonts w:ascii="Times New Roman" w:hAnsi="Times New Roman"/>
          <w:sz w:val="24"/>
        </w:rPr>
      </w:pPr>
      <w:r>
        <w:rPr>
          <w:rStyle w:val="C3"/>
          <w:rFonts w:ascii="Times New Roman" w:hAnsi="Times New Roman"/>
          <w:sz w:val="24"/>
        </w:rPr>
        <w:t>1) прекращения осуществления предпринимательской деятельности Субъектом бизнеса по его инициативе;</w:t>
      </w:r>
    </w:p>
    <w:p>
      <w:pPr>
        <w:pStyle w:val="P1"/>
        <w:widowControl w:val="0"/>
        <w:spacing w:after="0"/>
        <w:ind w:firstLine="709"/>
        <w:jc w:val="both"/>
        <w:rPr>
          <w:rFonts w:ascii="Times New Roman" w:hAnsi="Times New Roman"/>
          <w:sz w:val="24"/>
        </w:rPr>
      </w:pPr>
      <w:r>
        <w:rPr>
          <w:rStyle w:val="C3"/>
          <w:rFonts w:ascii="Times New Roman" w:hAnsi="Times New Roman"/>
          <w:sz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pPr>
        <w:pStyle w:val="P1"/>
        <w:widowControl w:val="0"/>
        <w:spacing w:after="0"/>
        <w:ind w:firstLine="709"/>
        <w:jc w:val="both"/>
        <w:rPr>
          <w:rFonts w:ascii="Times New Roman" w:hAnsi="Times New Roman"/>
          <w:sz w:val="24"/>
        </w:rPr>
      </w:pPr>
      <w:r>
        <w:rPr>
          <w:rStyle w:val="C3"/>
          <w:rFonts w:ascii="Times New Roman" w:hAnsi="Times New Roman"/>
          <w:sz w:val="24"/>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pPr>
        <w:pStyle w:val="P1"/>
        <w:widowControl w:val="0"/>
        <w:spacing w:after="0"/>
        <w:ind w:firstLine="709"/>
        <w:jc w:val="both"/>
        <w:rPr>
          <w:rFonts w:ascii="Times New Roman" w:hAnsi="Times New Roman"/>
          <w:sz w:val="24"/>
        </w:rPr>
      </w:pPr>
      <w:r>
        <w:rPr>
          <w:rStyle w:val="C3"/>
          <w:rFonts w:ascii="Times New Roman" w:hAnsi="Times New Roman"/>
          <w:sz w:val="24"/>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pPr>
        <w:pStyle w:val="P1"/>
        <w:widowControl w:val="0"/>
        <w:spacing w:after="0"/>
        <w:ind w:firstLine="709"/>
        <w:jc w:val="both"/>
        <w:rPr>
          <w:rFonts w:ascii="Times New Roman" w:hAnsi="Times New Roman"/>
          <w:sz w:val="24"/>
        </w:rPr>
      </w:pPr>
      <w:r>
        <w:rPr>
          <w:rStyle w:val="C3"/>
          <w:rFonts w:ascii="Times New Roman" w:hAnsi="Times New Roman"/>
          <w:sz w:val="24"/>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pPr>
        <w:pStyle w:val="P1"/>
        <w:widowControl w:val="0"/>
        <w:spacing w:after="0"/>
        <w:ind w:firstLine="709"/>
        <w:jc w:val="both"/>
        <w:rPr>
          <w:rFonts w:ascii="Times New Roman" w:hAnsi="Times New Roman"/>
          <w:sz w:val="24"/>
        </w:rPr>
      </w:pPr>
      <w:r>
        <w:rPr>
          <w:rStyle w:val="C3"/>
          <w:rFonts w:ascii="Times New Roman" w:hAnsi="Times New Roman"/>
          <w:sz w:val="24"/>
        </w:rPr>
        <w:t>6) по решению суда в случае нарушения Субъектом бизнеса существенных условий договора на размещение нестационарного торгового объекта;</w:t>
      </w:r>
    </w:p>
    <w:p>
      <w:pPr>
        <w:pStyle w:val="P1"/>
        <w:widowControl w:val="0"/>
        <w:spacing w:after="0"/>
        <w:ind w:firstLine="709"/>
        <w:jc w:val="both"/>
        <w:rPr>
          <w:rFonts w:ascii="Times New Roman" w:hAnsi="Times New Roman"/>
          <w:sz w:val="24"/>
        </w:rPr>
      </w:pPr>
      <w:r>
        <w:rPr>
          <w:rStyle w:val="C3"/>
          <w:rFonts w:ascii="Times New Roman" w:hAnsi="Times New Roman"/>
          <w:sz w:val="24"/>
        </w:rPr>
        <w:t>7) по соглашению сторон договора.</w:t>
      </w:r>
    </w:p>
    <w:p>
      <w:pPr>
        <w:pStyle w:val="P1"/>
        <w:widowControl w:val="0"/>
        <w:spacing w:after="0"/>
        <w:ind w:firstLine="709"/>
        <w:jc w:val="both"/>
        <w:rPr>
          <w:rFonts w:ascii="Times New Roman" w:hAnsi="Times New Roman"/>
          <w:sz w:val="24"/>
        </w:rPr>
      </w:pPr>
      <w:r>
        <w:rPr>
          <w:rStyle w:val="C3"/>
          <w:rFonts w:ascii="Times New Roman" w:hAnsi="Times New Roman"/>
          <w:sz w:val="24"/>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pPr>
        <w:pStyle w:val="P1"/>
        <w:widowControl w:val="0"/>
        <w:spacing w:after="0"/>
        <w:jc w:val="both"/>
        <w:rPr>
          <w:rFonts w:ascii="Times New Roman" w:hAnsi="Times New Roman"/>
          <w:sz w:val="24"/>
        </w:rPr>
      </w:pPr>
      <w:r>
        <w:rPr>
          <w:rStyle w:val="C3"/>
          <w:rFonts w:ascii="Times New Roman" w:hAnsi="Times New Roman"/>
          <w:sz w:val="24"/>
        </w:rPr>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pPr>
        <w:pStyle w:val="P1"/>
        <w:widowControl w:val="0"/>
        <w:spacing w:after="0"/>
        <w:jc w:val="center"/>
        <w:rPr>
          <w:rFonts w:ascii="Times New Roman" w:hAnsi="Times New Roman"/>
          <w:b w:val="1"/>
          <w:sz w:val="24"/>
        </w:rPr>
      </w:pPr>
      <w:r>
        <w:rPr>
          <w:rStyle w:val="C3"/>
          <w:rFonts w:ascii="Times New Roman" w:hAnsi="Times New Roman"/>
          <w:b w:val="1"/>
          <w:sz w:val="24"/>
        </w:rPr>
        <w:t>7. Заключительные положения</w:t>
      </w:r>
    </w:p>
    <w:p>
      <w:pPr>
        <w:pStyle w:val="P1"/>
        <w:widowControl w:val="0"/>
        <w:spacing w:after="0"/>
        <w:ind w:firstLine="709"/>
        <w:jc w:val="both"/>
        <w:rPr>
          <w:rFonts w:ascii="Times New Roman" w:hAnsi="Times New Roman"/>
          <w:sz w:val="24"/>
        </w:rPr>
      </w:pPr>
      <w:r>
        <w:rPr>
          <w:rStyle w:val="C3"/>
          <w:rFonts w:ascii="Times New Roman" w:hAnsi="Times New Roman"/>
          <w:sz w:val="24"/>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pPr>
        <w:pStyle w:val="P1"/>
        <w:widowControl w:val="0"/>
        <w:spacing w:after="0"/>
        <w:ind w:firstLine="709"/>
        <w:jc w:val="both"/>
        <w:rPr>
          <w:rFonts w:ascii="Times New Roman" w:hAnsi="Times New Roman"/>
          <w:sz w:val="24"/>
        </w:rPr>
      </w:pPr>
      <w:r>
        <w:rPr>
          <w:rStyle w:val="C3"/>
          <w:rFonts w:ascii="Times New Roman" w:hAnsi="Times New Roman"/>
          <w:sz w:val="24"/>
        </w:rPr>
        <w:t>7.2. В случае недостижения взаимного согласия, споры по настоящему Договору передаются на разрешение Арбитражного суда Пензенской области.</w:t>
      </w:r>
    </w:p>
    <w:p>
      <w:pPr>
        <w:pStyle w:val="P1"/>
        <w:widowControl w:val="0"/>
        <w:spacing w:after="0"/>
        <w:ind w:firstLine="709"/>
        <w:jc w:val="both"/>
        <w:rPr>
          <w:rFonts w:ascii="Times New Roman" w:hAnsi="Times New Roman"/>
          <w:sz w:val="24"/>
        </w:rPr>
      </w:pPr>
      <w:r>
        <w:rPr>
          <w:rStyle w:val="C3"/>
          <w:rFonts w:ascii="Times New Roman" w:hAnsi="Times New Roman"/>
          <w:sz w:val="24"/>
        </w:rPr>
        <w:t>7.3. Настоящий договор составлен в 2-х экземплярах, имеющих одинаковую юридическую силу, – по одному для каждой из Сторон.</w:t>
      </w:r>
    </w:p>
    <w:p>
      <w:pPr>
        <w:pStyle w:val="P1"/>
        <w:widowControl w:val="0"/>
        <w:spacing w:after="0"/>
        <w:ind w:firstLine="709"/>
        <w:jc w:val="both"/>
        <w:rPr>
          <w:rFonts w:ascii="Times New Roman" w:hAnsi="Times New Roman"/>
          <w:sz w:val="24"/>
        </w:rPr>
      </w:pPr>
      <w:r>
        <w:rPr>
          <w:rStyle w:val="C3"/>
          <w:rFonts w:ascii="Times New Roman" w:hAnsi="Times New Roman"/>
          <w:sz w:val="24"/>
        </w:rPr>
        <w:t>7.4. Приложения №1, №2, №3 к договору составляют его неотъемлемую часть.</w:t>
      </w:r>
    </w:p>
    <w:p>
      <w:pPr>
        <w:pStyle w:val="P1"/>
        <w:widowControl w:val="0"/>
        <w:spacing w:after="0"/>
        <w:jc w:val="center"/>
        <w:rPr>
          <w:rFonts w:ascii="Times New Roman" w:hAnsi="Times New Roman"/>
          <w:b w:val="1"/>
          <w:sz w:val="24"/>
        </w:rPr>
      </w:pPr>
      <w:r>
        <w:rPr>
          <w:rStyle w:val="C3"/>
          <w:rFonts w:ascii="Times New Roman" w:hAnsi="Times New Roman"/>
          <w:b w:val="1"/>
          <w:sz w:val="24"/>
        </w:rPr>
        <w:t>8. Реквизиты и подписи Сторон.</w:t>
      </w:r>
    </w:p>
    <w:p>
      <w:pPr>
        <w:pStyle w:val="P1"/>
        <w:widowControl w:val="0"/>
        <w:spacing w:after="0"/>
        <w:jc w:val="both"/>
        <w:rPr>
          <w:rFonts w:ascii="Times New Roman" w:hAnsi="Times New Roman"/>
          <w:sz w:val="24"/>
        </w:rPr>
      </w:pPr>
      <w:r>
        <w:rPr>
          <w:rStyle w:val="C3"/>
          <w:rFonts w:ascii="Times New Roman" w:hAnsi="Times New Roman"/>
          <w:sz w:val="24"/>
        </w:rPr>
        <w:t>Приложение к настоящему договору № 1 – график платежей;</w:t>
      </w:r>
    </w:p>
    <w:p>
      <w:pPr>
        <w:pStyle w:val="P1"/>
        <w:widowControl w:val="0"/>
        <w:spacing w:after="0"/>
        <w:jc w:val="both"/>
        <w:rPr>
          <w:rFonts w:ascii="Times New Roman" w:hAnsi="Times New Roman"/>
          <w:sz w:val="24"/>
        </w:rPr>
      </w:pPr>
      <w:r>
        <w:rPr>
          <w:rStyle w:val="C3"/>
          <w:rFonts w:ascii="Times New Roman" w:hAnsi="Times New Roman"/>
          <w:sz w:val="24"/>
        </w:rPr>
        <w:t>Приложение к настоящему договору № 2 – схема размещения НТО;</w:t>
      </w:r>
    </w:p>
    <w:p>
      <w:pPr>
        <w:pStyle w:val="P1"/>
        <w:widowControl w:val="0"/>
        <w:spacing w:after="0"/>
        <w:jc w:val="both"/>
        <w:rPr>
          <w:rStyle w:val="C3"/>
          <w:rFonts w:ascii="Times New Roman" w:hAnsi="Times New Roman"/>
          <w:sz w:val="24"/>
        </w:rPr>
      </w:pPr>
      <w:r>
        <w:rPr>
          <w:rStyle w:val="C3"/>
          <w:rFonts w:ascii="Times New Roman" w:hAnsi="Times New Roman"/>
          <w:sz w:val="24"/>
        </w:rPr>
        <w:t>Приложение к настоящему договору № 3 – архитектурное решение НТО.</w:t>
      </w:r>
    </w:p>
    <w:p>
      <w:pPr>
        <w:pStyle w:val="P1"/>
        <w:widowControl w:val="0"/>
        <w:spacing w:after="0"/>
        <w:jc w:val="both"/>
        <w:rPr>
          <w:rStyle w:val="C3"/>
          <w:rFonts w:ascii="Times New Roman" w:hAnsi="Times New Roman"/>
          <w:sz w:val="24"/>
        </w:rPr>
      </w:pPr>
    </w:p>
    <w:p>
      <w:pPr>
        <w:pStyle w:val="P1"/>
        <w:widowControl w:val="0"/>
        <w:spacing w:after="0"/>
        <w:jc w:val="both"/>
        <w:rPr>
          <w:rFonts w:ascii="Times New Roman" w:hAnsi="Times New Roman"/>
          <w:color w:val="000000"/>
          <w:sz w:val="24"/>
        </w:rPr>
      </w:pP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Приложение №4</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к Порядку</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организации и проведению</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аукциона на право заключения</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договоров на размещение</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нестационарных торговых объектов</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от «29» декабря 2025 г. № 200</w:t>
      </w:r>
    </w:p>
    <w:p>
      <w:pPr>
        <w:pStyle w:val="P1"/>
        <w:widowControl w:val="0"/>
        <w:spacing w:after="0"/>
        <w:jc w:val="right"/>
        <w:rPr>
          <w:rFonts w:ascii="Times New Roman" w:hAnsi="Times New Roman"/>
          <w:b w:val="1"/>
          <w:color w:val="000000"/>
          <w:sz w:val="24"/>
        </w:rPr>
      </w:pPr>
    </w:p>
    <w:p>
      <w:pPr>
        <w:pStyle w:val="P1"/>
        <w:widowControl w:val="0"/>
        <w:shd w:val="clear" w:fill="FFFFFF"/>
        <w:spacing w:after="0"/>
        <w:jc w:val="center"/>
        <w:rPr>
          <w:rFonts w:ascii="Times New Roman" w:hAnsi="Times New Roman"/>
          <w:color w:val="000000"/>
          <w:sz w:val="24"/>
        </w:rPr>
      </w:pPr>
    </w:p>
    <w:p>
      <w:pPr>
        <w:pStyle w:val="P1"/>
        <w:widowControl w:val="0"/>
        <w:shd w:val="clear" w:fill="FFFFFF"/>
        <w:spacing w:after="0"/>
        <w:jc w:val="center"/>
        <w:rPr>
          <w:rFonts w:ascii="Times New Roman" w:hAnsi="Times New Roman"/>
          <w:b w:val="1"/>
          <w:color w:val="000000"/>
          <w:sz w:val="24"/>
        </w:rPr>
      </w:pPr>
      <w:r>
        <w:rPr>
          <w:rStyle w:val="C3"/>
          <w:rFonts w:ascii="Times New Roman" w:hAnsi="Times New Roman"/>
          <w:b w:val="1"/>
          <w:color w:val="000000"/>
          <w:sz w:val="24"/>
        </w:rPr>
        <w:t>КОЭФФИЦИЕНТЫ, ОТРАЖАЮЩИЕ МЕСТОПОЛОЖЕНИЕ НЕСТАЦИОНАРНОГО ТОРГОВОГО ОБЪЕКТА НА ТЕРРИТОРИИ СТЕПАНОВСКОГО СЕЛЬСОВЕТА БЕССОНОВСКОГО РАЙОНА ПЕНЗЕНСКОЙ ОБЛАСТИ</w:t>
      </w:r>
    </w:p>
    <w:p>
      <w:pPr>
        <w:pStyle w:val="P1"/>
        <w:widowControl w:val="0"/>
        <w:shd w:val="clear" w:fill="FFFFFF"/>
        <w:spacing w:after="0"/>
        <w:jc w:val="center"/>
        <w:rPr>
          <w:rFonts w:ascii="Times New Roman" w:hAnsi="Times New Roman"/>
          <w:color w:val="000000"/>
          <w:sz w:val="24"/>
        </w:rPr>
      </w:pPr>
      <w:r>
        <w:rPr>
          <w:rStyle w:val="C3"/>
          <w:rFonts w:ascii="Times New Roman" w:hAnsi="Times New Roman"/>
          <w:color w:val="000000"/>
          <w:sz w:val="24"/>
        </w:rPr>
        <w:t xml:space="preserve"> (Кмест.)</w:t>
      </w:r>
    </w:p>
    <w:p>
      <w:pPr>
        <w:pStyle w:val="P1"/>
        <w:widowControl w:val="0"/>
        <w:shd w:val="clear" w:fill="FFFFFF"/>
        <w:spacing w:after="0"/>
        <w:jc w:val="center"/>
        <w:rPr>
          <w:rFonts w:ascii="Times New Roman" w:hAnsi="Times New Roman"/>
          <w:sz w:val="24"/>
        </w:rPr>
      </w:pP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CellMar>
          <w:top w:w="0" w:type="dxa"/>
          <w:left w:w="0" w:type="dxa"/>
          <w:bottom w:w="0" w:type="dxa"/>
          <w:right w:w="0" w:type="dxa"/>
        </w:tblCellMar>
      </w:tblPr>
      <w:tblGrid/>
      <w:tr>
        <w:trPr>
          <w:trHeight w:hRule="atLeast" w:val="400"/>
        </w:trP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r>
              <w:rPr>
                <w:rStyle w:val="C3"/>
                <w:rFonts w:ascii="Times New Roman" w:hAnsi="Times New Roman"/>
                <w:sz w:val="24"/>
              </w:rPr>
              <w:t>№</w:t>
            </w:r>
          </w:p>
          <w:p>
            <w:pPr>
              <w:pStyle w:val="P1"/>
              <w:widowControl w:val="0"/>
              <w:spacing w:after="0"/>
              <w:jc w:val="center"/>
              <w:rPr>
                <w:rFonts w:ascii="Times New Roman" w:hAnsi="Times New Roman"/>
                <w:sz w:val="24"/>
              </w:rPr>
            </w:pPr>
            <w:r>
              <w:rPr>
                <w:rStyle w:val="C3"/>
                <w:rFonts w:ascii="Times New Roman" w:hAnsi="Times New Roman"/>
                <w:sz w:val="24"/>
              </w:rPr>
              <w:t>п/п</w:t>
            </w: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r>
              <w:rPr>
                <w:rStyle w:val="C3"/>
                <w:rFonts w:ascii="Times New Roman" w:hAnsi="Times New Roman"/>
                <w:sz w:val="24"/>
              </w:rPr>
              <w:t>Местоположение нестационарного торгового объекта (название микрорайонов)</w:t>
            </w: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tcPr>
          <w:p>
            <w:pPr>
              <w:pStyle w:val="P1"/>
              <w:widowControl w:val="0"/>
              <w:spacing w:after="0"/>
              <w:jc w:val="center"/>
              <w:rPr>
                <w:rFonts w:ascii="Times New Roman" w:hAnsi="Times New Roman"/>
                <w:sz w:val="24"/>
              </w:rPr>
            </w:pPr>
            <w:r>
              <w:rPr>
                <w:rStyle w:val="C3"/>
                <w:rFonts w:ascii="Times New Roman" w:hAnsi="Times New Roman"/>
                <w:sz w:val="24"/>
              </w:rPr>
              <w:t>Описание границ микрорайона</w:t>
            </w: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r>
              <w:rPr>
                <w:rStyle w:val="C3"/>
                <w:rFonts w:ascii="Times New Roman" w:hAnsi="Times New Roman"/>
                <w:sz w:val="24"/>
              </w:rPr>
              <w:t>Кмест.</w:t>
            </w:r>
          </w:p>
        </w:tc>
      </w:tr>
      <w:tr>
        <w:trPr>
          <w:trHeight w:hRule="atLeast" w:val="400"/>
        </w:trP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sz w:val="24"/>
              </w:rPr>
            </w:pPr>
            <w:r>
              <w:rPr>
                <w:rStyle w:val="C3"/>
                <w:rFonts w:ascii="Times New Roman" w:hAnsi="Times New Roman"/>
                <w:sz w:val="24"/>
              </w:rPr>
              <w:t>1.</w:t>
            </w: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vAlign w:val="center"/>
          </w:tcPr>
          <w:p>
            <w:pPr>
              <w:pStyle w:val="P1"/>
              <w:widowControl w:val="0"/>
              <w:spacing w:after="0"/>
              <w:rPr>
                <w:rFonts w:ascii="Times New Roman" w:hAnsi="Times New Roman"/>
                <w:sz w:val="24"/>
              </w:rPr>
            </w:pPr>
            <w:r>
              <w:rPr>
                <w:rStyle w:val="C3"/>
                <w:rFonts w:ascii="Times New Roman" w:hAnsi="Times New Roman"/>
                <w:sz w:val="24"/>
              </w:rPr>
              <w:t xml:space="preserve">с. Степановка </w:t>
            </w: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vAlign w:val="center"/>
          </w:tcPr>
          <w:p>
            <w:pPr>
              <w:pStyle w:val="P1"/>
              <w:widowControl w:val="0"/>
              <w:spacing w:after="0"/>
              <w:rPr>
                <w:rFonts w:ascii="Times New Roman" w:hAnsi="Times New Roman"/>
                <w:sz w:val="24"/>
              </w:rPr>
            </w:pP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r>
              <w:rPr>
                <w:rStyle w:val="C3"/>
                <w:rFonts w:ascii="Times New Roman" w:hAnsi="Times New Roman"/>
                <w:sz w:val="24"/>
              </w:rPr>
              <w:t>2</w:t>
            </w:r>
          </w:p>
        </w:tc>
      </w:tr>
      <w:tr>
        <w:trPr>
          <w:trHeight w:hRule="atLeast" w:val="800"/>
        </w:trP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sz w:val="24"/>
              </w:rPr>
            </w:pPr>
            <w:r>
              <w:rPr>
                <w:rStyle w:val="C3"/>
                <w:rFonts w:ascii="Times New Roman" w:hAnsi="Times New Roman"/>
                <w:sz w:val="24"/>
              </w:rPr>
              <w:t>2.</w:t>
            </w: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vAlign w:val="center"/>
          </w:tcPr>
          <w:p>
            <w:pPr>
              <w:pStyle w:val="P1"/>
              <w:widowControl w:val="0"/>
              <w:spacing w:after="0"/>
              <w:rPr>
                <w:rFonts w:ascii="Times New Roman" w:hAnsi="Times New Roman"/>
                <w:sz w:val="24"/>
              </w:rPr>
            </w:pPr>
            <w:r>
              <w:rPr>
                <w:rStyle w:val="C3"/>
                <w:rFonts w:ascii="Times New Roman" w:hAnsi="Times New Roman"/>
                <w:sz w:val="24"/>
              </w:rPr>
              <w:t xml:space="preserve">с. Трофимовка </w:t>
            </w: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vAlign w:val="center"/>
          </w:tcPr>
          <w:p>
            <w:pPr>
              <w:pStyle w:val="P1"/>
              <w:widowControl w:val="0"/>
              <w:spacing w:after="0"/>
              <w:rPr>
                <w:rFonts w:ascii="Times New Roman" w:hAnsi="Times New Roman"/>
                <w:sz w:val="24"/>
              </w:rPr>
            </w:pP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r>
              <w:rPr>
                <w:rStyle w:val="C3"/>
                <w:rFonts w:ascii="Times New Roman" w:hAnsi="Times New Roman"/>
                <w:sz w:val="24"/>
              </w:rPr>
              <w:t>2</w:t>
            </w:r>
          </w:p>
        </w:tc>
      </w:tr>
      <w:t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sz w:val="24"/>
              </w:rPr>
            </w:pPr>
            <w:r>
              <w:rPr>
                <w:rStyle w:val="C3"/>
                <w:rFonts w:ascii="Times New Roman" w:hAnsi="Times New Roman"/>
                <w:sz w:val="24"/>
              </w:rPr>
              <w:t>3.</w:t>
            </w: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vAlign w:val="center"/>
          </w:tcPr>
          <w:p>
            <w:pPr>
              <w:pStyle w:val="P1"/>
              <w:widowControl w:val="0"/>
              <w:spacing w:after="0"/>
              <w:rPr>
                <w:rFonts w:ascii="Times New Roman" w:hAnsi="Times New Roman"/>
                <w:sz w:val="24"/>
              </w:rPr>
            </w:pPr>
            <w:r>
              <w:rPr>
                <w:rStyle w:val="C3"/>
                <w:rFonts w:ascii="Times New Roman" w:hAnsi="Times New Roman"/>
                <w:sz w:val="24"/>
              </w:rPr>
              <w:t xml:space="preserve">с. Бакшеевка </w:t>
            </w: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vAlign w:val="center"/>
          </w:tcPr>
          <w:p>
            <w:pPr>
              <w:pStyle w:val="P1"/>
              <w:widowControl w:val="0"/>
              <w:spacing w:after="0"/>
              <w:rPr>
                <w:rFonts w:ascii="Times New Roman" w:hAnsi="Times New Roman"/>
                <w:sz w:val="24"/>
              </w:rPr>
            </w:pP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r>
              <w:rPr>
                <w:rStyle w:val="C3"/>
                <w:rFonts w:ascii="Times New Roman" w:hAnsi="Times New Roman"/>
                <w:sz w:val="24"/>
              </w:rPr>
              <w:t>1</w:t>
            </w:r>
          </w:p>
        </w:tc>
      </w:tr>
      <w:t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sz w:val="24"/>
              </w:rPr>
            </w:pP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vAlign w:val="center"/>
          </w:tcPr>
          <w:p>
            <w:pPr>
              <w:pStyle w:val="P1"/>
              <w:widowControl w:val="0"/>
              <w:spacing w:after="0"/>
              <w:rPr>
                <w:rFonts w:ascii="Times New Roman" w:hAnsi="Times New Roman"/>
                <w:sz w:val="24"/>
              </w:rPr>
            </w:pP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vAlign w:val="center"/>
          </w:tcPr>
          <w:p>
            <w:pPr>
              <w:pStyle w:val="P1"/>
              <w:widowControl w:val="0"/>
              <w:spacing w:after="0"/>
              <w:rPr>
                <w:rFonts w:ascii="Times New Roman" w:hAnsi="Times New Roman"/>
                <w:sz w:val="24"/>
              </w:rPr>
            </w:pP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p>
        </w:tc>
      </w:tr>
      <w:tr>
        <w:trPr>
          <w:trHeight w:hRule="atLeast" w:val="600"/>
        </w:trP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sz w:val="24"/>
              </w:rPr>
            </w:pP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vAlign w:val="center"/>
          </w:tcPr>
          <w:p>
            <w:pPr>
              <w:pStyle w:val="P1"/>
              <w:widowControl w:val="0"/>
              <w:spacing w:after="0"/>
              <w:rPr>
                <w:rFonts w:ascii="Times New Roman" w:hAnsi="Times New Roman"/>
                <w:sz w:val="24"/>
              </w:rPr>
            </w:pP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vAlign w:val="center"/>
          </w:tcPr>
          <w:p>
            <w:pPr>
              <w:pStyle w:val="P1"/>
              <w:widowControl w:val="0"/>
              <w:spacing w:after="0"/>
              <w:rPr>
                <w:rFonts w:ascii="Times New Roman" w:hAnsi="Times New Roman"/>
                <w:sz w:val="24"/>
              </w:rPr>
            </w:pP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p>
        </w:tc>
      </w:tr>
      <w:t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sz w:val="24"/>
              </w:rPr>
            </w:pP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vAlign w:val="center"/>
          </w:tcPr>
          <w:p>
            <w:pPr>
              <w:pStyle w:val="P1"/>
              <w:widowControl w:val="0"/>
              <w:spacing w:after="0"/>
              <w:rPr>
                <w:rFonts w:ascii="Times New Roman" w:hAnsi="Times New Roman"/>
                <w:sz w:val="24"/>
              </w:rPr>
            </w:pP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vAlign w:val="center"/>
          </w:tcPr>
          <w:p>
            <w:pPr>
              <w:pStyle w:val="P1"/>
              <w:widowControl w:val="0"/>
              <w:spacing w:after="0"/>
              <w:rPr>
                <w:rFonts w:ascii="Times New Roman" w:hAnsi="Times New Roman"/>
                <w:sz w:val="24"/>
              </w:rPr>
            </w:pP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p>
        </w:tc>
      </w:tr>
      <w:t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sz w:val="24"/>
              </w:rPr>
            </w:pP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vAlign w:val="center"/>
          </w:tcPr>
          <w:p>
            <w:pPr>
              <w:pStyle w:val="P1"/>
              <w:widowControl w:val="0"/>
              <w:spacing w:after="0"/>
              <w:rPr>
                <w:rFonts w:ascii="Times New Roman" w:hAnsi="Times New Roman"/>
                <w:sz w:val="24"/>
              </w:rPr>
            </w:pP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vAlign w:val="center"/>
          </w:tcPr>
          <w:p>
            <w:pPr>
              <w:pStyle w:val="P1"/>
              <w:widowControl w:val="0"/>
              <w:spacing w:after="0"/>
              <w:rPr>
                <w:rFonts w:ascii="Times New Roman" w:hAnsi="Times New Roman"/>
                <w:sz w:val="24"/>
              </w:rPr>
            </w:pP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p>
        </w:tc>
      </w:tr>
      <w:tr>
        <w:tc>
          <w:tcPr>
            <w:tcW w:w="585"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sz w:val="24"/>
              </w:rPr>
            </w:pPr>
          </w:p>
        </w:tc>
        <w:tc>
          <w:tcPr>
            <w:tcW w:w="356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vAlign w:val="center"/>
          </w:tcPr>
          <w:p>
            <w:pPr>
              <w:pStyle w:val="P1"/>
              <w:widowControl w:val="0"/>
              <w:spacing w:after="0"/>
              <w:rPr>
                <w:rFonts w:ascii="Times New Roman" w:hAnsi="Times New Roman"/>
                <w:sz w:val="24"/>
              </w:rPr>
            </w:pPr>
          </w:p>
        </w:tc>
        <w:tc>
          <w:tcPr>
            <w:tcW w:w="4858"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0" w:type="dxa"/>
              <w:left w:w="0" w:type="dxa"/>
              <w:bottom w:w="0" w:type="dxa"/>
              <w:right w:w="0" w:type="dxa"/>
            </w:tcMar>
            <w:vAlign w:val="center"/>
          </w:tcPr>
          <w:p>
            <w:pPr>
              <w:pStyle w:val="P1"/>
              <w:widowControl w:val="0"/>
              <w:spacing w:after="0"/>
              <w:rPr>
                <w:rFonts w:ascii="Times New Roman" w:hAnsi="Times New Roman"/>
                <w:sz w:val="24"/>
              </w:rPr>
            </w:pPr>
          </w:p>
        </w:tc>
        <w:tc>
          <w:tcPr>
            <w:tcW w:w="936" w:type="dxa"/>
            <w:tcBorders>
              <w:top w:val="single" w:sz="4" w:space="0" w:shadow="0" w:frame="0" w:color="000000"/>
              <w:left w:val="single" w:sz="4" w:space="0" w:shadow="0" w:frame="0" w:color="000000"/>
              <w:bottom w:val="single" w:sz="4" w:space="0" w:shadow="0" w:frame="0" w:color="000000"/>
              <w:right w:val="single" w:sz="4"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sz w:val="24"/>
              </w:rPr>
            </w:pPr>
          </w:p>
        </w:tc>
      </w:tr>
    </w:tbl>
    <w:p>
      <w:pPr>
        <w:pStyle w:val="P1"/>
        <w:widowControl w:val="0"/>
        <w:spacing w:after="0"/>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sz w:val="24"/>
        </w:rPr>
      </w:pPr>
    </w:p>
    <w:p>
      <w:pPr>
        <w:pStyle w:val="P1"/>
        <w:widowControl w:val="0"/>
        <w:spacing w:after="0"/>
        <w:jc w:val="right"/>
        <w:rPr>
          <w:rFonts w:ascii="Times New Roman" w:hAnsi="Times New Roman"/>
          <w:color w:val="000000"/>
          <w:sz w:val="24"/>
        </w:rPr>
      </w:pP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Приложение №5</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к Порядку</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организации и проведению</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аукциона на право заключения</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договоров на размещение</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нестационарных торговых объектов</w:t>
      </w:r>
    </w:p>
    <w:p>
      <w:pPr>
        <w:pStyle w:val="P1"/>
        <w:widowControl w:val="0"/>
        <w:spacing w:after="0"/>
        <w:jc w:val="right"/>
        <w:rPr>
          <w:rFonts w:ascii="Times New Roman" w:hAnsi="Times New Roman"/>
          <w:color w:val="000000"/>
          <w:sz w:val="24"/>
        </w:rPr>
      </w:pPr>
      <w:r>
        <w:rPr>
          <w:rStyle w:val="C3"/>
          <w:rFonts w:ascii="Times New Roman" w:hAnsi="Times New Roman"/>
          <w:color w:val="000000"/>
          <w:sz w:val="24"/>
        </w:rPr>
        <w:t>на территории Степановского сельсовета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Степановского сельсовета Бессоновского района Пензенской области от «29» декабря 2025 г. №200</w:t>
      </w:r>
    </w:p>
    <w:p>
      <w:pPr>
        <w:pStyle w:val="P1"/>
        <w:widowControl w:val="0"/>
        <w:spacing w:after="0"/>
        <w:jc w:val="right"/>
        <w:rPr>
          <w:rFonts w:ascii="Times New Roman" w:hAnsi="Times New Roman"/>
          <w:color w:val="000000"/>
          <w:sz w:val="24"/>
        </w:rPr>
      </w:pPr>
    </w:p>
    <w:p>
      <w:pPr>
        <w:pStyle w:val="P1"/>
        <w:widowControl w:val="0"/>
        <w:spacing w:after="0"/>
        <w:jc w:val="right"/>
        <w:rPr>
          <w:rFonts w:ascii="Times New Roman" w:hAnsi="Times New Roman"/>
          <w:color w:val="000000"/>
          <w:sz w:val="24"/>
        </w:rPr>
      </w:pPr>
    </w:p>
    <w:p>
      <w:pPr>
        <w:pStyle w:val="P1"/>
        <w:widowControl w:val="0"/>
        <w:shd w:val="clear" w:fill="FFFFFF"/>
        <w:spacing w:after="0"/>
        <w:jc w:val="center"/>
        <w:rPr>
          <w:rFonts w:ascii="Times New Roman" w:hAnsi="Times New Roman"/>
          <w:color w:val="000000"/>
          <w:sz w:val="24"/>
        </w:rPr>
      </w:pPr>
      <w:r>
        <w:rPr>
          <w:rStyle w:val="C3"/>
          <w:rFonts w:ascii="Times New Roman" w:hAnsi="Times New Roman"/>
          <w:b w:val="1"/>
          <w:color w:val="000000"/>
          <w:sz w:val="24"/>
        </w:rPr>
        <w:t xml:space="preserve">КОЭФФИЦИЕНТ, ОТРАЖАЮЩИЙ ТИП НЕСТАЦИОНАРНОГО ТОРГОВОГО ОБЪЕКТА НА ТЕРРИТОРИИ СТЕПАНОВСКОГО СЕЛЬСОВЕТА БЕССОНОВСКОГО РАЙОНА ПЕНЗЕНСКОЙ ОБЛАСТИ </w:t>
      </w:r>
      <w:r>
        <w:rPr>
          <w:rStyle w:val="C3"/>
          <w:rFonts w:ascii="Times New Roman" w:hAnsi="Times New Roman"/>
          <w:color w:val="000000"/>
          <w:sz w:val="24"/>
        </w:rPr>
        <w:t>(Ктип.)</w:t>
      </w:r>
    </w:p>
    <w:p>
      <w:pPr>
        <w:pStyle w:val="P1"/>
        <w:widowControl w:val="0"/>
        <w:shd w:val="clear" w:fill="FFFFFF"/>
        <w:spacing w:after="0"/>
        <w:rPr>
          <w:rFonts w:ascii="Times New Roman" w:hAnsi="Times New Roman"/>
          <w:color w:val="000000"/>
          <w:sz w:val="24"/>
        </w:rPr>
      </w:pPr>
    </w:p>
    <w:tbl>
      <w:tblPr>
        <w:tblStyle w:val="T2"/>
        <w:tblW w:w="0" w:type="auto"/>
        <w:tblLayout w:type="autofit"/>
        <w:tblCellMar>
          <w:top w:w="0" w:type="dxa"/>
          <w:left w:w="0" w:type="dxa"/>
          <w:bottom w:w="0" w:type="dxa"/>
          <w:right w:w="0" w:type="dxa"/>
        </w:tblCellMar>
      </w:tblPr>
      <w:tblGrid/>
      <w:tr>
        <w:trPr>
          <w:trHeight w:hRule="atLeast" w:val="400"/>
        </w:trPr>
        <w:tc>
          <w:tcPr>
            <w:tcW w:w="585" w:type="dxa"/>
            <w:tcBorders>
              <w:top w:val="single" w:sz="8" w:space="0" w:shadow="0" w:frame="0" w:color="000000"/>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 п/п</w:t>
            </w:r>
          </w:p>
        </w:tc>
        <w:tc>
          <w:tcPr>
            <w:tcW w:w="7488" w:type="dxa"/>
            <w:tcBorders>
              <w:top w:val="single" w:sz="8" w:space="0" w:shadow="0" w:frame="0" w:color="000000"/>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Тип нестационарного торгового объекта</w:t>
            </w:r>
          </w:p>
        </w:tc>
        <w:tc>
          <w:tcPr>
            <w:tcW w:w="1810" w:type="dxa"/>
            <w:tcBorders>
              <w:top w:val="single" w:sz="8" w:space="0" w:shadow="0" w:frame="0" w:color="000000"/>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Значение коэффициента Ктип.</w:t>
            </w:r>
          </w:p>
        </w:tc>
      </w:tr>
      <w:tr>
        <w:trPr>
          <w:trHeight w:hRule="atLeast" w:val="400"/>
        </w:trP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1.</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Автомагазин (торговый автофургон, автолавка)</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1</w:t>
            </w:r>
          </w:p>
        </w:tc>
      </w:tr>
      <w:t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2.</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Торговый автомат</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1</w:t>
            </w:r>
          </w:p>
        </w:tc>
      </w:tr>
      <w:t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3.</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Торговый павильон</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2,5</w:t>
            </w:r>
          </w:p>
        </w:tc>
      </w:tr>
      <w:t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4.</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Киоск</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2</w:t>
            </w:r>
          </w:p>
        </w:tc>
      </w:tr>
      <w:t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5.</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Автоцистерна</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1</w:t>
            </w:r>
          </w:p>
        </w:tc>
      </w:tr>
      <w:t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6.</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Торговая палатка</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1</w:t>
            </w:r>
          </w:p>
        </w:tc>
      </w:tr>
      <w:t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7.</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Бахчевой развал</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1</w:t>
            </w:r>
          </w:p>
        </w:tc>
      </w:tr>
      <w:t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8.</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Елочный базар</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1</w:t>
            </w:r>
          </w:p>
        </w:tc>
      </w:tr>
      <w:tr>
        <w:tc>
          <w:tcPr>
            <w:tcW w:w="585" w:type="dxa"/>
            <w:tcBorders>
              <w:top w:val="nil"/>
              <w:left w:val="single" w:sz="8" w:space="0" w:shadow="0" w:frame="0" w:color="000000"/>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9.</w:t>
            </w:r>
          </w:p>
        </w:tc>
        <w:tc>
          <w:tcPr>
            <w:tcW w:w="7488"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rPr>
                <w:rFonts w:ascii="Times New Roman" w:hAnsi="Times New Roman"/>
                <w:color w:val="000000"/>
                <w:sz w:val="24"/>
              </w:rPr>
            </w:pPr>
            <w:r>
              <w:rPr>
                <w:rStyle w:val="C3"/>
                <w:rFonts w:ascii="Times New Roman" w:hAnsi="Times New Roman"/>
                <w:color w:val="000000"/>
                <w:sz w:val="24"/>
              </w:rPr>
              <w:t>Торговая тележка</w:t>
            </w:r>
          </w:p>
        </w:tc>
        <w:tc>
          <w:tcPr>
            <w:tcW w:w="1810" w:type="dxa"/>
            <w:tcBorders>
              <w:top w:val="nil"/>
              <w:left w:val="nil"/>
              <w:bottom w:val="single" w:sz="8" w:space="0" w:shadow="0" w:frame="0" w:color="000000"/>
              <w:right w:val="single" w:sz="8" w:space="0" w:shadow="0" w:frame="0" w:color="000000"/>
            </w:tcBorders>
            <w:shd w:val="clear" w:color="auto" w:fill="FFFFFF"/>
            <w:tcMar>
              <w:top w:w="75" w:type="dxa"/>
              <w:left w:w="40" w:type="dxa"/>
              <w:bottom w:w="75" w:type="dxa"/>
              <w:right w:w="40" w:type="dxa"/>
            </w:tcMar>
          </w:tcPr>
          <w:p>
            <w:pPr>
              <w:pStyle w:val="P1"/>
              <w:widowControl w:val="0"/>
              <w:spacing w:after="0"/>
              <w:jc w:val="center"/>
              <w:rPr>
                <w:rFonts w:ascii="Times New Roman" w:hAnsi="Times New Roman"/>
                <w:color w:val="000000"/>
                <w:sz w:val="24"/>
              </w:rPr>
            </w:pPr>
            <w:r>
              <w:rPr>
                <w:rStyle w:val="C3"/>
                <w:rFonts w:ascii="Times New Roman" w:hAnsi="Times New Roman"/>
                <w:color w:val="000000"/>
                <w:sz w:val="24"/>
              </w:rPr>
              <w:t>1</w:t>
            </w:r>
          </w:p>
        </w:tc>
      </w:tr>
    </w:tbl>
    <w:p>
      <w:pPr>
        <w:pStyle w:val="P1"/>
        <w:widowControl w:val="0"/>
        <w:spacing w:after="0"/>
        <w:rPr>
          <w:rFonts w:ascii="Times New Roman" w:hAnsi="Times New Roman"/>
          <w:color w:val="000000"/>
          <w:sz w:val="24"/>
        </w:rPr>
      </w:pPr>
    </w:p>
    <w:p>
      <w:pPr>
        <w:pStyle w:val="P1"/>
        <w:widowControl w:val="0"/>
        <w:spacing w:after="0"/>
        <w:ind w:firstLine="567"/>
        <w:jc w:val="center"/>
        <w:rPr>
          <w:rFonts w:ascii="Times New Roman" w:hAnsi="Times New Roman"/>
          <w:color w:val="000000"/>
          <w:sz w:val="24"/>
        </w:rPr>
      </w:pPr>
    </w:p>
    <w:p>
      <w:pPr>
        <w:pStyle w:val="P1"/>
        <w:suppressAutoHyphens w:val="1"/>
        <w:spacing w:after="0" w:beforeAutospacing="0" w:afterAutospacing="0"/>
        <w:ind w:left="4820"/>
        <w:jc w:val="right"/>
        <w:rPr>
          <w:rStyle w:val="C4"/>
          <w:rFonts w:ascii="Times New Roman" w:hAnsi="Times New Roman"/>
          <w:b w:val="0"/>
          <w:sz w:val="24"/>
        </w:rPr>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type w:val="nextPage"/>
          <w:pgSz w:w="11906" w:h="16838" w:code="9"/>
          <w:pgMar w:left="1418" w:right="991" w:top="851" w:bottom="1276" w:header="709" w:footer="709" w:gutter="0"/>
        </w:sectPr>
      </w:pPr>
    </w:p>
    <w:p>
      <w:pPr>
        <w:pStyle w:val="P51"/>
        <w:spacing w:before="0" w:after="0"/>
        <w:ind w:firstLine="567"/>
        <w:jc w:val="center"/>
        <w:rPr>
          <w:rFonts w:ascii="Times New Roman" w:hAnsi="Times New Roman"/>
          <w:b w:val="1"/>
          <w:color w:val="000000"/>
          <w:sz w:val="24"/>
        </w:rPr>
      </w:pPr>
      <w:r>
        <w:rPr>
          <w:rStyle w:val="C3"/>
          <w:rFonts w:ascii="Times New Roman" w:hAnsi="Times New Roman"/>
          <w:b w:val="1"/>
          <w:color w:val="000000"/>
          <w:sz w:val="24"/>
        </w:rPr>
        <w:t>АДМИНИСТРАЦИЯ СТЕПАНОВСКОГО СЕЛЬСОВЕТА</w:t>
      </w:r>
    </w:p>
    <w:p>
      <w:pPr>
        <w:pStyle w:val="P51"/>
        <w:spacing w:before="0" w:after="0"/>
        <w:ind w:firstLine="567"/>
        <w:jc w:val="center"/>
        <w:rPr>
          <w:rFonts w:ascii="Times New Roman" w:hAnsi="Times New Roman"/>
          <w:b w:val="1"/>
          <w:color w:val="000000"/>
          <w:sz w:val="24"/>
        </w:rPr>
      </w:pPr>
      <w:r>
        <w:rPr>
          <w:rStyle w:val="C3"/>
          <w:rFonts w:ascii="Times New Roman" w:hAnsi="Times New Roman"/>
          <w:b w:val="1"/>
          <w:color w:val="000000"/>
          <w:sz w:val="24"/>
        </w:rPr>
        <w:t>БЕССОНОВСКОГО РАЙОНА</w:t>
      </w:r>
    </w:p>
    <w:p>
      <w:pPr>
        <w:pStyle w:val="P51"/>
        <w:spacing w:before="0" w:after="0"/>
        <w:ind w:firstLine="567"/>
        <w:jc w:val="center"/>
        <w:rPr>
          <w:rFonts w:ascii="Times New Roman" w:hAnsi="Times New Roman"/>
          <w:b w:val="1"/>
          <w:color w:val="000000"/>
          <w:sz w:val="24"/>
        </w:rPr>
      </w:pPr>
      <w:r>
        <w:rPr>
          <w:rStyle w:val="C3"/>
          <w:rFonts w:ascii="Times New Roman" w:hAnsi="Times New Roman"/>
          <w:b w:val="1"/>
          <w:color w:val="000000"/>
          <w:sz w:val="24"/>
        </w:rPr>
        <w:t>ПЕНЗЕНСКОЙ ОБЛАСТИ</w:t>
      </w:r>
    </w:p>
    <w:p>
      <w:pPr>
        <w:pStyle w:val="P51"/>
        <w:spacing w:before="0" w:after="0"/>
        <w:ind w:firstLine="567"/>
        <w:jc w:val="center"/>
        <w:rPr>
          <w:rFonts w:ascii="Times New Roman" w:hAnsi="Times New Roman"/>
          <w:b w:val="1"/>
          <w:color w:val="000000"/>
          <w:sz w:val="24"/>
        </w:rPr>
      </w:pPr>
    </w:p>
    <w:p>
      <w:pPr>
        <w:pStyle w:val="P51"/>
        <w:spacing w:before="0" w:after="0"/>
        <w:ind w:firstLine="567"/>
        <w:jc w:val="center"/>
        <w:rPr>
          <w:rFonts w:ascii="Times New Roman" w:hAnsi="Times New Roman"/>
          <w:b w:val="1"/>
          <w:color w:val="000000"/>
          <w:sz w:val="24"/>
        </w:rPr>
      </w:pPr>
      <w:r>
        <w:rPr>
          <w:rStyle w:val="C3"/>
          <w:rFonts w:ascii="Times New Roman" w:hAnsi="Times New Roman"/>
          <w:b w:val="1"/>
          <w:color w:val="000000"/>
          <w:sz w:val="24"/>
        </w:rPr>
        <w:t>ПОСТАНОВЛЕНИЕ</w:t>
      </w:r>
    </w:p>
    <w:p>
      <w:pPr>
        <w:pStyle w:val="P51"/>
        <w:spacing w:before="0" w:after="0"/>
        <w:ind w:firstLine="567"/>
        <w:jc w:val="center"/>
        <w:rPr>
          <w:rFonts w:ascii="Times New Roman" w:hAnsi="Times New Roman"/>
          <w:b w:val="1"/>
          <w:color w:val="000000"/>
          <w:sz w:val="24"/>
        </w:rPr>
      </w:pPr>
    </w:p>
    <w:p>
      <w:pPr>
        <w:pStyle w:val="P51"/>
        <w:spacing w:before="0" w:after="0"/>
        <w:ind w:firstLine="567"/>
        <w:jc w:val="center"/>
        <w:rPr>
          <w:rFonts w:ascii="Times New Roman" w:hAnsi="Times New Roman"/>
          <w:b w:val="1"/>
          <w:color w:val="000000"/>
          <w:sz w:val="24"/>
          <w:u w:val="single"/>
        </w:rPr>
      </w:pPr>
      <w:r>
        <w:rPr>
          <w:rStyle w:val="C3"/>
          <w:rFonts w:ascii="Times New Roman" w:hAnsi="Times New Roman"/>
          <w:b w:val="1"/>
          <w:color w:val="000000"/>
          <w:sz w:val="24"/>
        </w:rPr>
        <w:t xml:space="preserve">от  </w:t>
      </w:r>
      <w:r>
        <w:rPr>
          <w:rStyle w:val="C3"/>
          <w:rFonts w:ascii="Times New Roman" w:hAnsi="Times New Roman"/>
          <w:b w:val="1"/>
          <w:color w:val="000000"/>
          <w:sz w:val="24"/>
          <w:u w:val="single"/>
        </w:rPr>
        <w:t>29 декабря 2025 года</w:t>
      </w:r>
      <w:r>
        <w:rPr>
          <w:rStyle w:val="C3"/>
          <w:rFonts w:ascii="Times New Roman" w:hAnsi="Times New Roman"/>
          <w:b w:val="1"/>
          <w:color w:val="000000"/>
          <w:sz w:val="24"/>
        </w:rPr>
        <w:t xml:space="preserve"> № </w:t>
      </w:r>
      <w:r>
        <w:rPr>
          <w:rStyle w:val="C3"/>
          <w:rFonts w:ascii="Times New Roman" w:hAnsi="Times New Roman"/>
          <w:b w:val="1"/>
          <w:color w:val="000000"/>
          <w:sz w:val="24"/>
          <w:u w:val="single"/>
        </w:rPr>
        <w:t>201</w:t>
      </w:r>
    </w:p>
    <w:p>
      <w:pPr>
        <w:pStyle w:val="P51"/>
        <w:spacing w:before="0" w:after="0"/>
        <w:ind w:firstLine="567"/>
        <w:jc w:val="center"/>
        <w:rPr>
          <w:rFonts w:ascii="Times New Roman" w:hAnsi="Times New Roman"/>
          <w:color w:val="000000"/>
          <w:sz w:val="24"/>
        </w:rPr>
      </w:pPr>
      <w:r>
        <w:rPr>
          <w:rStyle w:val="C3"/>
          <w:rFonts w:ascii="Times New Roman" w:hAnsi="Times New Roman"/>
          <w:color w:val="000000"/>
          <w:sz w:val="24"/>
        </w:rPr>
        <w:t>с. Степановка</w:t>
      </w:r>
    </w:p>
    <w:p>
      <w:pPr>
        <w:pStyle w:val="P51"/>
        <w:spacing w:before="0" w:after="0"/>
        <w:ind w:firstLine="567"/>
        <w:jc w:val="center"/>
        <w:rPr>
          <w:rFonts w:ascii="Times New Roman" w:hAnsi="Times New Roman"/>
          <w:b w:val="1"/>
          <w:color w:val="000000"/>
          <w:sz w:val="24"/>
        </w:rPr>
      </w:pPr>
    </w:p>
    <w:p>
      <w:pPr>
        <w:pStyle w:val="P1"/>
        <w:widowControl w:val="0"/>
        <w:spacing w:lineRule="exact" w:line="298" w:after="0"/>
        <w:jc w:val="center"/>
        <w:outlineLvl w:val="2"/>
        <w:rPr>
          <w:rFonts w:ascii="Times New Roman" w:hAnsi="Times New Roman"/>
          <w:b w:val="1"/>
          <w:color w:val="000000"/>
          <w:sz w:val="24"/>
        </w:rPr>
      </w:pPr>
      <w:r>
        <w:rPr>
          <w:rStyle w:val="C3"/>
          <w:rFonts w:ascii="Times New Roman" w:hAnsi="Times New Roman"/>
          <w:b w:val="1"/>
          <w:color w:val="000000"/>
          <w:sz w:val="24"/>
        </w:rPr>
        <w:t xml:space="preserve">О внесении изменений в постановление администрации Степановского сельсовета Бессоновского района Пензенской области от «17» мая  2019г. № 59 «Об утверждении административного регламента Администрации Степановского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w:t>
      </w:r>
    </w:p>
    <w:p>
      <w:pPr>
        <w:pStyle w:val="P1"/>
        <w:widowControl w:val="0"/>
        <w:spacing w:after="0"/>
        <w:jc w:val="center"/>
        <w:outlineLvl w:val="0"/>
        <w:rPr>
          <w:rFonts w:ascii="Times New Roman" w:hAnsi="Times New Roman"/>
          <w:color w:val="000000"/>
          <w:sz w:val="24"/>
        </w:rPr>
      </w:pPr>
    </w:p>
    <w:p>
      <w:pPr>
        <w:pStyle w:val="P1"/>
        <w:widowControl w:val="0"/>
        <w:spacing w:lineRule="atLeast" w:line="100" w:after="0"/>
        <w:jc w:val="both"/>
        <w:rPr>
          <w:rFonts w:ascii="Times New Roman" w:hAnsi="Times New Roman"/>
          <w:b w:val="1"/>
          <w:color w:val="000000"/>
          <w:sz w:val="24"/>
        </w:rPr>
      </w:pPr>
      <w:r>
        <w:rPr>
          <w:rStyle w:val="C3"/>
          <w:rFonts w:ascii="Times New Roman" w:hAnsi="Times New Roman"/>
          <w:color w:val="000000"/>
          <w:sz w:val="24"/>
        </w:rPr>
        <w:t xml:space="preserve">В соответствии со статьей 40.1 Бюджетного Кодекса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Степановского сельсовета Бессоновского района Пензенской области от 06.05.20200 года № 37 «О разработке и утверждении административных регламентов предоставления муниципальных услуг Администрацией  Степановского сельсовета Бессоновского района Пензенской области», Уставом сельского поселения  Степановский сельсовет муниципального района  Бессоновский  район Пензенской области, администрация Степановского сельсовета </w:t>
      </w:r>
      <w:r>
        <w:rPr>
          <w:rStyle w:val="C3"/>
          <w:rFonts w:ascii="Times New Roman" w:hAnsi="Times New Roman"/>
          <w:b w:val="1"/>
          <w:color w:val="000000"/>
          <w:sz w:val="24"/>
        </w:rPr>
        <w:t>постановляет:</w:t>
      </w:r>
    </w:p>
    <w:p>
      <w:pPr>
        <w:pStyle w:val="P1"/>
        <w:widowControl w:val="0"/>
        <w:spacing w:lineRule="exact" w:line="298" w:after="0"/>
        <w:ind w:firstLine="567"/>
        <w:jc w:val="both"/>
        <w:outlineLvl w:val="2"/>
        <w:rPr>
          <w:rFonts w:ascii="Times New Roman" w:hAnsi="Times New Roman"/>
          <w:color w:val="000000"/>
          <w:sz w:val="24"/>
        </w:rPr>
      </w:pPr>
      <w:r>
        <w:rPr>
          <w:rStyle w:val="C3"/>
          <w:rFonts w:ascii="Times New Roman" w:hAnsi="Times New Roman"/>
          <w:color w:val="000000"/>
          <w:sz w:val="24"/>
        </w:rPr>
        <w:t xml:space="preserve">1. Внести в постановление администрации Степановского сельсовета Бессоновского района Пензенской области от «17» мая  2019г. № 59 «Об утверждении административного регламента Администрации Степановского сельсовета Бессоновского района Пензенской области  по предоставлению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 следующие изменения:</w:t>
      </w:r>
    </w:p>
    <w:p>
      <w:pPr>
        <w:pStyle w:val="P1"/>
        <w:suppressAutoHyphens w:val="0"/>
        <w:spacing w:after="0"/>
        <w:ind w:firstLine="567"/>
        <w:jc w:val="both"/>
        <w:rPr>
          <w:rFonts w:ascii="Times New Roman" w:hAnsi="Times New Roman"/>
          <w:sz w:val="24"/>
        </w:rPr>
      </w:pPr>
      <w:r>
        <w:rPr>
          <w:rStyle w:val="C3"/>
          <w:rFonts w:ascii="Times New Roman" w:hAnsi="Times New Roman"/>
          <w:color w:val="000000"/>
          <w:sz w:val="24"/>
        </w:rPr>
        <w:t>1.1. Изложить приложение в новой редакции, согласно приложению к настоящему постановлению.</w:t>
      </w:r>
    </w:p>
    <w:p>
      <w:pPr>
        <w:pStyle w:val="P9"/>
        <w:spacing w:after="0"/>
        <w:ind w:firstLine="567"/>
        <w:jc w:val="both"/>
        <w:rPr>
          <w:rFonts w:ascii="Times New Roman" w:hAnsi="Times New Roman"/>
          <w:sz w:val="24"/>
        </w:rPr>
      </w:pPr>
      <w:r>
        <w:rPr>
          <w:rStyle w:val="C3"/>
          <w:rFonts w:ascii="Times New Roman" w:hAnsi="Times New Roman"/>
          <w:sz w:val="24"/>
        </w:rPr>
        <w:t>2. Опубликовать настоящее постановление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pStyle w:val="P1"/>
        <w:suppressAutoHyphens w:val="0"/>
        <w:spacing w:after="0"/>
        <w:ind w:firstLine="567"/>
        <w:jc w:val="both"/>
        <w:rPr>
          <w:rFonts w:ascii="Times New Roman" w:hAnsi="Times New Roman"/>
          <w:color w:val="000000"/>
          <w:sz w:val="24"/>
        </w:rPr>
      </w:pPr>
      <w:r>
        <w:rPr>
          <w:rStyle w:val="C3"/>
          <w:rFonts w:ascii="Times New Roman" w:hAnsi="Times New Roman"/>
          <w:color w:val="000000"/>
          <w:sz w:val="24"/>
        </w:rPr>
        <w:t>3. Настоящее постановление подлежит официальному опубликованию и вступает в силу с 1 января 2026 года.</w:t>
      </w:r>
    </w:p>
    <w:p>
      <w:pPr>
        <w:pStyle w:val="P1"/>
        <w:suppressAutoHyphens w:val="0"/>
        <w:spacing w:after="0"/>
        <w:ind w:firstLine="567"/>
        <w:jc w:val="both"/>
        <w:rPr>
          <w:rFonts w:ascii="Times New Roman" w:hAnsi="Times New Roman"/>
          <w:color w:val="000000"/>
          <w:sz w:val="24"/>
        </w:rPr>
      </w:pPr>
      <w:r>
        <w:rPr>
          <w:rStyle w:val="C3"/>
          <w:rFonts w:ascii="Times New Roman" w:hAnsi="Times New Roman"/>
          <w:color w:val="000000"/>
          <w:sz w:val="24"/>
        </w:rPr>
        <w:t>4. Контроль за исполнением настоящего постановления возложить на главу администрации Степановского сельсовета Бессоновского района Пензенской области.</w:t>
      </w:r>
    </w:p>
    <w:p>
      <w:pPr>
        <w:pStyle w:val="P1"/>
        <w:suppressAutoHyphens w:val="0"/>
        <w:spacing w:after="0"/>
        <w:ind w:firstLine="567"/>
        <w:jc w:val="both"/>
        <w:rPr>
          <w:rFonts w:ascii="Times New Roman" w:hAnsi="Times New Roman"/>
          <w:color w:val="000000"/>
          <w:sz w:val="24"/>
        </w:rPr>
      </w:pPr>
    </w:p>
    <w:p>
      <w:pPr>
        <w:pStyle w:val="P1"/>
        <w:suppressAutoHyphens w:val="0"/>
        <w:spacing w:after="0"/>
        <w:ind w:firstLine="567"/>
        <w:jc w:val="both"/>
        <w:rPr>
          <w:rFonts w:ascii="Times New Roman" w:hAnsi="Times New Roman"/>
          <w:color w:val="000000"/>
          <w:sz w:val="24"/>
        </w:rPr>
      </w:pPr>
      <w:r>
        <w:rPr>
          <w:rStyle w:val="C3"/>
          <w:rFonts w:ascii="Times New Roman" w:hAnsi="Times New Roman"/>
          <w:color w:val="000000"/>
          <w:sz w:val="24"/>
        </w:rPr>
        <w:t xml:space="preserve">Глава администрации </w:t>
      </w:r>
    </w:p>
    <w:p>
      <w:pPr>
        <w:pStyle w:val="P1"/>
        <w:suppressAutoHyphens w:val="0"/>
        <w:spacing w:after="0"/>
        <w:ind w:firstLine="567"/>
        <w:jc w:val="both"/>
        <w:rPr>
          <w:rFonts w:ascii="Times New Roman" w:hAnsi="Times New Roman"/>
          <w:color w:val="000000"/>
          <w:sz w:val="24"/>
        </w:rPr>
      </w:pPr>
      <w:r>
        <w:rPr>
          <w:rStyle w:val="C3"/>
          <w:rFonts w:ascii="Times New Roman" w:hAnsi="Times New Roman"/>
          <w:color w:val="000000"/>
          <w:sz w:val="24"/>
        </w:rPr>
        <w:t xml:space="preserve">Степановского сельсовета                                                            Е.Н.Яшина </w:t>
      </w:r>
    </w:p>
    <w:p>
      <w:pPr>
        <w:pStyle w:val="P1"/>
        <w:widowControl w:val="0"/>
        <w:spacing w:after="0"/>
        <w:ind w:firstLine="567"/>
        <w:jc w:val="right"/>
        <w:rPr>
          <w:rFonts w:ascii="Times New Roman" w:hAnsi="Times New Roman"/>
          <w:color w:val="000000"/>
          <w:sz w:val="24"/>
        </w:rPr>
      </w:pPr>
    </w:p>
    <w:p>
      <w:pPr>
        <w:pStyle w:val="P1"/>
        <w:widowControl w:val="0"/>
        <w:spacing w:after="0"/>
        <w:ind w:hanging="0" w:left="0"/>
        <w:jc w:val="right"/>
        <w:rPr>
          <w:rFonts w:ascii="Times New Roman" w:hAnsi="Times New Roman"/>
          <w:color w:val="000000"/>
          <w:sz w:val="24"/>
        </w:rPr>
      </w:pPr>
    </w:p>
    <w:p>
      <w:pPr>
        <w:pStyle w:val="P1"/>
        <w:widowControl w:val="0"/>
        <w:spacing w:after="0"/>
        <w:ind w:hanging="0" w:left="0"/>
        <w:jc w:val="right"/>
        <w:rPr>
          <w:rFonts w:ascii="Times New Roman" w:hAnsi="Times New Roman"/>
          <w:color w:val="000000"/>
          <w:sz w:val="24"/>
        </w:rPr>
      </w:pPr>
    </w:p>
    <w:p>
      <w:pPr>
        <w:pStyle w:val="P1"/>
        <w:widowControl w:val="0"/>
        <w:spacing w:after="0"/>
        <w:ind w:hanging="0" w:left="0"/>
        <w:jc w:val="right"/>
        <w:rPr>
          <w:rFonts w:ascii="Times New Roman" w:hAnsi="Times New Roman"/>
          <w:color w:val="000000"/>
          <w:sz w:val="24"/>
        </w:rPr>
      </w:pPr>
    </w:p>
    <w:p>
      <w:pPr>
        <w:pStyle w:val="P1"/>
        <w:widowControl w:val="0"/>
        <w:spacing w:after="0"/>
        <w:ind w:hanging="0" w:left="0"/>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r>
        <w:rPr>
          <w:rStyle w:val="C3"/>
          <w:rFonts w:ascii="Times New Roman" w:hAnsi="Times New Roman"/>
          <w:color w:val="000000"/>
          <w:sz w:val="24"/>
        </w:rPr>
        <w:t>Приложение</w:t>
      </w:r>
    </w:p>
    <w:p>
      <w:pPr>
        <w:pStyle w:val="P1"/>
        <w:widowControl w:val="0"/>
        <w:spacing w:after="0"/>
        <w:ind w:firstLine="567"/>
        <w:jc w:val="right"/>
        <w:rPr>
          <w:rFonts w:ascii="Times New Roman" w:hAnsi="Times New Roman"/>
          <w:sz w:val="24"/>
        </w:rPr>
      </w:pPr>
    </w:p>
    <w:p>
      <w:pPr>
        <w:pStyle w:val="P1"/>
        <w:widowControl w:val="0"/>
        <w:spacing w:after="0"/>
        <w:ind w:firstLine="567"/>
        <w:jc w:val="right"/>
        <w:rPr>
          <w:rFonts w:ascii="Times New Roman" w:hAnsi="Times New Roman"/>
          <w:sz w:val="24"/>
        </w:rPr>
      </w:pPr>
      <w:r>
        <w:rPr>
          <w:rStyle w:val="C3"/>
          <w:rFonts w:ascii="Times New Roman" w:hAnsi="Times New Roman"/>
          <w:sz w:val="24"/>
        </w:rPr>
        <w:t>Утвержден</w:t>
      </w:r>
    </w:p>
    <w:p>
      <w:pPr>
        <w:pStyle w:val="P1"/>
        <w:widowControl w:val="0"/>
        <w:spacing w:after="0"/>
        <w:ind w:firstLine="567"/>
        <w:jc w:val="right"/>
        <w:rPr>
          <w:rFonts w:ascii="Times New Roman" w:hAnsi="Times New Roman"/>
          <w:sz w:val="24"/>
        </w:rPr>
      </w:pPr>
      <w:r>
        <w:rPr>
          <w:rStyle w:val="C3"/>
          <w:rFonts w:ascii="Times New Roman" w:hAnsi="Times New Roman"/>
          <w:sz w:val="24"/>
        </w:rPr>
        <w:t>постановлением администрации</w:t>
      </w:r>
    </w:p>
    <w:p>
      <w:pPr>
        <w:pStyle w:val="P1"/>
        <w:widowControl w:val="0"/>
        <w:spacing w:after="0"/>
        <w:ind w:firstLine="567"/>
        <w:jc w:val="right"/>
        <w:rPr>
          <w:rFonts w:ascii="Times New Roman" w:hAnsi="Times New Roman"/>
          <w:sz w:val="24"/>
        </w:rPr>
      </w:pPr>
      <w:r>
        <w:rPr>
          <w:rStyle w:val="C3"/>
          <w:rFonts w:ascii="Times New Roman" w:hAnsi="Times New Roman"/>
          <w:sz w:val="24"/>
        </w:rPr>
        <w:t>Степановского сельсовета</w:t>
      </w:r>
      <w:r>
        <w:rPr>
          <w:rFonts w:ascii="Times New Roman" w:hAnsi="Times New Roman"/>
          <w:sz w:val="24"/>
        </w:rPr>
        <w:t xml:space="preserve"> Бессоновского района</w:t>
      </w:r>
    </w:p>
    <w:p>
      <w:pPr>
        <w:pStyle w:val="P1"/>
        <w:widowControl w:val="0"/>
        <w:spacing w:after="0"/>
        <w:ind w:firstLine="567"/>
        <w:jc w:val="right"/>
        <w:rPr>
          <w:rFonts w:ascii="Times New Roman" w:hAnsi="Times New Roman"/>
          <w:sz w:val="24"/>
        </w:rPr>
      </w:pPr>
      <w:r>
        <w:rPr>
          <w:rStyle w:val="C3"/>
          <w:rFonts w:ascii="Times New Roman" w:hAnsi="Times New Roman"/>
          <w:sz w:val="24"/>
        </w:rPr>
        <w:t>Пензенской области</w:t>
      </w:r>
    </w:p>
    <w:p>
      <w:pPr>
        <w:pStyle w:val="P1"/>
        <w:widowControl w:val="0"/>
        <w:spacing w:after="0"/>
        <w:ind w:firstLine="567"/>
        <w:jc w:val="right"/>
        <w:rPr>
          <w:rFonts w:ascii="Times New Roman" w:hAnsi="Times New Roman"/>
          <w:sz w:val="24"/>
        </w:rPr>
      </w:pPr>
    </w:p>
    <w:p>
      <w:pPr>
        <w:pStyle w:val="P1"/>
        <w:widowControl w:val="0"/>
        <w:spacing w:after="0"/>
        <w:ind w:firstLine="567"/>
        <w:jc w:val="right"/>
        <w:rPr>
          <w:rFonts w:ascii="Times New Roman" w:hAnsi="Times New Roman"/>
          <w:sz w:val="24"/>
        </w:rPr>
      </w:pPr>
      <w:r>
        <w:rPr>
          <w:rStyle w:val="C3"/>
          <w:rFonts w:ascii="Times New Roman" w:hAnsi="Times New Roman"/>
          <w:sz w:val="24"/>
        </w:rPr>
        <w:t> </w:t>
      </w:r>
    </w:p>
    <w:p>
      <w:pPr>
        <w:pStyle w:val="P1"/>
        <w:widowControl w:val="0"/>
        <w:spacing w:after="0"/>
        <w:ind w:firstLine="567"/>
        <w:jc w:val="center"/>
        <w:rPr>
          <w:rFonts w:ascii="Times New Roman" w:hAnsi="Times New Roman"/>
          <w:b w:val="1"/>
          <w:sz w:val="24"/>
        </w:rPr>
      </w:pPr>
      <w:r>
        <w:rPr>
          <w:rStyle w:val="C3"/>
          <w:rFonts w:ascii="Times New Roman" w:hAnsi="Times New Roman"/>
          <w:b w:val="1"/>
          <w:sz w:val="24"/>
        </w:rPr>
        <w:t>АДМИНИСТРАТИВНЫЙ РЕГЛАМЕНТ</w:t>
      </w:r>
    </w:p>
    <w:p>
      <w:pPr>
        <w:pStyle w:val="P1"/>
        <w:widowControl w:val="0"/>
        <w:spacing w:after="0"/>
        <w:ind w:firstLine="567"/>
        <w:jc w:val="center"/>
        <w:rPr>
          <w:rFonts w:ascii="Times New Roman" w:hAnsi="Times New Roman"/>
          <w:b w:val="1"/>
          <w:sz w:val="24"/>
        </w:rPr>
      </w:pPr>
      <w:r>
        <w:rPr>
          <w:rStyle w:val="C3"/>
          <w:rFonts w:ascii="Times New Roman" w:hAnsi="Times New Roman"/>
          <w:b w:val="1"/>
          <w:sz w:val="24"/>
        </w:rPr>
        <w:t>предоставления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w:t>
      </w:r>
    </w:p>
    <w:p>
      <w:pPr>
        <w:pStyle w:val="P1"/>
        <w:widowControl w:val="0"/>
        <w:spacing w:after="0"/>
        <w:ind w:firstLine="567"/>
        <w:jc w:val="both"/>
        <w:rPr>
          <w:rFonts w:ascii="Times New Roman" w:hAnsi="Times New Roman"/>
          <w:b w:val="1"/>
          <w:sz w:val="24"/>
        </w:rPr>
      </w:pPr>
    </w:p>
    <w:p>
      <w:pPr>
        <w:pStyle w:val="P1"/>
        <w:widowControl w:val="0"/>
        <w:spacing w:after="0"/>
        <w:ind w:firstLine="567"/>
        <w:jc w:val="center"/>
        <w:rPr>
          <w:rFonts w:ascii="Times New Roman" w:hAnsi="Times New Roman"/>
          <w:sz w:val="24"/>
        </w:rPr>
      </w:pPr>
      <w:r>
        <w:rPr>
          <w:rStyle w:val="C3"/>
          <w:rFonts w:ascii="Times New Roman" w:hAnsi="Times New Roman"/>
          <w:b w:val="1"/>
          <w:sz w:val="24"/>
        </w:rPr>
        <w:t>1. Общие положения</w:t>
      </w:r>
    </w:p>
    <w:p>
      <w:pPr>
        <w:pStyle w:val="P1"/>
        <w:widowControl w:val="0"/>
        <w:spacing w:after="0"/>
        <w:ind w:firstLine="567"/>
        <w:jc w:val="both"/>
        <w:rPr>
          <w:rFonts w:ascii="Times New Roman" w:hAnsi="Times New Roman"/>
          <w:sz w:val="24"/>
        </w:rPr>
      </w:pPr>
    </w:p>
    <w:p>
      <w:pPr>
        <w:pStyle w:val="P1"/>
        <w:widowControl w:val="0"/>
        <w:numPr>
          <w:ilvl w:val="1"/>
          <w:numId w:val="40"/>
        </w:numPr>
        <w:jc w:val="both"/>
        <w:rPr>
          <w:rFonts w:ascii="Times New Roman" w:hAnsi="Times New Roman"/>
          <w:sz w:val="24"/>
        </w:rPr>
      </w:pPr>
      <w:r>
        <w:rPr>
          <w:rStyle w:val="C3"/>
          <w:rFonts w:ascii="Times New Roman" w:hAnsi="Times New Roman"/>
          <w:sz w:val="24"/>
        </w:rPr>
        <w:t>Предмет регулирования регламента</w:t>
      </w:r>
    </w:p>
    <w:p>
      <w:pPr>
        <w:pStyle w:val="P1"/>
        <w:widowControl w:val="0"/>
        <w:spacing w:after="0"/>
        <w:ind w:firstLine="567"/>
        <w:jc w:val="both"/>
        <w:rPr>
          <w:rFonts w:ascii="Times New Roman" w:hAnsi="Times New Roman"/>
          <w:sz w:val="24"/>
        </w:rPr>
      </w:pPr>
      <w:r>
        <w:rPr>
          <w:rStyle w:val="C3"/>
          <w:rFonts w:ascii="Times New Roman" w:hAnsi="Times New Roman"/>
          <w:sz w:val="24"/>
        </w:rPr>
        <w:t>Административный регламент предоставления муниципальной услуги «Предоставление права на размещение нестационарных торговых объектов, расположенных на территории Степановского сельсовета Бессоновского района Пензенской области» (далее – Административный регламент, Регламент, муниципальная услуга) разработан в целях повышения качества предоставления и доступности муниципальной услуги, устанавливает порядок и стандарт предоставления муниципальной услуги, определяет состав, сроки и последовательность действий (административных процедур) в администрации Степановского сельсовета Бессоновского района Пензенской области (далее - Администрация) при предоставлении муниципальной услуги исполнения денежных обязательств перед публично-правовыми образованиями.</w:t>
      </w:r>
    </w:p>
    <w:p>
      <w:pPr>
        <w:pStyle w:val="P1"/>
        <w:widowControl w:val="0"/>
        <w:numPr>
          <w:ilvl w:val="1"/>
          <w:numId w:val="40"/>
        </w:numPr>
        <w:jc w:val="both"/>
        <w:rPr>
          <w:rFonts w:ascii="Times New Roman" w:hAnsi="Times New Roman"/>
          <w:sz w:val="24"/>
        </w:rPr>
      </w:pPr>
      <w:r>
        <w:rPr>
          <w:rStyle w:val="C3"/>
          <w:rFonts w:ascii="Times New Roman" w:hAnsi="Times New Roman"/>
          <w:sz w:val="24"/>
        </w:rPr>
        <w:t>Круг заявителей</w:t>
      </w:r>
    </w:p>
    <w:p>
      <w:pPr>
        <w:pStyle w:val="P1"/>
        <w:widowControl w:val="0"/>
        <w:spacing w:after="0"/>
        <w:ind w:firstLine="567"/>
        <w:jc w:val="both"/>
        <w:rPr>
          <w:rFonts w:ascii="Times New Roman" w:hAnsi="Times New Roman"/>
          <w:sz w:val="24"/>
        </w:rPr>
      </w:pPr>
      <w:r>
        <w:rPr>
          <w:rStyle w:val="C3"/>
          <w:rFonts w:ascii="Times New Roman" w:hAnsi="Times New Roman"/>
          <w:sz w:val="24"/>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pPr>
        <w:pStyle w:val="P1"/>
        <w:widowControl w:val="0"/>
        <w:spacing w:after="0"/>
        <w:ind w:firstLine="567"/>
        <w:jc w:val="both"/>
        <w:rPr>
          <w:rFonts w:ascii="Times New Roman" w:hAnsi="Times New Roman"/>
          <w:sz w:val="24"/>
        </w:rPr>
      </w:pPr>
      <w:r>
        <w:rPr>
          <w:rStyle w:val="C3"/>
          <w:rFonts w:ascii="Times New Roman" w:hAnsi="Times New Roman"/>
          <w:sz w:val="24"/>
        </w:rPr>
        <w:t>1.3. Требования к порядку информирования о предоставлении муниципальной услуги</w:t>
      </w:r>
    </w:p>
    <w:p>
      <w:pPr>
        <w:pStyle w:val="P1"/>
        <w:widowControl w:val="0"/>
        <w:spacing w:after="0"/>
        <w:ind w:firstLine="567"/>
        <w:jc w:val="both"/>
        <w:rPr>
          <w:rFonts w:ascii="Times New Roman" w:hAnsi="Times New Roman"/>
          <w:sz w:val="24"/>
        </w:rPr>
      </w:pPr>
      <w:r>
        <w:rPr>
          <w:rStyle w:val="C3"/>
          <w:rFonts w:ascii="Times New Roman" w:hAnsi="Times New Roman"/>
          <w:sz w:val="24"/>
        </w:rPr>
        <w:t>1.3.1. Информирование о предоставлении Администрацией муниципальной услуги осуществляется:</w:t>
      </w:r>
    </w:p>
    <w:p>
      <w:pPr>
        <w:pStyle w:val="P1"/>
        <w:widowControl w:val="0"/>
        <w:spacing w:after="0"/>
        <w:ind w:firstLine="567"/>
        <w:jc w:val="both"/>
        <w:rPr>
          <w:rFonts w:ascii="Times New Roman" w:hAnsi="Times New Roman"/>
          <w:sz w:val="24"/>
        </w:rPr>
      </w:pPr>
      <w:r>
        <w:rPr>
          <w:rStyle w:val="C3"/>
          <w:rFonts w:ascii="Times New Roman" w:hAnsi="Times New Roman"/>
          <w:sz w:val="24"/>
        </w:rPr>
        <w:t>Лично специалистом администрации;</w:t>
      </w:r>
    </w:p>
    <w:p>
      <w:pPr>
        <w:pStyle w:val="P1"/>
        <w:widowControl w:val="0"/>
        <w:spacing w:after="0"/>
        <w:ind w:firstLine="567"/>
        <w:jc w:val="both"/>
        <w:rPr>
          <w:rFonts w:ascii="Times New Roman" w:hAnsi="Times New Roman"/>
          <w:sz w:val="24"/>
        </w:rPr>
      </w:pPr>
      <w:r>
        <w:rPr>
          <w:rStyle w:val="C3"/>
          <w:rFonts w:ascii="Times New Roman" w:hAnsi="Times New Roman"/>
          <w:sz w:val="24"/>
        </w:rPr>
        <w:t>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pPr>
        <w:pStyle w:val="P1"/>
        <w:widowControl w:val="0"/>
        <w:spacing w:after="0"/>
        <w:ind w:firstLine="567"/>
        <w:jc w:val="both"/>
        <w:rPr>
          <w:rFonts w:ascii="Times New Roman" w:hAnsi="Times New Roman"/>
          <w:sz w:val="24"/>
        </w:rPr>
      </w:pPr>
      <w:r>
        <w:rPr>
          <w:rStyle w:val="C3"/>
          <w:rFonts w:ascii="Times New Roman" w:hAnsi="Times New Roman"/>
          <w:sz w:val="24"/>
        </w:rPr>
        <w:t>Посредством использования телефонной, почтовой связи, а также электронной почты;</w:t>
      </w:r>
    </w:p>
    <w:p>
      <w:pPr>
        <w:pStyle w:val="P1"/>
        <w:widowControl w:val="0"/>
        <w:spacing w:after="0"/>
        <w:ind w:firstLine="567"/>
        <w:jc w:val="both"/>
        <w:rPr>
          <w:rFonts w:ascii="Times New Roman" w:hAnsi="Times New Roman"/>
          <w:sz w:val="24"/>
        </w:rPr>
      </w:pPr>
      <w:r>
        <w:rPr>
          <w:rStyle w:val="C3"/>
          <w:rFonts w:ascii="Times New Roman" w:hAnsi="Times New Roman"/>
          <w:sz w:val="24"/>
        </w:rPr>
        <w:t xml:space="preserve">Посредством размещения информации на официальном сайте Администрации в информационно-телекоммуникационной сети "Интернет" по электронному адресу </w:t>
      </w:r>
      <w:r>
        <w:rPr>
          <w:rStyle w:val="C3"/>
          <w:rFonts w:ascii="Times New Roman" w:hAnsi="Times New Roman"/>
          <w:sz w:val="24"/>
        </w:rPr>
        <w:fldChar w:fldCharType="begin"/>
      </w:r>
      <w:r>
        <w:rPr>
          <w:rStyle w:val="C3"/>
          <w:rFonts w:ascii="Times New Roman" w:hAnsi="Times New Roman"/>
          <w:sz w:val="24"/>
        </w:rPr>
        <w:instrText>HYPERLINK "https://bessonovka.pnzreg.ru/open-government/administratsiya-stepanovskogo-selsoveta-/npa-2025/"</w:instrText>
      </w:r>
      <w:r>
        <w:rPr>
          <w:rStyle w:val="C3"/>
          <w:rFonts w:ascii="Times New Roman" w:hAnsi="Times New Roman"/>
          <w:sz w:val="24"/>
        </w:rPr>
        <w:fldChar w:fldCharType="separate"/>
      </w:r>
      <w:r>
        <w:rPr>
          <w:rStyle w:val="C2"/>
          <w:rFonts w:ascii="Times New Roman" w:hAnsi="Times New Roman"/>
          <w:color w:val="auto"/>
          <w:sz w:val="24"/>
        </w:rPr>
        <w:t>https://bessonovka.pnzreg.ru/open-government/administratsiya-stepanovskogo-selsoveta-/npa-2025/</w:t>
      </w:r>
      <w:r>
        <w:rPr>
          <w:rStyle w:val="C3"/>
          <w:rFonts w:ascii="Times New Roman" w:hAnsi="Times New Roman"/>
          <w:sz w:val="24"/>
        </w:rPr>
        <w:fldChar w:fldCharType="end"/>
      </w:r>
      <w:r>
        <w:rPr>
          <w:rStyle w:val="C3"/>
          <w:rFonts w:ascii="Times New Roman" w:hAnsi="Times New Roman"/>
          <w:sz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pPr>
        <w:pStyle w:val="P1"/>
        <w:widowControl w:val="0"/>
        <w:spacing w:after="0"/>
        <w:ind w:firstLine="567"/>
        <w:jc w:val="both"/>
        <w:rPr>
          <w:rFonts w:ascii="Times New Roman" w:hAnsi="Times New Roman"/>
          <w:sz w:val="24"/>
        </w:rPr>
      </w:pPr>
      <w:r>
        <w:rPr>
          <w:rStyle w:val="C3"/>
          <w:rFonts w:ascii="Times New Roman" w:hAnsi="Times New Roman"/>
          <w:sz w:val="24"/>
        </w:rPr>
        <w:t>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а) при личном обращении Заявителя (представителя Заявителя);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в) по телефону.</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Регионального портала.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Информация по вопросам предоставления муниципальной услуги включает в себя следующие сведения: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2) круг Заявителей, которым предоставляется муниципальная услуга;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 перечень документов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 срок предоставления муниципальной услуги;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 порядок и способы подачи документов, представляемых Заявителем (представителем Заявителя);</w:t>
      </w:r>
    </w:p>
    <w:p>
      <w:pPr>
        <w:pStyle w:val="P1"/>
        <w:widowControl w:val="0"/>
        <w:spacing w:after="0"/>
        <w:ind w:firstLine="567"/>
        <w:jc w:val="both"/>
        <w:rPr>
          <w:color w:val="000000"/>
        </w:rPr>
      </w:pPr>
      <w:r>
        <w:rPr>
          <w:rStyle w:val="C3"/>
          <w:rFonts w:ascii="Times New Roman" w:hAnsi="Times New Roman"/>
          <w:color w:val="000000"/>
          <w:sz w:val="24"/>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w:t>
      </w:r>
      <w:r>
        <w:rPr>
          <w:rStyle w:val="C3"/>
          <w:color w:val="000000"/>
        </w:rPr>
        <w:t>актами Пензенской области и нормативными правовыми актами Администрации;</w:t>
      </w:r>
    </w:p>
    <w:p>
      <w:pPr>
        <w:pStyle w:val="P1"/>
        <w:widowControl w:val="0"/>
        <w:spacing w:after="0"/>
        <w:ind w:firstLine="567"/>
        <w:jc w:val="both"/>
        <w:rPr>
          <w:color w:val="000000"/>
        </w:rPr>
      </w:pPr>
      <w:r>
        <w:rPr>
          <w:rStyle w:val="C3"/>
          <w:color w:val="000000"/>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pPr>
        <w:pStyle w:val="P1"/>
        <w:widowControl w:val="0"/>
        <w:spacing w:after="0"/>
        <w:ind w:firstLine="567"/>
        <w:jc w:val="both"/>
        <w:rPr>
          <w:color w:val="000000"/>
        </w:rPr>
      </w:pPr>
      <w:r>
        <w:rPr>
          <w:rStyle w:val="C3"/>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pPr>
        <w:pStyle w:val="P1"/>
        <w:widowControl w:val="0"/>
        <w:spacing w:after="0"/>
        <w:ind w:firstLine="567"/>
        <w:jc w:val="both"/>
        <w:rPr>
          <w:color w:val="000000"/>
        </w:rPr>
      </w:pPr>
      <w:r>
        <w:rPr>
          <w:rStyle w:val="C3"/>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pPr>
        <w:pStyle w:val="P1"/>
        <w:widowControl w:val="0"/>
        <w:spacing w:after="0"/>
        <w:ind w:firstLine="567"/>
        <w:jc w:val="both"/>
        <w:rPr>
          <w:color w:val="000000"/>
        </w:rPr>
      </w:pPr>
      <w:r>
        <w:rPr>
          <w:rStyle w:val="C3"/>
          <w:color w:val="000000"/>
        </w:rPr>
        <w:t>10) сведения о месте нахождения, графике работы, телефонах, адресе официального сайта Администрации, а также электронной почты.</w:t>
      </w:r>
    </w:p>
    <w:p>
      <w:pPr>
        <w:pStyle w:val="P1"/>
        <w:widowControl w:val="0"/>
        <w:spacing w:after="0"/>
        <w:ind w:firstLine="567"/>
        <w:jc w:val="both"/>
        <w:rPr>
          <w:color w:val="000000"/>
        </w:rPr>
      </w:pPr>
      <w:r>
        <w:rPr>
          <w:rStyle w:val="C3"/>
          <w:color w:val="000000"/>
        </w:rPr>
        <w:t>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1.3.3. Регламента.</w:t>
      </w:r>
    </w:p>
    <w:p>
      <w:pPr>
        <w:pStyle w:val="P1"/>
        <w:widowControl w:val="0"/>
        <w:spacing w:after="0"/>
        <w:ind w:firstLine="567"/>
        <w:jc w:val="both"/>
        <w:rPr>
          <w:color w:val="000000"/>
        </w:rPr>
      </w:pPr>
      <w:r>
        <w:rPr>
          <w:rStyle w:val="C3"/>
          <w:color w:val="000000"/>
        </w:rPr>
        <w:t>Информация по вопросам предоставления муниципальной услуги предоставляется Заявителю (представителю Заявителя).</w:t>
      </w:r>
    </w:p>
    <w:p>
      <w:pPr>
        <w:pStyle w:val="P1"/>
        <w:widowControl w:val="0"/>
        <w:spacing w:after="0"/>
        <w:ind w:firstLine="567"/>
        <w:jc w:val="both"/>
        <w:rPr>
          <w:color w:val="000000"/>
        </w:rPr>
      </w:pPr>
      <w:r>
        <w:rPr>
          <w:rStyle w:val="C3"/>
          <w:color w:val="00000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w:t>
      </w:r>
    </w:p>
    <w:p>
      <w:pPr>
        <w:pStyle w:val="P1"/>
        <w:widowControl w:val="0"/>
        <w:spacing w:after="0"/>
        <w:ind w:firstLine="567"/>
        <w:jc w:val="both"/>
        <w:rPr>
          <w:color w:val="000000"/>
        </w:rPr>
      </w:pPr>
      <w:r>
        <w:rPr>
          <w:rStyle w:val="C3"/>
          <w:color w:val="000000"/>
        </w:rPr>
        <w:t>1.3.2. Порядок, форма, место размещения и способы получения справочной информации.</w:t>
      </w:r>
    </w:p>
    <w:p>
      <w:pPr>
        <w:pStyle w:val="P1"/>
        <w:widowControl w:val="0"/>
        <w:spacing w:after="0"/>
        <w:ind w:firstLine="567"/>
        <w:jc w:val="both"/>
        <w:rPr>
          <w:color w:val="000000"/>
        </w:rPr>
      </w:pPr>
      <w:r>
        <w:rPr>
          <w:rStyle w:val="C3"/>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pStyle w:val="P1"/>
        <w:widowControl w:val="0"/>
        <w:spacing w:after="0"/>
        <w:ind w:firstLine="567"/>
        <w:jc w:val="both"/>
        <w:rPr>
          <w:color w:val="000000"/>
        </w:rPr>
      </w:pPr>
      <w:r>
        <w:rPr>
          <w:rStyle w:val="C3"/>
          <w:color w:val="000000"/>
        </w:rPr>
        <w:t>Порядок, форма и способы получения справочной информации соответствуют требованиям по информированию Заявителя (представителя Заявителя), органа принудительного исполнения по вопросам предоставления муниципальной услуги, предусмотренным пунктом 1.3. Регламента.</w:t>
      </w:r>
    </w:p>
    <w:p>
      <w:pPr>
        <w:pStyle w:val="P1"/>
        <w:widowControl w:val="0"/>
        <w:spacing w:after="0"/>
        <w:ind w:firstLine="567"/>
        <w:jc w:val="both"/>
        <w:rPr>
          <w:color w:val="000000"/>
        </w:rPr>
      </w:pPr>
      <w:r>
        <w:rPr>
          <w:rStyle w:val="C3"/>
          <w:color w:val="000000"/>
        </w:rPr>
        <w:t>1.3.3. К справочной информации относится следующая информация:</w:t>
      </w:r>
    </w:p>
    <w:p>
      <w:pPr>
        <w:pStyle w:val="P1"/>
        <w:widowControl w:val="0"/>
        <w:spacing w:after="0"/>
        <w:ind w:firstLine="567"/>
        <w:jc w:val="both"/>
        <w:rPr>
          <w:color w:val="000000"/>
        </w:rPr>
      </w:pPr>
      <w:r>
        <w:rPr>
          <w:rStyle w:val="C3"/>
          <w:color w:val="000000"/>
        </w:rPr>
        <w:t>- место нахождения и график работы Администрации;</w:t>
      </w:r>
    </w:p>
    <w:p>
      <w:pPr>
        <w:pStyle w:val="P1"/>
        <w:widowControl w:val="0"/>
        <w:spacing w:after="0"/>
        <w:ind w:firstLine="567"/>
        <w:jc w:val="both"/>
        <w:rPr>
          <w:color w:val="000000"/>
        </w:rPr>
      </w:pPr>
      <w:r>
        <w:rPr>
          <w:rStyle w:val="C3"/>
          <w:color w:val="000000"/>
        </w:rPr>
        <w:t>- справочные телефоны Администрации, в том числе номер телефона-автоинформатора (при наличии);</w:t>
      </w:r>
    </w:p>
    <w:p>
      <w:pPr>
        <w:pStyle w:val="P1"/>
        <w:widowControl w:val="0"/>
        <w:spacing w:after="0"/>
        <w:ind w:firstLine="567"/>
        <w:jc w:val="both"/>
        <w:rPr>
          <w:color w:val="000000"/>
        </w:rPr>
      </w:pPr>
      <w:r>
        <w:rPr>
          <w:rStyle w:val="C3"/>
          <w:color w:val="000000"/>
        </w:rPr>
        <w:t>- адрес официального сайта Администрации, адрес ее электронной почты.</w:t>
      </w:r>
    </w:p>
    <w:p>
      <w:pPr>
        <w:pStyle w:val="P1"/>
        <w:widowControl w:val="0"/>
        <w:spacing w:after="0"/>
        <w:ind w:firstLine="567"/>
        <w:jc w:val="both"/>
        <w:rPr>
          <w:color w:val="000000"/>
        </w:rPr>
      </w:pPr>
      <w:r>
        <w:rPr>
          <w:rStyle w:val="C3"/>
          <w:color w:val="000000"/>
        </w:rPr>
        <w:t>Справочная информация, предусмотренная пунктом 1.3.3. Регламента, размещается на информационных стендах Администрации, на официальном сайте Администрации, на Едином портале, Региональном портале.</w:t>
      </w:r>
    </w:p>
    <w:p>
      <w:pPr>
        <w:pStyle w:val="P1"/>
        <w:widowControl w:val="0"/>
        <w:spacing w:after="0"/>
        <w:ind w:firstLine="567"/>
        <w:jc w:val="both"/>
        <w:rPr>
          <w:color w:val="000000"/>
        </w:rPr>
      </w:pPr>
      <w:r>
        <w:rPr>
          <w:rStyle w:val="C3"/>
          <w:color w:val="000000"/>
        </w:rPr>
        <w:t>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pPr>
        <w:pStyle w:val="P1"/>
        <w:widowControl w:val="0"/>
        <w:spacing w:after="0"/>
        <w:ind w:firstLine="567"/>
        <w:jc w:val="both"/>
        <w:rPr>
          <w:color w:val="000000"/>
        </w:rPr>
      </w:pPr>
      <w:r>
        <w:rPr>
          <w:rStyle w:val="C3"/>
          <w:color w:val="000000"/>
        </w:rPr>
        <w:t>Администрация обеспечивает размещение и актуализацию справочной информации на информационных стендах и официальном сайте Администрации.</w:t>
      </w:r>
    </w:p>
    <w:p>
      <w:pPr>
        <w:pStyle w:val="P1"/>
        <w:widowControl w:val="0"/>
        <w:spacing w:after="0"/>
        <w:ind w:firstLine="567"/>
        <w:jc w:val="both"/>
        <w:rPr>
          <w:color w:val="000000"/>
        </w:rPr>
      </w:pPr>
    </w:p>
    <w:p>
      <w:pPr>
        <w:pStyle w:val="P1"/>
        <w:widowControl w:val="0"/>
        <w:spacing w:after="0"/>
        <w:ind w:firstLine="567"/>
        <w:jc w:val="center"/>
        <w:rPr>
          <w:color w:val="000000"/>
        </w:rPr>
      </w:pPr>
      <w:r>
        <w:rPr>
          <w:rStyle w:val="C3"/>
          <w:b w:val="1"/>
          <w:color w:val="000000"/>
        </w:rPr>
        <w:t>2. Стандарт предоставления муниципальной услуги</w:t>
      </w:r>
    </w:p>
    <w:p>
      <w:pPr>
        <w:pStyle w:val="P1"/>
        <w:widowControl w:val="0"/>
        <w:spacing w:after="0"/>
        <w:ind w:firstLine="567"/>
        <w:jc w:val="both"/>
        <w:rPr>
          <w:color w:val="000000"/>
        </w:rPr>
      </w:pPr>
      <w:r>
        <w:rPr>
          <w:rStyle w:val="C3"/>
          <w:color w:val="000000"/>
        </w:rPr>
        <w:t>2.1. Наименование муниципальной услуги</w:t>
      </w:r>
    </w:p>
    <w:p>
      <w:pPr>
        <w:pStyle w:val="P1"/>
        <w:widowControl w:val="0"/>
        <w:spacing w:after="0"/>
        <w:ind w:firstLine="567"/>
        <w:jc w:val="both"/>
        <w:rPr>
          <w:color w:val="auto"/>
        </w:rPr>
      </w:pPr>
      <w:r>
        <w:rPr>
          <w:rStyle w:val="C3"/>
          <w:color w:val="000000"/>
        </w:rPr>
        <w:t xml:space="preserve">«Предоставление права на размещение нестационарных торговых объектов, расположенных на территории </w:t>
      </w:r>
      <w:r>
        <w:rPr>
          <w:rStyle w:val="C3"/>
          <w:color w:val="auto"/>
        </w:rPr>
        <w:t>Степановского сельсовета Бессоновского района Пензенской области».</w:t>
      </w:r>
    </w:p>
    <w:p>
      <w:pPr>
        <w:pStyle w:val="P1"/>
        <w:widowControl w:val="0"/>
        <w:spacing w:after="0"/>
        <w:ind w:firstLine="567"/>
        <w:jc w:val="both"/>
        <w:rPr>
          <w:color w:val="auto"/>
        </w:rPr>
      </w:pPr>
      <w:r>
        <w:rPr>
          <w:rStyle w:val="C3"/>
          <w:color w:val="auto"/>
        </w:rPr>
        <w:t>Краткое наименование муниципальной услуги не предусмотрено.</w:t>
      </w:r>
    </w:p>
    <w:p>
      <w:pPr>
        <w:pStyle w:val="P1"/>
        <w:widowControl w:val="0"/>
        <w:spacing w:after="0"/>
        <w:ind w:firstLine="567"/>
        <w:jc w:val="both"/>
        <w:rPr>
          <w:color w:val="auto"/>
        </w:rPr>
      </w:pPr>
      <w:r>
        <w:rPr>
          <w:rStyle w:val="C3"/>
          <w:color w:val="auto"/>
        </w:rPr>
        <w:t>2.2. Наименование органа местного самоуправления, предоставляющего муниципальную услугу</w:t>
      </w:r>
    </w:p>
    <w:p>
      <w:pPr>
        <w:pStyle w:val="P1"/>
        <w:widowControl w:val="0"/>
        <w:spacing w:after="0"/>
        <w:ind w:firstLine="567"/>
        <w:jc w:val="both"/>
        <w:rPr>
          <w:color w:val="auto"/>
        </w:rPr>
      </w:pPr>
      <w:r>
        <w:rPr>
          <w:rStyle w:val="C3"/>
          <w:color w:val="auto"/>
        </w:rPr>
        <w:t>Предоставление муниципальной услуги осуществляет Администрация Степановского сельсовета Бессоновского района Пензенской области.</w:t>
      </w:r>
    </w:p>
    <w:p>
      <w:pPr>
        <w:pStyle w:val="P1"/>
        <w:widowControl w:val="0"/>
        <w:spacing w:after="0"/>
        <w:ind w:firstLine="567"/>
        <w:jc w:val="both"/>
        <w:rPr>
          <w:color w:val="000000"/>
        </w:rPr>
      </w:pPr>
      <w:r>
        <w:rPr>
          <w:rStyle w:val="C3"/>
          <w:color w:val="000000"/>
        </w:rPr>
        <w:t>2.3. Результатом предоставления муниципальной услуги является:</w:t>
      </w:r>
    </w:p>
    <w:p>
      <w:pPr>
        <w:pStyle w:val="P1"/>
        <w:widowControl w:val="0"/>
        <w:spacing w:after="0"/>
        <w:ind w:firstLine="567"/>
        <w:jc w:val="both"/>
        <w:rPr>
          <w:color w:val="000000"/>
        </w:rPr>
      </w:pPr>
      <w:r>
        <w:rPr>
          <w:rStyle w:val="C3"/>
          <w:color w:val="000000"/>
        </w:rPr>
        <w:t>- принятие решения о заключении договора на размещение нестационарного торгового объекта;</w:t>
      </w:r>
    </w:p>
    <w:p>
      <w:pPr>
        <w:pStyle w:val="P1"/>
        <w:widowControl w:val="0"/>
        <w:spacing w:after="0"/>
        <w:ind w:firstLine="567"/>
        <w:jc w:val="both"/>
        <w:rPr>
          <w:color w:val="000000"/>
        </w:rPr>
      </w:pPr>
      <w:r>
        <w:rPr>
          <w:rStyle w:val="C3"/>
          <w:color w:val="000000"/>
        </w:rPr>
        <w:t>- принятие решения об отказе в заключении договора на размещение нестационарного торгового объекта.</w:t>
      </w:r>
    </w:p>
    <w:p>
      <w:pPr>
        <w:pStyle w:val="P1"/>
        <w:widowControl w:val="0"/>
        <w:spacing w:after="0"/>
        <w:ind w:firstLine="567"/>
        <w:jc w:val="both"/>
        <w:rPr>
          <w:color w:val="000000"/>
        </w:rPr>
      </w:pPr>
      <w:r>
        <w:rPr>
          <w:rStyle w:val="C3"/>
          <w:color w:val="000000"/>
        </w:rPr>
        <w:t>Предоставление муниципальной услуги заканчивается выдачей заявителю договора на размещение нестационарного торгового объекта ( приложение № 2) либо направление заявителю решения об отказе в заключении договора на размещение нестационарного торгового объекта.</w:t>
      </w:r>
    </w:p>
    <w:p>
      <w:pPr>
        <w:pStyle w:val="P1"/>
        <w:widowControl w:val="0"/>
        <w:spacing w:after="0"/>
        <w:ind w:firstLine="567"/>
        <w:jc w:val="both"/>
        <w:rPr>
          <w:color w:val="000000"/>
        </w:rPr>
      </w:pPr>
      <w:r>
        <w:rPr>
          <w:rStyle w:val="C3"/>
          <w:color w:val="000000"/>
        </w:rPr>
        <w:t>2.4. Срок предоставления муниципальной услуги</w:t>
      </w:r>
    </w:p>
    <w:p>
      <w:pPr>
        <w:pStyle w:val="P1"/>
        <w:widowControl w:val="0"/>
        <w:spacing w:after="0"/>
        <w:ind w:firstLine="567"/>
        <w:jc w:val="both"/>
        <w:rPr>
          <w:color w:val="000000"/>
        </w:rPr>
      </w:pPr>
      <w:r>
        <w:rPr>
          <w:rStyle w:val="C3"/>
          <w:color w:val="000000"/>
        </w:rPr>
        <w:t>Муниципальная услуга предоставляется в срок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pPr>
        <w:pStyle w:val="P1"/>
        <w:widowControl w:val="0"/>
        <w:spacing w:after="0"/>
        <w:ind w:firstLine="567"/>
        <w:jc w:val="both"/>
        <w:rPr>
          <w:color w:val="000000"/>
        </w:rPr>
      </w:pPr>
      <w:r>
        <w:rPr>
          <w:rStyle w:val="C3"/>
          <w:color w:val="000000"/>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P1"/>
        <w:widowControl w:val="0"/>
        <w:spacing w:after="0"/>
        <w:ind w:firstLine="567"/>
        <w:jc w:val="both"/>
        <w:rPr>
          <w:color w:val="000000"/>
        </w:rPr>
      </w:pPr>
      <w:r>
        <w:rPr>
          <w:rStyle w:val="C3"/>
          <w:color w:val="000000"/>
        </w:rPr>
        <w:t>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pPr>
        <w:pStyle w:val="P1"/>
        <w:widowControl w:val="0"/>
        <w:spacing w:after="0"/>
        <w:ind w:firstLine="567"/>
        <w:jc w:val="both"/>
        <w:rPr>
          <w:color w:val="000000"/>
        </w:rPr>
      </w:pPr>
      <w:r>
        <w:rPr>
          <w:rStyle w:val="C3"/>
          <w:color w:val="000000"/>
        </w:rPr>
        <w:t>2.5.1. Документы, которые заявитель должен представить самостоятельно:</w:t>
      </w:r>
    </w:p>
    <w:p>
      <w:pPr>
        <w:pStyle w:val="P1"/>
        <w:widowControl w:val="0"/>
        <w:spacing w:after="0"/>
        <w:ind w:firstLine="567"/>
        <w:jc w:val="both"/>
        <w:rPr>
          <w:color w:val="000000"/>
        </w:rPr>
      </w:pPr>
      <w:r>
        <w:rPr>
          <w:rStyle w:val="C3"/>
          <w:color w:val="000000"/>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pPr>
        <w:pStyle w:val="P1"/>
        <w:widowControl w:val="0"/>
        <w:spacing w:after="0"/>
        <w:ind w:firstLine="567"/>
        <w:jc w:val="both"/>
        <w:rPr>
          <w:color w:val="000000"/>
        </w:rPr>
      </w:pPr>
      <w:r>
        <w:rPr>
          <w:rStyle w:val="C3"/>
          <w:color w:val="000000"/>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pPr>
        <w:pStyle w:val="P1"/>
        <w:widowControl w:val="0"/>
        <w:spacing w:after="0"/>
        <w:ind w:firstLine="567"/>
        <w:jc w:val="both"/>
        <w:rPr>
          <w:color w:val="000000"/>
        </w:rPr>
      </w:pPr>
      <w:r>
        <w:rPr>
          <w:rStyle w:val="C3"/>
          <w:color w:val="000000"/>
        </w:rPr>
        <w:t>- фамилия, имя, отчество индивидуального предпринимателя или наименование юридического лица.</w:t>
      </w:r>
    </w:p>
    <w:p>
      <w:pPr>
        <w:pStyle w:val="P1"/>
        <w:widowControl w:val="0"/>
        <w:spacing w:after="0"/>
        <w:ind w:firstLine="567"/>
        <w:jc w:val="both"/>
        <w:rPr>
          <w:color w:val="000000"/>
        </w:rPr>
      </w:pPr>
      <w:r>
        <w:rPr>
          <w:rStyle w:val="C3"/>
          <w:color w:val="000000"/>
        </w:rPr>
        <w:t>- случай заключения договора на размещение нестационарного торгового объекта, в местах определенной схемой, без проведения аукциона.</w:t>
      </w:r>
    </w:p>
    <w:p>
      <w:pPr>
        <w:pStyle w:val="P1"/>
        <w:widowControl w:val="0"/>
        <w:spacing w:after="0"/>
        <w:ind w:firstLine="567"/>
        <w:jc w:val="both"/>
        <w:rPr>
          <w:color w:val="000000"/>
        </w:rPr>
      </w:pPr>
      <w:r>
        <w:rPr>
          <w:rStyle w:val="C3"/>
          <w:color w:val="000000"/>
        </w:rPr>
        <w:t>- место размещения нестационарного торгового объекта.</w:t>
      </w:r>
    </w:p>
    <w:p>
      <w:pPr>
        <w:pStyle w:val="P1"/>
        <w:widowControl w:val="0"/>
        <w:spacing w:after="0"/>
        <w:ind w:firstLine="567"/>
        <w:jc w:val="both"/>
        <w:rPr>
          <w:color w:val="000000"/>
        </w:rPr>
      </w:pPr>
      <w:r>
        <w:rPr>
          <w:rStyle w:val="C3"/>
          <w:color w:val="000000"/>
        </w:rPr>
        <w:t>- площадь нестационарного торгового объекта.</w:t>
      </w:r>
    </w:p>
    <w:p>
      <w:pPr>
        <w:pStyle w:val="P1"/>
        <w:widowControl w:val="0"/>
        <w:spacing w:after="0"/>
        <w:ind w:firstLine="567"/>
        <w:jc w:val="both"/>
        <w:rPr>
          <w:color w:val="000000"/>
        </w:rPr>
      </w:pPr>
      <w:r>
        <w:rPr>
          <w:rStyle w:val="C3"/>
          <w:color w:val="000000"/>
        </w:rPr>
        <w:t>- высота нестационарного торгового объекта.</w:t>
      </w:r>
    </w:p>
    <w:p>
      <w:pPr>
        <w:pStyle w:val="P1"/>
        <w:widowControl w:val="0"/>
        <w:spacing w:after="0"/>
        <w:ind w:firstLine="567"/>
        <w:jc w:val="both"/>
        <w:rPr>
          <w:color w:val="000000"/>
        </w:rPr>
      </w:pPr>
      <w:r>
        <w:rPr>
          <w:rStyle w:val="C3"/>
          <w:color w:val="000000"/>
        </w:rPr>
        <w:t>- вид нестационарного торгового объекта.</w:t>
      </w:r>
    </w:p>
    <w:p>
      <w:pPr>
        <w:pStyle w:val="P1"/>
        <w:widowControl w:val="0"/>
        <w:spacing w:after="0"/>
        <w:ind w:firstLine="567"/>
        <w:jc w:val="both"/>
        <w:rPr>
          <w:color w:val="000000"/>
        </w:rPr>
      </w:pPr>
      <w:r>
        <w:rPr>
          <w:rStyle w:val="C3"/>
          <w:color w:val="000000"/>
        </w:rPr>
        <w:t>- цель использования нестационарного торгового объекта.</w:t>
      </w:r>
    </w:p>
    <w:p>
      <w:pPr>
        <w:pStyle w:val="P1"/>
        <w:widowControl w:val="0"/>
        <w:spacing w:after="0"/>
        <w:ind w:firstLine="567"/>
        <w:jc w:val="both"/>
        <w:rPr>
          <w:color w:val="000000"/>
        </w:rPr>
      </w:pPr>
      <w:r>
        <w:rPr>
          <w:rStyle w:val="C3"/>
          <w:color w:val="000000"/>
        </w:rPr>
        <w:t>- площадь предназначенных для их размещения земельных участков.</w:t>
      </w:r>
    </w:p>
    <w:p>
      <w:pPr>
        <w:pStyle w:val="P1"/>
        <w:widowControl w:val="0"/>
        <w:spacing w:after="0"/>
        <w:ind w:firstLine="567"/>
        <w:jc w:val="both"/>
        <w:rPr>
          <w:color w:val="000000"/>
        </w:rPr>
      </w:pPr>
      <w:r>
        <w:rPr>
          <w:rStyle w:val="C3"/>
          <w:color w:val="000000"/>
        </w:rPr>
        <w:t>2.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pPr>
        <w:pStyle w:val="P1"/>
        <w:widowControl w:val="0"/>
        <w:spacing w:after="0"/>
        <w:ind w:firstLine="567"/>
        <w:jc w:val="both"/>
        <w:rPr>
          <w:color w:val="000000"/>
        </w:rPr>
      </w:pPr>
      <w:r>
        <w:rPr>
          <w:rStyle w:val="C3"/>
          <w:color w:val="000000"/>
        </w:rPr>
        <w:t>3. 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Федерального закона от 06.12.2011 № 402-ФЗ «О бухгалтерском учете»,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pPr>
        <w:pStyle w:val="P1"/>
        <w:widowControl w:val="0"/>
        <w:spacing w:after="0"/>
        <w:ind w:firstLine="567"/>
        <w:jc w:val="both"/>
        <w:rPr>
          <w:color w:val="000000"/>
        </w:rPr>
      </w:pPr>
      <w:r>
        <w:rPr>
          <w:rStyle w:val="C3"/>
          <w:color w:val="000000"/>
        </w:rPr>
        <w:t>4. 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pPr>
        <w:pStyle w:val="P1"/>
        <w:widowControl w:val="0"/>
        <w:spacing w:after="0"/>
        <w:ind w:firstLine="567"/>
        <w:jc w:val="both"/>
        <w:rPr>
          <w:color w:val="000000"/>
        </w:rPr>
      </w:pPr>
      <w:r>
        <w:rPr>
          <w:rStyle w:val="C3"/>
          <w:color w:val="000000"/>
        </w:rPr>
        <w:t>4.1. документы, подтверждающие отсутствие задолженности по договорам аренды земельных участков под размещение нестационарных торговых объектов.</w:t>
      </w:r>
    </w:p>
    <w:p>
      <w:pPr>
        <w:pStyle w:val="P1"/>
        <w:widowControl w:val="0"/>
        <w:spacing w:after="0"/>
        <w:ind w:firstLine="567"/>
        <w:jc w:val="both"/>
        <w:rPr>
          <w:color w:val="000000"/>
        </w:rPr>
      </w:pPr>
      <w:r>
        <w:rPr>
          <w:rStyle w:val="C3"/>
          <w:color w:val="000000"/>
        </w:rPr>
        <w:t>5.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pPr>
        <w:pStyle w:val="P1"/>
        <w:widowControl w:val="0"/>
        <w:spacing w:after="0"/>
        <w:ind w:firstLine="567"/>
        <w:jc w:val="both"/>
        <w:rPr>
          <w:color w:val="000000"/>
        </w:rPr>
      </w:pPr>
      <w:r>
        <w:rPr>
          <w:rStyle w:val="C3"/>
          <w:color w:val="000000"/>
        </w:rPr>
        <w:t>6. 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pPr>
        <w:pStyle w:val="P1"/>
        <w:widowControl w:val="0"/>
        <w:spacing w:after="0"/>
        <w:ind w:firstLine="567"/>
        <w:jc w:val="both"/>
        <w:rPr>
          <w:color w:val="000000"/>
        </w:rPr>
      </w:pPr>
      <w:r>
        <w:rPr>
          <w:rStyle w:val="C3"/>
          <w:color w:val="000000"/>
        </w:rPr>
        <w:t>7.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 (документ представляется заявителем при подписании договора на размещение НТО).</w:t>
      </w:r>
    </w:p>
    <w:p>
      <w:pPr>
        <w:pStyle w:val="P1"/>
        <w:widowControl w:val="0"/>
        <w:spacing w:after="0"/>
        <w:ind w:firstLine="567"/>
        <w:jc w:val="both"/>
        <w:rPr>
          <w:color w:val="000000"/>
        </w:rPr>
      </w:pPr>
      <w:r>
        <w:rPr>
          <w:rStyle w:val="C3"/>
          <w:color w:val="000000"/>
        </w:rPr>
        <w:t>8. опись представляемых документов с указанием наименования документа, его реквизитов, количества листов в документе.</w:t>
      </w:r>
    </w:p>
    <w:p>
      <w:pPr>
        <w:pStyle w:val="P1"/>
        <w:widowControl w:val="0"/>
        <w:spacing w:after="0"/>
        <w:ind w:firstLine="567"/>
        <w:jc w:val="both"/>
        <w:rPr>
          <w:color w:val="000000"/>
        </w:rPr>
      </w:pPr>
      <w:r>
        <w:rPr>
          <w:rStyle w:val="C3"/>
          <w:color w:val="000000"/>
        </w:rPr>
        <w:t>2.5.2. Документы, которые заявитель может представить по собственной инициативе:</w:t>
      </w:r>
    </w:p>
    <w:p>
      <w:pPr>
        <w:pStyle w:val="P1"/>
        <w:widowControl w:val="0"/>
        <w:spacing w:after="0"/>
        <w:ind w:firstLine="567"/>
        <w:jc w:val="both"/>
        <w:rPr>
          <w:color w:val="000000"/>
        </w:rPr>
      </w:pPr>
      <w:r>
        <w:rPr>
          <w:rStyle w:val="C3"/>
          <w:color w:val="000000"/>
        </w:rPr>
        <w:t>1. уведомление Роспотребнадзора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p>
    <w:p>
      <w:pPr>
        <w:pStyle w:val="P1"/>
        <w:widowControl w:val="0"/>
        <w:spacing w:after="0"/>
        <w:ind w:firstLine="567"/>
        <w:jc w:val="both"/>
        <w:rPr>
          <w:color w:val="000000"/>
        </w:rPr>
      </w:pPr>
      <w:r>
        <w:rPr>
          <w:rStyle w:val="C3"/>
          <w:color w:val="000000"/>
        </w:rPr>
        <w:t>Для юридических лиц:</w:t>
      </w:r>
    </w:p>
    <w:p>
      <w:pPr>
        <w:pStyle w:val="P1"/>
        <w:widowControl w:val="0"/>
        <w:spacing w:after="0"/>
        <w:ind w:firstLine="567"/>
        <w:jc w:val="both"/>
        <w:rPr>
          <w:color w:val="000000"/>
        </w:rPr>
      </w:pPr>
      <w:r>
        <w:rPr>
          <w:rStyle w:val="C3"/>
          <w:color w:val="000000"/>
        </w:rPr>
        <w:t>2. выписка из Единого государственного реестра юридических лиц (далее -ЕГРЮЛ), полученная не ранее чем за месяц до даты подачи заявки.</w:t>
      </w:r>
    </w:p>
    <w:p>
      <w:pPr>
        <w:pStyle w:val="P1"/>
        <w:widowControl w:val="0"/>
        <w:spacing w:after="0"/>
        <w:ind w:firstLine="567"/>
        <w:jc w:val="both"/>
        <w:rPr>
          <w:color w:val="000000"/>
        </w:rPr>
      </w:pPr>
      <w:r>
        <w:rPr>
          <w:rStyle w:val="C3"/>
          <w:color w:val="000000"/>
        </w:rPr>
        <w:t>3.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pPr>
        <w:pStyle w:val="P1"/>
        <w:widowControl w:val="0"/>
        <w:spacing w:after="0"/>
        <w:ind w:firstLine="567"/>
        <w:jc w:val="both"/>
        <w:rPr>
          <w:color w:val="000000"/>
        </w:rPr>
      </w:pPr>
      <w:r>
        <w:rPr>
          <w:rStyle w:val="C3"/>
          <w:color w:val="000000"/>
        </w:rPr>
        <w:t>Для индивидуальных предпринимателей:</w:t>
      </w:r>
    </w:p>
    <w:p>
      <w:pPr>
        <w:pStyle w:val="P1"/>
        <w:widowControl w:val="0"/>
        <w:spacing w:after="0"/>
        <w:ind w:firstLine="567"/>
        <w:jc w:val="both"/>
        <w:rPr>
          <w:color w:val="000000"/>
        </w:rPr>
      </w:pPr>
      <w:r>
        <w:rPr>
          <w:rStyle w:val="C3"/>
          <w:color w:val="000000"/>
        </w:rPr>
        <w:t>4. 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pPr>
        <w:pStyle w:val="P1"/>
        <w:widowControl w:val="0"/>
        <w:spacing w:after="0"/>
        <w:ind w:firstLine="567"/>
        <w:jc w:val="both"/>
        <w:rPr>
          <w:color w:val="000000"/>
        </w:rPr>
      </w:pPr>
      <w:r>
        <w:rPr>
          <w:rStyle w:val="C3"/>
          <w:color w:val="000000"/>
        </w:rPr>
        <w:t>2.5.3. Заявитель или его представитель может подать заявление и документы, необходимые для предоставления муниципальной услуги следующими способами:</w:t>
      </w:r>
    </w:p>
    <w:p>
      <w:pPr>
        <w:pStyle w:val="P1"/>
        <w:widowControl w:val="0"/>
        <w:spacing w:after="0"/>
        <w:ind w:firstLine="567"/>
        <w:jc w:val="both"/>
        <w:rPr>
          <w:color w:val="000000"/>
        </w:rPr>
      </w:pPr>
      <w:r>
        <w:rPr>
          <w:rStyle w:val="C3"/>
          <w:color w:val="000000"/>
        </w:rPr>
        <w:t>- лично по адресу Администрации, указанному в 1.3. Регламента;</w:t>
      </w:r>
    </w:p>
    <w:p>
      <w:pPr>
        <w:pStyle w:val="P1"/>
        <w:widowControl w:val="0"/>
        <w:spacing w:after="0"/>
        <w:ind w:firstLine="567"/>
        <w:jc w:val="both"/>
        <w:rPr>
          <w:color w:val="000000"/>
        </w:rPr>
      </w:pPr>
      <w:r>
        <w:rPr>
          <w:rStyle w:val="C3"/>
          <w:color w:val="000000"/>
        </w:rPr>
        <w:t>- посредством почтовой связи по адресу Администрации, указанному в 1.3. Регламента;</w:t>
      </w:r>
    </w:p>
    <w:p>
      <w:pPr>
        <w:pStyle w:val="P1"/>
        <w:widowControl w:val="0"/>
        <w:spacing w:after="0"/>
        <w:ind w:firstLine="567"/>
        <w:jc w:val="both"/>
        <w:rPr>
          <w:color w:val="000000"/>
        </w:rPr>
      </w:pPr>
      <w:r>
        <w:rPr>
          <w:rStyle w:val="C3"/>
          <w:color w:val="000000"/>
        </w:rPr>
        <w:t>- на бумажном носителе через МФЦ.</w:t>
      </w:r>
    </w:p>
    <w:p>
      <w:pPr>
        <w:pStyle w:val="P1"/>
        <w:widowControl w:val="0"/>
        <w:spacing w:after="0"/>
        <w:ind w:firstLine="567"/>
        <w:jc w:val="both"/>
        <w:rPr>
          <w:color w:val="000000"/>
        </w:rPr>
      </w:pPr>
      <w:r>
        <w:rPr>
          <w:rStyle w:val="C3"/>
          <w:color w:val="000000"/>
        </w:rPr>
        <w:t>2.6. Исчерпывающий перечень оснований для отказа в приеме документов, необходимых для предоставления муниципальной услуги</w:t>
      </w:r>
    </w:p>
    <w:p>
      <w:pPr>
        <w:pStyle w:val="P1"/>
        <w:widowControl w:val="0"/>
        <w:spacing w:after="0"/>
        <w:ind w:firstLine="567"/>
        <w:jc w:val="both"/>
        <w:rPr>
          <w:color w:val="000000"/>
        </w:rPr>
      </w:pPr>
      <w:r>
        <w:rPr>
          <w:rStyle w:val="C3"/>
          <w:color w:val="000000"/>
        </w:rPr>
        <w:t>Основания для отказа в приеме документов, необходимых для предоставления муниципальной услуги:</w:t>
      </w:r>
    </w:p>
    <w:p>
      <w:pPr>
        <w:pStyle w:val="P1"/>
        <w:widowControl w:val="0"/>
        <w:spacing w:after="0"/>
        <w:ind w:firstLine="567"/>
        <w:jc w:val="both"/>
        <w:rPr>
          <w:color w:val="000000"/>
        </w:rPr>
      </w:pPr>
      <w:r>
        <w:rPr>
          <w:rStyle w:val="C3"/>
          <w:color w:val="000000"/>
        </w:rPr>
        <w:t>1) текст заявления не поддается прочтению;</w:t>
      </w:r>
    </w:p>
    <w:p>
      <w:pPr>
        <w:pStyle w:val="P1"/>
        <w:widowControl w:val="0"/>
        <w:spacing w:after="0"/>
        <w:ind w:firstLine="567"/>
        <w:jc w:val="both"/>
        <w:rPr>
          <w:color w:val="000000"/>
        </w:rPr>
      </w:pPr>
      <w:r>
        <w:rPr>
          <w:rStyle w:val="C3"/>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pPr>
        <w:pStyle w:val="P1"/>
        <w:widowControl w:val="0"/>
        <w:spacing w:after="0"/>
        <w:ind w:firstLine="567"/>
        <w:jc w:val="both"/>
        <w:rPr>
          <w:color w:val="000000"/>
        </w:rPr>
      </w:pPr>
      <w:r>
        <w:rPr>
          <w:rStyle w:val="C3"/>
          <w:color w:val="000000"/>
        </w:rPr>
        <w:t>3) письменное заявление или заявление в электронной форме не подписано Заявителем (представителем Заявителя).</w:t>
      </w:r>
    </w:p>
    <w:p>
      <w:pPr>
        <w:pStyle w:val="P1"/>
        <w:widowControl w:val="0"/>
        <w:spacing w:after="0"/>
        <w:ind w:firstLine="567"/>
        <w:jc w:val="both"/>
        <w:rPr>
          <w:color w:val="000000"/>
        </w:rPr>
      </w:pPr>
      <w:r>
        <w:rPr>
          <w:rStyle w:val="C3"/>
          <w:color w:val="000000"/>
        </w:rPr>
        <w:t>2.7.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P1"/>
        <w:widowControl w:val="0"/>
        <w:spacing w:after="0"/>
        <w:ind w:firstLine="567"/>
        <w:jc w:val="both"/>
        <w:rPr>
          <w:color w:val="000000"/>
        </w:rPr>
      </w:pPr>
      <w:r>
        <w:rPr>
          <w:rStyle w:val="C3"/>
          <w:color w:val="000000"/>
        </w:rPr>
        <w:t>Основания для приостановления предоставления муниципальной услуги отсутствуют.</w:t>
      </w:r>
    </w:p>
    <w:p>
      <w:pPr>
        <w:pStyle w:val="P1"/>
        <w:widowControl w:val="0"/>
        <w:spacing w:after="0"/>
        <w:ind w:firstLine="567"/>
        <w:jc w:val="both"/>
        <w:rPr>
          <w:color w:val="000000"/>
        </w:rPr>
      </w:pPr>
      <w:r>
        <w:rPr>
          <w:rStyle w:val="C3"/>
          <w:color w:val="000000"/>
        </w:rPr>
        <w:t>Исчерпывающий перечень оснований для отказа в предоставлении муниципальной услуги:</w:t>
      </w:r>
    </w:p>
    <w:p>
      <w:pPr>
        <w:pStyle w:val="P1"/>
        <w:widowControl w:val="0"/>
        <w:spacing w:after="0"/>
        <w:ind w:firstLine="567"/>
        <w:jc w:val="both"/>
        <w:rPr>
          <w:color w:val="000000"/>
        </w:rPr>
      </w:pPr>
      <w:r>
        <w:rPr>
          <w:rStyle w:val="C3"/>
          <w:color w:val="000000"/>
        </w:rPr>
        <w:t xml:space="preserve">- 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t xml:space="preserve">Порядка проведения открытого аукциона на право заключения договоров на размещение нестационарных торговых объектов на территории </w:t>
      </w:r>
      <w:r>
        <w:rPr>
          <w:rStyle w:val="C3"/>
          <w:color w:val="000000"/>
        </w:rPr>
        <w:t>Степановского сельсовета</w:t>
      </w:r>
      <w:r>
        <w:rPr>
          <w:color w:val="000000"/>
        </w:rPr>
        <w:t xml:space="preserve"> Бессоновского района Пензенской области» и предоставления права на заключение договоров на размещение нестационарных торговых объектов без проведения аукциона на территории </w:t>
      </w:r>
      <w:r>
        <w:rPr>
          <w:rStyle w:val="C3"/>
          <w:color w:val="000000"/>
        </w:rPr>
        <w:t>Степановского сельсовета</w:t>
      </w:r>
      <w:r>
        <w:rPr>
          <w:color w:val="000000"/>
        </w:rPr>
        <w:t xml:space="preserve"> Бессоновского района Пензенской области»</w:t>
      </w:r>
      <w:r>
        <w:rPr>
          <w:rStyle w:val="C3"/>
          <w:color w:val="000000"/>
        </w:rPr>
        <w:t xml:space="preserve"> (далее - Порядок);</w:t>
      </w:r>
    </w:p>
    <w:p>
      <w:pPr>
        <w:pStyle w:val="P1"/>
        <w:widowControl w:val="0"/>
        <w:spacing w:after="0"/>
        <w:ind w:firstLine="567"/>
        <w:jc w:val="both"/>
        <w:rPr>
          <w:color w:val="000000"/>
        </w:rPr>
      </w:pPr>
      <w:r>
        <w:rPr>
          <w:rStyle w:val="C3"/>
          <w:color w:val="000000"/>
        </w:rPr>
        <w:t>- размещение нестационарного торгового объекта, предусмотренное в заявке, не соответствует случаю, указанному в пункте 10 Порядка;</w:t>
      </w:r>
    </w:p>
    <w:p>
      <w:pPr>
        <w:pStyle w:val="P1"/>
        <w:widowControl w:val="0"/>
        <w:spacing w:after="0"/>
        <w:ind w:firstLine="567"/>
        <w:jc w:val="both"/>
        <w:rPr>
          <w:color w:val="000000"/>
        </w:rPr>
      </w:pPr>
      <w:r>
        <w:rPr>
          <w:rStyle w:val="C3"/>
          <w:color w:val="000000"/>
        </w:rPr>
        <w:t>- 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pPr>
        <w:pStyle w:val="P1"/>
        <w:widowControl w:val="0"/>
        <w:spacing w:after="0"/>
        <w:ind w:firstLine="567"/>
        <w:jc w:val="both"/>
        <w:rPr>
          <w:color w:val="000000"/>
        </w:rPr>
      </w:pPr>
      <w:r>
        <w:rPr>
          <w:rStyle w:val="C3"/>
          <w:color w:val="000000"/>
        </w:rPr>
        <w:t>- 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pPr>
        <w:pStyle w:val="P1"/>
        <w:widowControl w:val="0"/>
        <w:spacing w:after="0"/>
        <w:ind w:firstLine="567"/>
        <w:jc w:val="both"/>
        <w:rPr>
          <w:color w:val="000000"/>
        </w:rPr>
      </w:pPr>
      <w:r>
        <w:rPr>
          <w:rStyle w:val="C3"/>
          <w:color w:val="000000"/>
        </w:rPr>
        <w:t>- 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Порядком;</w:t>
      </w:r>
    </w:p>
    <w:p>
      <w:pPr>
        <w:pStyle w:val="P1"/>
        <w:widowControl w:val="0"/>
        <w:spacing w:after="0"/>
        <w:ind w:firstLine="567"/>
        <w:jc w:val="both"/>
        <w:rPr>
          <w:color w:val="000000"/>
        </w:rPr>
      </w:pPr>
      <w:r>
        <w:rPr>
          <w:rStyle w:val="C3"/>
          <w:color w:val="000000"/>
        </w:rPr>
        <w:t>- 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w:t>
      </w:r>
    </w:p>
    <w:p>
      <w:pPr>
        <w:pStyle w:val="P1"/>
        <w:widowControl w:val="0"/>
        <w:spacing w:after="0"/>
        <w:ind w:firstLine="567"/>
        <w:jc w:val="both"/>
        <w:rPr>
          <w:color w:val="000000"/>
        </w:rPr>
      </w:pPr>
      <w:r>
        <w:rPr>
          <w:rStyle w:val="C3"/>
          <w:color w:val="000000"/>
        </w:rPr>
        <w:t>- 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pPr>
        <w:pStyle w:val="P1"/>
        <w:widowControl w:val="0"/>
        <w:spacing w:after="0"/>
        <w:ind w:firstLine="567"/>
        <w:jc w:val="both"/>
        <w:rPr>
          <w:color w:val="000000"/>
        </w:rPr>
      </w:pPr>
      <w:r>
        <w:rPr>
          <w:rStyle w:val="C3"/>
          <w:color w:val="000000"/>
        </w:rPr>
        <w:t>- 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подпунктом 10.4 пункта 10 Порядка, подана с нарушением сроков, указанных в абзаце четвертом пункта 4 Порядка.</w:t>
      </w:r>
    </w:p>
    <w:p>
      <w:pPr>
        <w:pStyle w:val="P1"/>
        <w:widowControl w:val="0"/>
        <w:spacing w:after="0"/>
        <w:ind w:firstLine="567"/>
        <w:jc w:val="both"/>
        <w:rPr>
          <w:color w:val="000000"/>
        </w:rPr>
      </w:pPr>
      <w:r>
        <w:rPr>
          <w:rStyle w:val="C3"/>
          <w:color w:val="000000"/>
        </w:rPr>
        <w:t>- в случае если в результате проверки квалифицированной подписи будет выявлено несоблюдение установленных условий признания ее действительности, исполнитель услуги в течении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в приеме к рассмотрению первичного обращения.</w:t>
      </w:r>
    </w:p>
    <w:p>
      <w:pPr>
        <w:pStyle w:val="P1"/>
        <w:widowControl w:val="0"/>
        <w:spacing w:after="0"/>
        <w:ind w:firstLine="567"/>
        <w:jc w:val="both"/>
        <w:rPr>
          <w:color w:val="000000"/>
        </w:rPr>
      </w:pPr>
      <w:r>
        <w:rPr>
          <w:rStyle w:val="C3"/>
          <w:color w:val="000000"/>
        </w:rPr>
        <w:t>2.8. Перечень услуг, которые являются необходимыми и обязательными для предоставления муниципальной услуги.</w:t>
      </w:r>
    </w:p>
    <w:p>
      <w:pPr>
        <w:pStyle w:val="P1"/>
        <w:widowControl w:val="0"/>
        <w:spacing w:after="0"/>
        <w:ind w:firstLine="567"/>
        <w:jc w:val="both"/>
        <w:rPr>
          <w:color w:val="000000"/>
        </w:rPr>
      </w:pPr>
      <w:r>
        <w:rPr>
          <w:rStyle w:val="C3"/>
          <w:color w:val="000000"/>
        </w:rPr>
        <w:t>Для предоставления муниципальной услуги не требуется предоставления иных муниципальных услуг.</w:t>
      </w:r>
    </w:p>
    <w:p>
      <w:pPr>
        <w:pStyle w:val="P1"/>
        <w:widowControl w:val="0"/>
        <w:spacing w:after="0"/>
        <w:ind w:firstLine="567"/>
        <w:jc w:val="both"/>
        <w:rPr>
          <w:color w:val="000000"/>
        </w:rPr>
      </w:pPr>
      <w:r>
        <w:rPr>
          <w:rStyle w:val="C3"/>
          <w:color w:val="000000"/>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P1"/>
        <w:widowControl w:val="0"/>
        <w:spacing w:after="0"/>
        <w:ind w:firstLine="567"/>
        <w:jc w:val="both"/>
        <w:rPr>
          <w:color w:val="000000"/>
        </w:rPr>
      </w:pPr>
      <w:r>
        <w:rPr>
          <w:rStyle w:val="C3"/>
          <w:color w:val="000000"/>
        </w:rPr>
        <w:t>Муниципальная услуга предоставляется бесплатно.</w:t>
      </w:r>
    </w:p>
    <w:p>
      <w:pPr>
        <w:pStyle w:val="P1"/>
        <w:widowControl w:val="0"/>
        <w:spacing w:after="0"/>
        <w:ind w:firstLine="567"/>
        <w:jc w:val="both"/>
        <w:rPr>
          <w:color w:val="000000"/>
        </w:rPr>
      </w:pPr>
      <w:r>
        <w:rPr>
          <w:rStyle w:val="C3"/>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P1"/>
        <w:widowControl w:val="0"/>
        <w:spacing w:after="0"/>
        <w:ind w:firstLine="567"/>
        <w:jc w:val="both"/>
        <w:rPr>
          <w:color w:val="000000"/>
        </w:rPr>
      </w:pPr>
      <w:r>
        <w:rPr>
          <w:rStyle w:val="C3"/>
          <w:color w:val="000000"/>
        </w:rPr>
        <w:t>Время ожидания в очереди не должно превышать:</w:t>
      </w:r>
    </w:p>
    <w:p>
      <w:pPr>
        <w:pStyle w:val="P1"/>
        <w:widowControl w:val="0"/>
        <w:spacing w:after="0"/>
        <w:ind w:firstLine="567"/>
        <w:jc w:val="both"/>
        <w:rPr>
          <w:color w:val="000000"/>
        </w:rPr>
      </w:pPr>
      <w:r>
        <w:rPr>
          <w:rStyle w:val="C3"/>
          <w:color w:val="000000"/>
        </w:rPr>
        <w:t>- при подаче заявления и (или) документов - 15 минут;</w:t>
      </w:r>
    </w:p>
    <w:p>
      <w:pPr>
        <w:pStyle w:val="P1"/>
        <w:widowControl w:val="0"/>
        <w:spacing w:after="0"/>
        <w:ind w:firstLine="567"/>
        <w:jc w:val="both"/>
        <w:rPr>
          <w:color w:val="000000"/>
        </w:rPr>
      </w:pPr>
      <w:r>
        <w:rPr>
          <w:rStyle w:val="C3"/>
          <w:color w:val="000000"/>
        </w:rPr>
        <w:t>- при получении результата предоставления муниципальной услуги - 15 минут.</w:t>
      </w:r>
    </w:p>
    <w:p>
      <w:pPr>
        <w:pStyle w:val="P1"/>
        <w:widowControl w:val="0"/>
        <w:spacing w:after="0"/>
        <w:ind w:firstLine="567"/>
        <w:jc w:val="both"/>
        <w:rPr>
          <w:color w:val="000000"/>
        </w:rPr>
      </w:pPr>
      <w:r>
        <w:rPr>
          <w:rStyle w:val="C3"/>
          <w:color w:val="000000"/>
        </w:rPr>
        <w:t>2.11. Срок регистрации запроса заявителя о предоставлении муниципальной услуги</w:t>
      </w:r>
    </w:p>
    <w:p>
      <w:pPr>
        <w:pStyle w:val="P1"/>
        <w:widowControl w:val="0"/>
        <w:spacing w:after="0"/>
        <w:ind w:firstLine="567"/>
        <w:jc w:val="both"/>
        <w:rPr>
          <w:color w:val="000000"/>
        </w:rPr>
      </w:pPr>
      <w:r>
        <w:rPr>
          <w:rStyle w:val="C3"/>
          <w:color w:val="000000"/>
        </w:rPr>
        <w:t>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pPr>
        <w:pStyle w:val="P1"/>
        <w:widowControl w:val="0"/>
        <w:spacing w:after="0"/>
        <w:ind w:firstLine="567"/>
        <w:jc w:val="both"/>
        <w:rPr>
          <w:color w:val="000000"/>
        </w:rPr>
      </w:pPr>
      <w:r>
        <w:rPr>
          <w:rStyle w:val="C3"/>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pPr>
        <w:pStyle w:val="P1"/>
        <w:widowControl w:val="0"/>
        <w:spacing w:after="0"/>
        <w:ind w:firstLine="567"/>
        <w:jc w:val="both"/>
        <w:rPr>
          <w:color w:val="000000"/>
        </w:rPr>
      </w:pPr>
      <w:r>
        <w:rPr>
          <w:rStyle w:val="C3"/>
          <w:color w:val="000000"/>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pPr>
        <w:pStyle w:val="P1"/>
        <w:widowControl w:val="0"/>
        <w:spacing w:after="0"/>
        <w:ind w:firstLine="567"/>
        <w:jc w:val="both"/>
        <w:rPr>
          <w:color w:val="000000"/>
        </w:rPr>
      </w:pPr>
      <w:r>
        <w:rPr>
          <w:rStyle w:val="C3"/>
          <w:color w:val="000000"/>
        </w:rPr>
        <w:t>Регистрация заявления Заявителя (представителя Заявителя), органа принудительного исполнения, представителя органа принудительного исполнения о предоставлении муниципальной услуги, направленного в форме электронного документа, с использованием Единого портала, Регионального портала осуществляется в автоматическом режиме.</w:t>
      </w:r>
    </w:p>
    <w:p>
      <w:pPr>
        <w:pStyle w:val="P1"/>
        <w:widowControl w:val="0"/>
        <w:spacing w:after="0"/>
        <w:ind w:firstLine="567"/>
        <w:jc w:val="both"/>
        <w:rPr>
          <w:color w:val="000000"/>
        </w:rPr>
      </w:pPr>
      <w:r>
        <w:rPr>
          <w:rStyle w:val="C3"/>
          <w:color w:val="000000"/>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P1"/>
        <w:widowControl w:val="0"/>
        <w:spacing w:after="0"/>
        <w:ind w:firstLine="567"/>
        <w:jc w:val="both"/>
        <w:rPr>
          <w:color w:val="000000"/>
        </w:rPr>
      </w:pPr>
      <w:r>
        <w:rPr>
          <w:rStyle w:val="C3"/>
          <w:color w:val="000000"/>
        </w:rPr>
        <w:t>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pPr>
        <w:pStyle w:val="P1"/>
        <w:widowControl w:val="0"/>
        <w:spacing w:after="0"/>
        <w:ind w:firstLine="567"/>
        <w:jc w:val="both"/>
        <w:rPr>
          <w:color w:val="000000"/>
        </w:rPr>
      </w:pPr>
      <w:r>
        <w:rPr>
          <w:rStyle w:val="C3"/>
          <w:color w:val="000000"/>
        </w:rPr>
        <w:t>Вход в здание оборудуется информационной вывеской с указанием наименования учреждения, а также информацией о режиме работы.</w:t>
      </w:r>
    </w:p>
    <w:p>
      <w:pPr>
        <w:pStyle w:val="P1"/>
        <w:widowControl w:val="0"/>
        <w:spacing w:after="0"/>
        <w:ind w:firstLine="567"/>
        <w:jc w:val="both"/>
        <w:rPr>
          <w:color w:val="000000"/>
        </w:rPr>
      </w:pPr>
      <w:r>
        <w:rPr>
          <w:rStyle w:val="C3"/>
          <w:color w:val="000000"/>
        </w:rPr>
        <w:t>Помещение, в котором осуществляется предоставление муниципальной услуги, оборудуется:</w:t>
      </w:r>
    </w:p>
    <w:p>
      <w:pPr>
        <w:pStyle w:val="P1"/>
        <w:widowControl w:val="0"/>
        <w:spacing w:after="0"/>
        <w:ind w:firstLine="567"/>
        <w:jc w:val="both"/>
        <w:rPr>
          <w:color w:val="000000"/>
        </w:rPr>
      </w:pPr>
      <w:r>
        <w:rPr>
          <w:rStyle w:val="C3"/>
          <w:color w:val="000000"/>
        </w:rPr>
        <w:t>- информационными стендами, содержащими визуальную и текстовую информацию;</w:t>
      </w:r>
    </w:p>
    <w:p>
      <w:pPr>
        <w:pStyle w:val="P1"/>
        <w:widowControl w:val="0"/>
        <w:spacing w:after="0"/>
        <w:ind w:firstLine="567"/>
        <w:jc w:val="both"/>
        <w:rPr>
          <w:color w:val="000000"/>
        </w:rPr>
      </w:pPr>
      <w:r>
        <w:rPr>
          <w:rStyle w:val="C3"/>
          <w:color w:val="000000"/>
        </w:rPr>
        <w:t>- стульями и столами для возможности оформления документов.</w:t>
      </w:r>
    </w:p>
    <w:p>
      <w:pPr>
        <w:pStyle w:val="P1"/>
        <w:widowControl w:val="0"/>
        <w:spacing w:after="0"/>
        <w:ind w:firstLine="567"/>
        <w:jc w:val="both"/>
        <w:rPr>
          <w:color w:val="000000"/>
        </w:rPr>
      </w:pPr>
      <w:r>
        <w:rPr>
          <w:rStyle w:val="C3"/>
          <w:color w:val="000000"/>
        </w:rPr>
        <w:t>Количество мест ожидания определяется исходя из фактической нагрузки и возможностей для их размещения в здании.</w:t>
      </w:r>
    </w:p>
    <w:p>
      <w:pPr>
        <w:pStyle w:val="P1"/>
        <w:widowControl w:val="0"/>
        <w:spacing w:after="0"/>
        <w:ind w:firstLine="567"/>
        <w:jc w:val="both"/>
        <w:rPr>
          <w:color w:val="000000"/>
        </w:rPr>
      </w:pPr>
      <w:r>
        <w:rPr>
          <w:rStyle w:val="C3"/>
          <w:color w:val="000000"/>
        </w:rPr>
        <w:t>Места ожидания должны соответствовать комфортным условиям для заявителей и оптимальным условиям работы специалистов.</w:t>
      </w:r>
    </w:p>
    <w:p>
      <w:pPr>
        <w:pStyle w:val="P1"/>
        <w:widowControl w:val="0"/>
        <w:spacing w:after="0"/>
        <w:ind w:firstLine="567"/>
        <w:jc w:val="both"/>
        <w:rPr>
          <w:color w:val="000000"/>
        </w:rPr>
      </w:pPr>
      <w:r>
        <w:rPr>
          <w:rStyle w:val="C3"/>
          <w:color w:val="000000"/>
        </w:rPr>
        <w:t>Места для заполнения документов оборудуются стульями, столами (стойками) и обеспечиваются бланками заявлений и образцами их заполнения. 2.23. Кабинеты приема заявителей должны иметь информационные таблички (вывески) с указанием:</w:t>
      </w:r>
    </w:p>
    <w:p>
      <w:pPr>
        <w:pStyle w:val="P1"/>
        <w:widowControl w:val="0"/>
        <w:spacing w:after="0"/>
        <w:ind w:firstLine="567"/>
        <w:jc w:val="both"/>
        <w:rPr>
          <w:color w:val="000000"/>
        </w:rPr>
      </w:pPr>
      <w:r>
        <w:rPr>
          <w:rStyle w:val="C3"/>
          <w:color w:val="000000"/>
        </w:rPr>
        <w:t>- номера кабинета;</w:t>
      </w:r>
    </w:p>
    <w:p>
      <w:pPr>
        <w:pStyle w:val="P1"/>
        <w:widowControl w:val="0"/>
        <w:spacing w:after="0"/>
        <w:ind w:firstLine="567"/>
        <w:jc w:val="both"/>
        <w:rPr>
          <w:color w:val="000000"/>
        </w:rPr>
      </w:pPr>
      <w:r>
        <w:rPr>
          <w:rStyle w:val="C3"/>
          <w:color w:val="000000"/>
        </w:rPr>
        <w:t>- фамилии, имени, отчества (при наличии) и должности специалиста.</w:t>
      </w:r>
    </w:p>
    <w:p>
      <w:pPr>
        <w:pStyle w:val="P1"/>
        <w:widowControl w:val="0"/>
        <w:spacing w:after="0"/>
        <w:ind w:firstLine="567"/>
        <w:jc w:val="both"/>
        <w:rPr>
          <w:color w:val="000000"/>
        </w:rPr>
      </w:pPr>
      <w:r>
        <w:rPr>
          <w:rStyle w:val="C3"/>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pPr>
        <w:pStyle w:val="P1"/>
        <w:widowControl w:val="0"/>
        <w:spacing w:after="0"/>
        <w:ind w:firstLine="567"/>
        <w:jc w:val="both"/>
        <w:rPr>
          <w:color w:val="000000"/>
        </w:rPr>
      </w:pPr>
      <w:r>
        <w:rPr>
          <w:rStyle w:val="C3"/>
          <w:color w:val="000000"/>
        </w:rPr>
        <w:t>При организации рабочих мест следует предусмотреть возможность беспрепятственного входа (выхода) специалистов из помещения.</w:t>
      </w:r>
    </w:p>
    <w:p>
      <w:pPr>
        <w:pStyle w:val="P1"/>
        <w:widowControl w:val="0"/>
        <w:spacing w:after="0"/>
        <w:ind w:firstLine="567"/>
        <w:jc w:val="both"/>
        <w:rPr>
          <w:color w:val="000000"/>
        </w:rPr>
      </w:pPr>
      <w:r>
        <w:rPr>
          <w:rStyle w:val="C3"/>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pPr>
        <w:pStyle w:val="P1"/>
        <w:widowControl w:val="0"/>
        <w:spacing w:after="0"/>
        <w:ind w:firstLine="567"/>
        <w:jc w:val="both"/>
        <w:rPr>
          <w:color w:val="000000"/>
        </w:rPr>
      </w:pPr>
      <w:r>
        <w:rPr>
          <w:rStyle w:val="C3"/>
          <w:color w:val="000000"/>
        </w:rPr>
        <w:t>- текст административного регламента;</w:t>
      </w:r>
    </w:p>
    <w:p>
      <w:pPr>
        <w:pStyle w:val="P1"/>
        <w:widowControl w:val="0"/>
        <w:spacing w:after="0"/>
        <w:ind w:firstLine="567"/>
        <w:jc w:val="both"/>
        <w:rPr>
          <w:color w:val="000000"/>
        </w:rPr>
      </w:pPr>
      <w:r>
        <w:rPr>
          <w:rStyle w:val="C3"/>
          <w:color w:val="000000"/>
        </w:rPr>
        <w:t>- краткое описание порядка предоставления муниципальной услуги;</w:t>
      </w:r>
    </w:p>
    <w:p>
      <w:pPr>
        <w:pStyle w:val="P1"/>
        <w:widowControl w:val="0"/>
        <w:spacing w:after="0"/>
        <w:ind w:firstLine="567"/>
        <w:jc w:val="both"/>
        <w:rPr>
          <w:color w:val="000000"/>
        </w:rPr>
      </w:pPr>
      <w:r>
        <w:rPr>
          <w:rStyle w:val="C3"/>
          <w:color w:val="000000"/>
        </w:rPr>
        <w:t>- перечень документов, необходимых для предоставления муниципальной услуги;</w:t>
      </w:r>
    </w:p>
    <w:p>
      <w:pPr>
        <w:pStyle w:val="P1"/>
        <w:widowControl w:val="0"/>
        <w:spacing w:after="0"/>
        <w:ind w:firstLine="567"/>
        <w:jc w:val="both"/>
        <w:rPr>
          <w:color w:val="000000"/>
        </w:rPr>
      </w:pPr>
      <w:r>
        <w:rPr>
          <w:rStyle w:val="C3"/>
          <w:color w:val="000000"/>
        </w:rPr>
        <w:t>- образцы заявлений;</w:t>
      </w:r>
    </w:p>
    <w:p>
      <w:pPr>
        <w:pStyle w:val="P1"/>
        <w:widowControl w:val="0"/>
        <w:spacing w:after="0"/>
        <w:ind w:firstLine="567"/>
        <w:jc w:val="both"/>
        <w:rPr>
          <w:color w:val="000000"/>
        </w:rPr>
      </w:pPr>
      <w:r>
        <w:rPr>
          <w:rStyle w:val="C3"/>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pPr>
        <w:pStyle w:val="P1"/>
        <w:widowControl w:val="0"/>
        <w:spacing w:after="0"/>
        <w:ind w:firstLine="567"/>
        <w:jc w:val="both"/>
        <w:rPr>
          <w:color w:val="000000"/>
        </w:rPr>
      </w:pPr>
      <w:r>
        <w:rPr>
          <w:rStyle w:val="C3"/>
          <w:color w:val="000000"/>
        </w:rPr>
        <w:t>- справочная информация.</w:t>
      </w:r>
    </w:p>
    <w:p>
      <w:pPr>
        <w:pStyle w:val="P1"/>
        <w:widowControl w:val="0"/>
        <w:spacing w:after="0"/>
        <w:ind w:firstLine="567"/>
        <w:jc w:val="both"/>
        <w:rPr>
          <w:color w:val="000000"/>
        </w:rPr>
      </w:pPr>
      <w:r>
        <w:rPr>
          <w:rStyle w:val="C3"/>
          <w:color w:val="000000"/>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pPr>
        <w:pStyle w:val="P1"/>
        <w:widowControl w:val="0"/>
        <w:spacing w:after="0"/>
        <w:ind w:firstLine="567"/>
        <w:jc w:val="both"/>
        <w:rPr>
          <w:color w:val="000000"/>
        </w:rPr>
      </w:pPr>
      <w:r>
        <w:rPr>
          <w:rStyle w:val="C3"/>
          <w:color w:val="000000"/>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pPr>
        <w:pStyle w:val="P1"/>
        <w:widowControl w:val="0"/>
        <w:spacing w:after="0"/>
        <w:ind w:firstLine="567"/>
        <w:jc w:val="both"/>
        <w:rPr>
          <w:color w:val="000000"/>
        </w:rPr>
      </w:pPr>
      <w:r>
        <w:rPr>
          <w:rStyle w:val="C3"/>
          <w:color w:val="000000"/>
        </w:rPr>
        <w:t>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P1"/>
        <w:widowControl w:val="0"/>
        <w:spacing w:after="0"/>
        <w:ind w:firstLine="567"/>
        <w:jc w:val="both"/>
        <w:rPr>
          <w:color w:val="000000"/>
        </w:rPr>
      </w:pPr>
      <w:r>
        <w:rPr>
          <w:rStyle w:val="C3"/>
          <w:color w:val="000000"/>
        </w:rPr>
        <w:t>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pPr>
        <w:pStyle w:val="P1"/>
        <w:widowControl w:val="0"/>
        <w:spacing w:after="0"/>
        <w:ind w:firstLine="567"/>
        <w:jc w:val="both"/>
        <w:rPr>
          <w:color w:val="000000"/>
        </w:rPr>
      </w:pPr>
      <w:r>
        <w:rPr>
          <w:rStyle w:val="C3"/>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pPr>
        <w:pStyle w:val="P1"/>
        <w:widowControl w:val="0"/>
        <w:spacing w:after="0"/>
        <w:ind w:firstLine="567"/>
        <w:jc w:val="both"/>
        <w:rPr>
          <w:color w:val="000000"/>
        </w:rPr>
      </w:pPr>
      <w:r>
        <w:rPr>
          <w:rStyle w:val="C3"/>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pPr>
        <w:pStyle w:val="P1"/>
        <w:widowControl w:val="0"/>
        <w:spacing w:after="0"/>
        <w:ind w:firstLine="567"/>
        <w:jc w:val="both"/>
        <w:rPr>
          <w:color w:val="000000"/>
        </w:rPr>
      </w:pPr>
      <w:r>
        <w:rPr>
          <w:rStyle w:val="C3"/>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pPr>
        <w:pStyle w:val="P1"/>
        <w:widowControl w:val="0"/>
        <w:spacing w:after="0"/>
        <w:ind w:firstLine="567"/>
        <w:jc w:val="both"/>
        <w:rPr>
          <w:color w:val="000000"/>
        </w:rPr>
      </w:pPr>
      <w:r>
        <w:rPr>
          <w:rStyle w:val="C3"/>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pPr>
        <w:pStyle w:val="P1"/>
        <w:widowControl w:val="0"/>
        <w:spacing w:after="0"/>
        <w:ind w:firstLine="567"/>
        <w:jc w:val="both"/>
        <w:rPr>
          <w:color w:val="000000"/>
        </w:rPr>
      </w:pPr>
      <w:r>
        <w:rPr>
          <w:rStyle w:val="C3"/>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P1"/>
        <w:widowControl w:val="0"/>
        <w:spacing w:after="0"/>
        <w:ind w:firstLine="567"/>
        <w:jc w:val="both"/>
        <w:rPr>
          <w:color w:val="000000"/>
        </w:rPr>
      </w:pPr>
      <w:r>
        <w:rPr>
          <w:rStyle w:val="C3"/>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pPr>
        <w:pStyle w:val="P1"/>
        <w:widowControl w:val="0"/>
        <w:spacing w:after="0"/>
        <w:ind w:firstLine="567"/>
        <w:jc w:val="both"/>
        <w:rPr>
          <w:color w:val="000000"/>
        </w:rPr>
      </w:pPr>
      <w:r>
        <w:rPr>
          <w:rStyle w:val="C3"/>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pPr>
        <w:pStyle w:val="P1"/>
        <w:widowControl w:val="0"/>
        <w:spacing w:after="0"/>
        <w:ind w:firstLine="567"/>
        <w:jc w:val="both"/>
        <w:rPr>
          <w:color w:val="000000"/>
        </w:rPr>
      </w:pPr>
      <w:r>
        <w:rPr>
          <w:rStyle w:val="C3"/>
          <w:color w:val="000000"/>
        </w:rPr>
        <w:t>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pPr>
        <w:pStyle w:val="P1"/>
        <w:widowControl w:val="0"/>
        <w:spacing w:after="0"/>
        <w:ind w:firstLine="567"/>
        <w:jc w:val="both"/>
        <w:rPr>
          <w:color w:val="000000"/>
        </w:rPr>
      </w:pPr>
      <w:r>
        <w:rPr>
          <w:rStyle w:val="C3"/>
          <w:color w:val="000000"/>
        </w:rPr>
        <w:t>Специалисты Администрации обеспечиваются личными нагрудными карточками (бейджами) с указанием фамилии, имени, отчества (при наличии) и должности.</w:t>
      </w:r>
    </w:p>
    <w:p>
      <w:pPr>
        <w:pStyle w:val="P1"/>
        <w:widowControl w:val="0"/>
        <w:spacing w:after="0"/>
        <w:ind w:firstLine="567"/>
        <w:jc w:val="both"/>
        <w:rPr>
          <w:color w:val="000000"/>
        </w:rPr>
      </w:pPr>
      <w:r>
        <w:rPr>
          <w:rStyle w:val="C3"/>
          <w:color w:val="000000"/>
        </w:rPr>
        <w:t>2.13. Показатели доступности и качества муниципальной услуги</w:t>
      </w:r>
    </w:p>
    <w:p>
      <w:pPr>
        <w:pStyle w:val="P1"/>
        <w:widowControl w:val="0"/>
        <w:spacing w:after="0"/>
        <w:ind w:firstLine="567"/>
        <w:jc w:val="both"/>
        <w:rPr>
          <w:color w:val="000000"/>
        </w:rPr>
      </w:pPr>
      <w:r>
        <w:rPr>
          <w:rStyle w:val="C3"/>
          <w:color w:val="000000"/>
        </w:rPr>
        <w:t>Показателями доступности предоставления муниципальной услуги являются:</w:t>
      </w:r>
    </w:p>
    <w:p>
      <w:pPr>
        <w:pStyle w:val="P1"/>
        <w:widowControl w:val="0"/>
        <w:spacing w:after="0"/>
        <w:ind w:firstLine="567"/>
        <w:jc w:val="both"/>
        <w:rPr>
          <w:color w:val="000000"/>
        </w:rPr>
      </w:pPr>
      <w:r>
        <w:rPr>
          <w:rStyle w:val="C3"/>
          <w:color w:val="000000"/>
        </w:rPr>
        <w:t>- транспортная доступность к месту предоставления муниципальной услуги;</w:t>
      </w:r>
    </w:p>
    <w:p>
      <w:pPr>
        <w:pStyle w:val="P1"/>
        <w:widowControl w:val="0"/>
        <w:spacing w:after="0"/>
        <w:ind w:firstLine="567"/>
        <w:jc w:val="both"/>
        <w:rPr>
          <w:color w:val="000000"/>
        </w:rPr>
      </w:pPr>
      <w:r>
        <w:rPr>
          <w:rStyle w:val="C3"/>
          <w:color w:val="000000"/>
        </w:rPr>
        <w:t>- обеспечение беспрепятственного доступа лиц к помещениям, в которых предоставляется муниципальная услуга;</w:t>
      </w:r>
    </w:p>
    <w:p>
      <w:pPr>
        <w:pStyle w:val="P1"/>
        <w:widowControl w:val="0"/>
        <w:spacing w:after="0"/>
        <w:ind w:firstLine="567"/>
        <w:jc w:val="both"/>
        <w:rPr>
          <w:color w:val="000000"/>
        </w:rPr>
      </w:pPr>
      <w:r>
        <w:rPr>
          <w:rStyle w:val="C3"/>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pPr>
        <w:pStyle w:val="P1"/>
        <w:widowControl w:val="0"/>
        <w:spacing w:after="0"/>
        <w:ind w:firstLine="567"/>
        <w:jc w:val="both"/>
        <w:rPr>
          <w:color w:val="000000"/>
        </w:rPr>
      </w:pPr>
      <w:r>
        <w:rPr>
          <w:rStyle w:val="C3"/>
          <w:color w:val="000000"/>
        </w:rPr>
        <w:t>- размещение информации о порядке предоставления муниципальной услуги на информационных стендах Администрации;</w:t>
      </w:r>
    </w:p>
    <w:p>
      <w:pPr>
        <w:pStyle w:val="P1"/>
        <w:widowControl w:val="0"/>
        <w:spacing w:after="0"/>
        <w:ind w:firstLine="567"/>
        <w:jc w:val="both"/>
        <w:rPr>
          <w:color w:val="000000"/>
        </w:rPr>
      </w:pPr>
      <w:r>
        <w:rPr>
          <w:rStyle w:val="C3"/>
          <w:color w:val="000000"/>
        </w:rPr>
        <w:t>- размещение информации о порядке предоставления муниципальной услуги в средствах массовой информации.</w:t>
      </w:r>
    </w:p>
    <w:p>
      <w:pPr>
        <w:pStyle w:val="P1"/>
        <w:widowControl w:val="0"/>
        <w:spacing w:after="0"/>
        <w:ind w:firstLine="567"/>
        <w:jc w:val="both"/>
        <w:rPr>
          <w:color w:val="000000"/>
        </w:rPr>
      </w:pPr>
      <w:r>
        <w:rPr>
          <w:rStyle w:val="C3"/>
          <w:color w:val="000000"/>
        </w:rPr>
        <w:t>Показателями качества предоставления муниципальной услуги являются отсутствие:</w:t>
      </w:r>
    </w:p>
    <w:p>
      <w:pPr>
        <w:pStyle w:val="P1"/>
        <w:widowControl w:val="0"/>
        <w:spacing w:after="0"/>
        <w:ind w:firstLine="567"/>
        <w:jc w:val="both"/>
        <w:rPr>
          <w:color w:val="000000"/>
        </w:rPr>
      </w:pPr>
      <w:r>
        <w:rPr>
          <w:rStyle w:val="C3"/>
          <w:color w:val="000000"/>
        </w:rPr>
        <w:t>- очередей при приеме и выдаче документов заявителям (их представителям);</w:t>
      </w:r>
    </w:p>
    <w:p>
      <w:pPr>
        <w:pStyle w:val="P1"/>
        <w:widowControl w:val="0"/>
        <w:spacing w:after="0"/>
        <w:ind w:firstLine="567"/>
        <w:jc w:val="both"/>
        <w:rPr>
          <w:color w:val="000000"/>
        </w:rPr>
      </w:pPr>
      <w:r>
        <w:rPr>
          <w:rStyle w:val="C3"/>
          <w:color w:val="000000"/>
        </w:rPr>
        <w:t>- нарушений сроков предоставления муниципальной услуги;</w:t>
      </w:r>
    </w:p>
    <w:p>
      <w:pPr>
        <w:pStyle w:val="P1"/>
        <w:widowControl w:val="0"/>
        <w:spacing w:after="0"/>
        <w:ind w:firstLine="567"/>
        <w:jc w:val="both"/>
        <w:rPr>
          <w:color w:val="000000"/>
        </w:rPr>
      </w:pPr>
      <w:r>
        <w:rPr>
          <w:rStyle w:val="C3"/>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pPr>
        <w:pStyle w:val="P1"/>
        <w:widowControl w:val="0"/>
        <w:spacing w:after="0"/>
        <w:ind w:firstLine="567"/>
        <w:jc w:val="both"/>
        <w:rPr>
          <w:color w:val="000000"/>
        </w:rPr>
      </w:pPr>
      <w:r>
        <w:rPr>
          <w:rStyle w:val="C3"/>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pPr>
        <w:pStyle w:val="P1"/>
        <w:widowControl w:val="0"/>
        <w:spacing w:after="0"/>
        <w:ind w:firstLine="567"/>
        <w:jc w:val="both"/>
        <w:rPr>
          <w:color w:val="000000"/>
        </w:rPr>
      </w:pPr>
      <w:r>
        <w:rPr>
          <w:rStyle w:val="C3"/>
          <w:color w:val="000000"/>
        </w:rPr>
        <w:t>2.14. Порядок исправления допущенных опечаток и ошибок в выданных в результате предоставления муниципальной услуги документах.</w:t>
      </w:r>
    </w:p>
    <w:p>
      <w:pPr>
        <w:pStyle w:val="P1"/>
        <w:widowControl w:val="0"/>
        <w:spacing w:after="0"/>
        <w:ind w:firstLine="567"/>
        <w:jc w:val="both"/>
        <w:rPr>
          <w:color w:val="000000"/>
        </w:rPr>
      </w:pPr>
      <w:r>
        <w:rPr>
          <w:rStyle w:val="C3"/>
          <w:color w:val="000000"/>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pPr>
        <w:pStyle w:val="P1"/>
        <w:widowControl w:val="0"/>
        <w:spacing w:after="0"/>
        <w:ind w:firstLine="567"/>
        <w:jc w:val="both"/>
        <w:rPr>
          <w:color w:val="000000"/>
        </w:rPr>
      </w:pPr>
      <w:r>
        <w:rPr>
          <w:rStyle w:val="C3"/>
          <w:color w:val="000000"/>
        </w:rPr>
        <w:t>При обращении об исправлении технической ошибки заявитель (представитель заявителя), орган принудительного исполнения представляет:</w:t>
      </w:r>
    </w:p>
    <w:p>
      <w:pPr>
        <w:pStyle w:val="P1"/>
        <w:widowControl w:val="0"/>
        <w:spacing w:after="0"/>
        <w:ind w:firstLine="567"/>
        <w:jc w:val="both"/>
        <w:rPr>
          <w:color w:val="000000"/>
        </w:rPr>
      </w:pPr>
      <w:r>
        <w:rPr>
          <w:rStyle w:val="C3"/>
          <w:color w:val="000000"/>
        </w:rPr>
        <w:t>- заявление об исправлении технической ошибки;</w:t>
      </w:r>
    </w:p>
    <w:p>
      <w:pPr>
        <w:pStyle w:val="P1"/>
        <w:widowControl w:val="0"/>
        <w:spacing w:after="0"/>
        <w:ind w:firstLine="567"/>
        <w:jc w:val="both"/>
        <w:rPr>
          <w:color w:val="000000"/>
        </w:rPr>
      </w:pPr>
      <w:r>
        <w:rPr>
          <w:rStyle w:val="C3"/>
          <w:color w:val="000000"/>
        </w:rPr>
        <w:t>- документы, подтверждающие наличие в выданном в результате предоставления муниципальной услуги документе технической ошибки.</w:t>
      </w:r>
    </w:p>
    <w:p>
      <w:pPr>
        <w:pStyle w:val="P1"/>
        <w:widowControl w:val="0"/>
        <w:spacing w:after="0"/>
        <w:ind w:firstLine="567"/>
        <w:jc w:val="both"/>
        <w:rPr>
          <w:color w:val="000000"/>
        </w:rPr>
      </w:pPr>
      <w:r>
        <w:rPr>
          <w:rStyle w:val="C3"/>
          <w:color w:val="000000"/>
        </w:rPr>
        <w:t>Заявление об исправлении технической ошибки подается заявителем (представителем заявителя), представителем органа принудительного исполнения лично или по почте в Администрацию или в электронной форме посредством информационно-телекоммуникационной сети "Интернет".</w:t>
      </w:r>
    </w:p>
    <w:p>
      <w:pPr>
        <w:pStyle w:val="P1"/>
        <w:widowControl w:val="0"/>
        <w:spacing w:after="0"/>
        <w:ind w:firstLine="567"/>
        <w:jc w:val="both"/>
        <w:rPr>
          <w:color w:val="000000"/>
        </w:rPr>
      </w:pPr>
      <w:r>
        <w:rPr>
          <w:rStyle w:val="C3"/>
          <w:color w:val="000000"/>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специалисту Администрации, ответственному за предоставление муниципальной услуги, в установленном порядке.</w:t>
      </w:r>
    </w:p>
    <w:p>
      <w:pPr>
        <w:pStyle w:val="P1"/>
        <w:widowControl w:val="0"/>
        <w:spacing w:after="0"/>
        <w:ind w:firstLine="567"/>
        <w:jc w:val="both"/>
        <w:rPr>
          <w:color w:val="000000"/>
        </w:rPr>
      </w:pPr>
      <w:r>
        <w:rPr>
          <w:rStyle w:val="C3"/>
          <w:color w:val="000000"/>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pPr>
        <w:pStyle w:val="P1"/>
        <w:widowControl w:val="0"/>
        <w:spacing w:after="0"/>
        <w:ind w:firstLine="567"/>
        <w:jc w:val="both"/>
        <w:rPr>
          <w:color w:val="000000"/>
        </w:rPr>
      </w:pPr>
      <w:r>
        <w:rPr>
          <w:rStyle w:val="C3"/>
          <w:color w:val="000000"/>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pPr>
        <w:pStyle w:val="P1"/>
        <w:widowControl w:val="0"/>
        <w:spacing w:after="0"/>
        <w:ind w:firstLine="567"/>
        <w:jc w:val="both"/>
        <w:rPr>
          <w:color w:val="000000"/>
        </w:rPr>
      </w:pPr>
      <w:r>
        <w:rPr>
          <w:rStyle w:val="C3"/>
          <w:color w:val="000000"/>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уведомления о соответствии или уведомления о несоответствии.</w:t>
      </w:r>
    </w:p>
    <w:p>
      <w:pPr>
        <w:pStyle w:val="P1"/>
        <w:widowControl w:val="0"/>
        <w:spacing w:after="0"/>
        <w:ind w:firstLine="567"/>
        <w:jc w:val="both"/>
        <w:rPr>
          <w:color w:val="000000"/>
        </w:rPr>
      </w:pPr>
      <w:r>
        <w:rPr>
          <w:rStyle w:val="C3"/>
          <w:color w:val="000000"/>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
    <w:p>
      <w:pPr>
        <w:pStyle w:val="P1"/>
        <w:widowControl w:val="0"/>
        <w:spacing w:after="0"/>
        <w:ind w:firstLine="567"/>
        <w:jc w:val="both"/>
        <w:rPr>
          <w:color w:val="000000"/>
        </w:rPr>
      </w:pPr>
      <w:r>
        <w:rPr>
          <w:rStyle w:val="C3"/>
          <w:color w:val="000000"/>
        </w:rPr>
        <w:t>Специалист Администрации передает подготовленное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pPr>
        <w:pStyle w:val="P1"/>
        <w:widowControl w:val="0"/>
        <w:spacing w:after="0"/>
        <w:ind w:firstLine="567"/>
        <w:jc w:val="both"/>
        <w:rPr>
          <w:color w:val="000000"/>
        </w:rPr>
      </w:pPr>
      <w:r>
        <w:rPr>
          <w:rStyle w:val="C3"/>
          <w:color w:val="000000"/>
        </w:rPr>
        <w:t>Глава Администрации подписывает уведомление о соответствии (уведомление о несоответствии)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 (представителю Заявителя).</w:t>
      </w:r>
    </w:p>
    <w:p>
      <w:pPr>
        <w:pStyle w:val="P1"/>
        <w:widowControl w:val="0"/>
        <w:spacing w:after="0"/>
        <w:ind w:firstLine="567"/>
        <w:jc w:val="both"/>
        <w:rPr>
          <w:color w:val="000000"/>
        </w:rPr>
      </w:pPr>
      <w:r>
        <w:rPr>
          <w:rStyle w:val="C3"/>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pPr>
        <w:pStyle w:val="P1"/>
        <w:widowControl w:val="0"/>
        <w:spacing w:after="0"/>
        <w:ind w:firstLine="567"/>
        <w:jc w:val="both"/>
        <w:rPr>
          <w:color w:val="000000"/>
        </w:rPr>
      </w:pPr>
      <w:r>
        <w:rPr>
          <w:rStyle w:val="C3"/>
          <w:color w:val="000000"/>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pPr>
        <w:pStyle w:val="P1"/>
        <w:widowControl w:val="0"/>
        <w:spacing w:after="0"/>
        <w:ind w:firstLine="567"/>
        <w:jc w:val="both"/>
        <w:rPr>
          <w:color w:val="000000"/>
        </w:rPr>
      </w:pPr>
      <w:r>
        <w:rPr>
          <w:rStyle w:val="C3"/>
          <w:color w:val="000000"/>
        </w:rPr>
        <w:t>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pPr>
        <w:pStyle w:val="P1"/>
        <w:widowControl w:val="0"/>
        <w:spacing w:after="0"/>
        <w:ind w:firstLine="567"/>
        <w:jc w:val="both"/>
        <w:rPr>
          <w:color w:val="000000"/>
        </w:rPr>
      </w:pPr>
      <w:r>
        <w:rPr>
          <w:rStyle w:val="C3"/>
          <w:color w:val="000000"/>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pPr>
        <w:pStyle w:val="P1"/>
        <w:widowControl w:val="0"/>
        <w:spacing w:after="0"/>
        <w:ind w:firstLine="567"/>
        <w:jc w:val="both"/>
        <w:rPr>
          <w:color w:val="000000"/>
        </w:rPr>
      </w:pPr>
      <w:r>
        <w:rPr>
          <w:rStyle w:val="C3"/>
          <w:color w:val="000000"/>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 1) в случае наличия технической ошибки в выданном в результате предоставления муниципальной услуги документе - новое решение с внесенными изменениями;</w:t>
      </w:r>
    </w:p>
    <w:p>
      <w:pPr>
        <w:pStyle w:val="P1"/>
        <w:widowControl w:val="0"/>
        <w:spacing w:after="0"/>
        <w:ind w:firstLine="567"/>
        <w:jc w:val="both"/>
        <w:rPr>
          <w:color w:val="000000"/>
        </w:rPr>
      </w:pPr>
      <w:r>
        <w:rPr>
          <w:rStyle w:val="C3"/>
          <w:color w:val="000000"/>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pPr>
        <w:pStyle w:val="P1"/>
        <w:widowControl w:val="0"/>
        <w:spacing w:after="0"/>
        <w:ind w:firstLine="567"/>
        <w:jc w:val="both"/>
        <w:rPr>
          <w:color w:val="000000"/>
        </w:rPr>
      </w:pPr>
      <w:r>
        <w:rPr>
          <w:rStyle w:val="C3"/>
          <w:color w:val="000000"/>
        </w:rPr>
        <w:t>2.15. Иные требования, в том числе учитывающие особенности предоставления услуги в многофункциональном центре и предоставления государственных и муниципальных услуги и особенности предоставления муниципальных услуг в электронной форме</w:t>
      </w:r>
    </w:p>
    <w:p>
      <w:pPr>
        <w:pStyle w:val="P1"/>
        <w:widowControl w:val="0"/>
        <w:spacing w:after="0"/>
        <w:ind w:firstLine="567"/>
        <w:jc w:val="both"/>
        <w:rPr>
          <w:color w:val="000000"/>
        </w:rPr>
      </w:pPr>
      <w:r>
        <w:rPr>
          <w:rStyle w:val="C3"/>
          <w:color w:val="000000"/>
        </w:rPr>
        <w:t>2.15.1. Предоставление муниципальной услуги в многофункциональных центрах не осуществляется.</w:t>
      </w:r>
    </w:p>
    <w:p>
      <w:pPr>
        <w:pStyle w:val="P1"/>
        <w:widowControl w:val="0"/>
        <w:spacing w:after="0"/>
        <w:ind w:firstLine="567"/>
        <w:jc w:val="both"/>
        <w:rPr>
          <w:color w:val="000000"/>
        </w:rPr>
      </w:pPr>
      <w:r>
        <w:rPr>
          <w:rStyle w:val="C3"/>
          <w:color w:val="000000"/>
        </w:rPr>
        <w:t>2.15.2. Предоставление услуги может осуществляться в электронной форме.</w:t>
      </w:r>
    </w:p>
    <w:p>
      <w:pPr>
        <w:pStyle w:val="P1"/>
        <w:widowControl w:val="0"/>
        <w:spacing w:after="0"/>
        <w:ind w:firstLine="567"/>
        <w:jc w:val="both"/>
        <w:rPr>
          <w:color w:val="000000"/>
        </w:rPr>
      </w:pPr>
      <w:r>
        <w:rPr>
          <w:rStyle w:val="C3"/>
          <w:color w:val="000000"/>
        </w:rPr>
        <w:t>Особенности выполнения административных процедур в электронной форме:</w:t>
      </w:r>
    </w:p>
    <w:p>
      <w:pPr>
        <w:pStyle w:val="P1"/>
        <w:widowControl w:val="0"/>
        <w:spacing w:after="0"/>
        <w:ind w:firstLine="567"/>
        <w:jc w:val="both"/>
        <w:rPr>
          <w:color w:val="000000"/>
        </w:rPr>
      </w:pPr>
      <w:r>
        <w:rPr>
          <w:rStyle w:val="C3"/>
          <w:color w:val="000000"/>
        </w:rPr>
        <w:t>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pPr>
        <w:pStyle w:val="P1"/>
        <w:widowControl w:val="0"/>
        <w:spacing w:after="0"/>
        <w:ind w:firstLine="567"/>
        <w:jc w:val="both"/>
        <w:rPr>
          <w:color w:val="000000"/>
        </w:rPr>
      </w:pPr>
      <w:r>
        <w:rPr>
          <w:rStyle w:val="C3"/>
          <w:color w:val="000000"/>
        </w:rPr>
        <w:t>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pPr>
        <w:pStyle w:val="P1"/>
        <w:widowControl w:val="0"/>
        <w:spacing w:after="0"/>
        <w:ind w:firstLine="567"/>
        <w:jc w:val="both"/>
        <w:rPr>
          <w:color w:val="000000"/>
        </w:rPr>
      </w:pPr>
      <w:r>
        <w:rPr>
          <w:rStyle w:val="C3"/>
          <w:color w:val="000000"/>
        </w:rPr>
        <w:t>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pPr>
        <w:pStyle w:val="P1"/>
        <w:widowControl w:val="0"/>
        <w:spacing w:after="0"/>
        <w:ind w:firstLine="567"/>
        <w:jc w:val="both"/>
        <w:rPr>
          <w:color w:val="000000"/>
        </w:rPr>
      </w:pPr>
      <w:r>
        <w:rPr>
          <w:rStyle w:val="C3"/>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pPr>
        <w:pStyle w:val="P1"/>
        <w:widowControl w:val="0"/>
        <w:spacing w:after="0"/>
        <w:ind w:firstLine="567"/>
        <w:jc w:val="both"/>
        <w:rPr>
          <w:color w:val="000000"/>
        </w:rPr>
      </w:pPr>
    </w:p>
    <w:p>
      <w:pPr>
        <w:pStyle w:val="P1"/>
        <w:widowControl w:val="0"/>
        <w:spacing w:after="0"/>
        <w:ind w:firstLine="567"/>
        <w:jc w:val="both"/>
        <w:rPr>
          <w:color w:val="000000"/>
        </w:rPr>
      </w:pPr>
    </w:p>
    <w:p>
      <w:pPr>
        <w:pStyle w:val="P1"/>
        <w:widowControl w:val="0"/>
        <w:spacing w:after="0"/>
        <w:jc w:val="both"/>
        <w:rPr>
          <w:color w:val="000000"/>
        </w:rPr>
      </w:pPr>
    </w:p>
    <w:p>
      <w:pPr>
        <w:pStyle w:val="P1"/>
        <w:widowControl w:val="0"/>
        <w:spacing w:after="0"/>
        <w:ind w:firstLine="567"/>
        <w:jc w:val="right"/>
        <w:rPr>
          <w:color w:val="000000"/>
        </w:rPr>
      </w:pPr>
      <w:r>
        <w:rPr>
          <w:rStyle w:val="C3"/>
          <w:color w:val="000000"/>
        </w:rPr>
        <w:t>Приложение № 1</w:t>
      </w:r>
    </w:p>
    <w:p>
      <w:pPr>
        <w:pStyle w:val="P1"/>
        <w:widowControl w:val="0"/>
        <w:spacing w:after="0"/>
        <w:ind w:firstLine="567"/>
        <w:jc w:val="right"/>
        <w:rPr>
          <w:color w:val="000000"/>
        </w:rPr>
      </w:pPr>
      <w:r>
        <w:rPr>
          <w:rStyle w:val="C3"/>
          <w:color w:val="000000"/>
        </w:rPr>
        <w:t>к административному регламенту</w:t>
      </w:r>
    </w:p>
    <w:p>
      <w:pPr>
        <w:pStyle w:val="P1"/>
        <w:widowControl w:val="0"/>
        <w:spacing w:after="0"/>
        <w:ind w:firstLine="567"/>
        <w:jc w:val="right"/>
        <w:rPr>
          <w:color w:val="000000"/>
        </w:rPr>
      </w:pPr>
      <w:r>
        <w:rPr>
          <w:rStyle w:val="C3"/>
          <w:color w:val="000000"/>
        </w:rPr>
        <w:t>«Предоставление права на размещение</w:t>
      </w:r>
    </w:p>
    <w:p>
      <w:pPr>
        <w:pStyle w:val="P1"/>
        <w:widowControl w:val="0"/>
        <w:spacing w:after="0"/>
        <w:ind w:firstLine="567"/>
        <w:jc w:val="right"/>
        <w:rPr>
          <w:color w:val="000000"/>
        </w:rPr>
      </w:pPr>
      <w:r>
        <w:rPr>
          <w:rStyle w:val="C3"/>
          <w:color w:val="000000"/>
        </w:rPr>
        <w:t>нестационарных торговых объектов,</w:t>
      </w:r>
    </w:p>
    <w:p>
      <w:pPr>
        <w:pStyle w:val="P1"/>
        <w:widowControl w:val="0"/>
        <w:spacing w:after="0"/>
        <w:ind w:firstLine="567"/>
        <w:jc w:val="right"/>
      </w:pPr>
      <w:r>
        <w:rPr>
          <w:rStyle w:val="C3"/>
          <w:color w:val="000000"/>
        </w:rPr>
        <w:t xml:space="preserve">расположенных на территории </w:t>
      </w:r>
      <w:r>
        <w:rPr>
          <w:rStyle w:val="C3"/>
        </w:rPr>
        <w:t>Степановского сельсовета</w:t>
      </w:r>
    </w:p>
    <w:p>
      <w:pPr>
        <w:pStyle w:val="P1"/>
        <w:widowControl w:val="0"/>
        <w:spacing w:after="0"/>
        <w:ind w:firstLine="567"/>
        <w:jc w:val="right"/>
        <w:rPr>
          <w:color w:val="000000"/>
        </w:rPr>
      </w:pPr>
      <w:r>
        <w:t xml:space="preserve">Бессоновского района </w:t>
      </w:r>
      <w:r>
        <w:rPr>
          <w:rStyle w:val="C3"/>
          <w:color w:val="000000"/>
        </w:rPr>
        <w:t>Пензенской области»</w:t>
      </w:r>
    </w:p>
    <w:p>
      <w:pPr>
        <w:pStyle w:val="P1"/>
        <w:widowControl w:val="0"/>
        <w:spacing w:after="0"/>
        <w:ind w:firstLine="567"/>
        <w:jc w:val="right"/>
        <w:rPr>
          <w:color w:val="000000"/>
        </w:rPr>
      </w:pPr>
      <w:r>
        <w:rPr>
          <w:rStyle w:val="C3"/>
          <w:color w:val="000000"/>
        </w:rPr>
        <w:t>от ____________________</w:t>
      </w:r>
    </w:p>
    <w:p>
      <w:pPr>
        <w:pStyle w:val="P1"/>
        <w:widowControl w:val="0"/>
        <w:spacing w:after="0"/>
        <w:ind w:firstLine="567"/>
        <w:jc w:val="right"/>
        <w:rPr>
          <w:color w:val="000000"/>
        </w:rPr>
      </w:pPr>
      <w:r>
        <w:rPr>
          <w:rStyle w:val="C3"/>
          <w:color w:val="000000"/>
        </w:rPr>
        <w:t>(наименование заявителя</w:t>
      </w:r>
    </w:p>
    <w:p>
      <w:pPr>
        <w:pStyle w:val="P1"/>
        <w:widowControl w:val="0"/>
        <w:spacing w:after="0"/>
        <w:ind w:firstLine="567"/>
        <w:jc w:val="right"/>
        <w:rPr>
          <w:color w:val="000000"/>
        </w:rPr>
      </w:pPr>
      <w:r>
        <w:rPr>
          <w:rStyle w:val="C3"/>
          <w:color w:val="000000"/>
        </w:rPr>
        <w:t>(юр.лица) или ИП Ф.И. О.)</w:t>
      </w:r>
    </w:p>
    <w:p>
      <w:pPr>
        <w:pStyle w:val="P1"/>
        <w:widowControl w:val="0"/>
        <w:spacing w:after="0"/>
        <w:ind w:firstLine="567"/>
        <w:jc w:val="right"/>
        <w:rPr>
          <w:color w:val="000000"/>
        </w:rPr>
      </w:pPr>
      <w:r>
        <w:rPr>
          <w:rStyle w:val="C3"/>
          <w:color w:val="000000"/>
        </w:rPr>
        <w:t xml:space="preserve">Государственный регистрационный </w:t>
      </w:r>
    </w:p>
    <w:p>
      <w:pPr>
        <w:pStyle w:val="P1"/>
        <w:widowControl w:val="0"/>
        <w:spacing w:after="0"/>
        <w:ind w:firstLine="567"/>
        <w:jc w:val="right"/>
        <w:rPr>
          <w:color w:val="000000"/>
        </w:rPr>
      </w:pPr>
      <w:r>
        <w:rPr>
          <w:rStyle w:val="C3"/>
          <w:color w:val="000000"/>
        </w:rPr>
        <w:t>номер записи о</w:t>
      </w:r>
    </w:p>
    <w:p>
      <w:pPr>
        <w:pStyle w:val="P1"/>
        <w:widowControl w:val="0"/>
        <w:spacing w:after="0"/>
        <w:ind w:firstLine="567"/>
        <w:jc w:val="right"/>
        <w:rPr>
          <w:color w:val="000000"/>
        </w:rPr>
      </w:pPr>
      <w:r>
        <w:rPr>
          <w:rStyle w:val="C3"/>
          <w:color w:val="000000"/>
        </w:rPr>
        <w:t>государственной регистрации</w:t>
      </w:r>
    </w:p>
    <w:p>
      <w:pPr>
        <w:pStyle w:val="P1"/>
        <w:widowControl w:val="0"/>
        <w:spacing w:after="0"/>
        <w:ind w:firstLine="567"/>
        <w:jc w:val="right"/>
        <w:rPr>
          <w:color w:val="000000"/>
        </w:rPr>
      </w:pPr>
      <w:r>
        <w:rPr>
          <w:rStyle w:val="C3"/>
          <w:color w:val="000000"/>
        </w:rPr>
        <w:t>юридического лица в ЕГРЮЛ</w:t>
      </w:r>
    </w:p>
    <w:p>
      <w:pPr>
        <w:pStyle w:val="P1"/>
        <w:widowControl w:val="0"/>
        <w:spacing w:after="0"/>
        <w:ind w:firstLine="567"/>
        <w:jc w:val="right"/>
        <w:rPr>
          <w:color w:val="000000"/>
        </w:rPr>
      </w:pPr>
      <w:r>
        <w:rPr>
          <w:rStyle w:val="C3"/>
          <w:color w:val="000000"/>
        </w:rPr>
        <w:t>__________________________</w:t>
      </w:r>
    </w:p>
    <w:p>
      <w:pPr>
        <w:pStyle w:val="P1"/>
        <w:widowControl w:val="0"/>
        <w:spacing w:after="0"/>
        <w:ind w:firstLine="567"/>
        <w:jc w:val="right"/>
        <w:rPr>
          <w:color w:val="000000"/>
        </w:rPr>
      </w:pPr>
      <w:r>
        <w:rPr>
          <w:rStyle w:val="C3"/>
          <w:color w:val="000000"/>
        </w:rPr>
        <w:t>Государственный регистрационный</w:t>
      </w:r>
    </w:p>
    <w:p>
      <w:pPr>
        <w:pStyle w:val="P1"/>
        <w:widowControl w:val="0"/>
        <w:spacing w:after="0"/>
        <w:ind w:firstLine="567"/>
        <w:jc w:val="right"/>
        <w:rPr>
          <w:color w:val="000000"/>
        </w:rPr>
      </w:pPr>
      <w:r>
        <w:rPr>
          <w:rStyle w:val="C3"/>
          <w:color w:val="000000"/>
        </w:rPr>
        <w:t>номер записи о государственной</w:t>
      </w:r>
    </w:p>
    <w:p>
      <w:pPr>
        <w:pStyle w:val="P1"/>
        <w:widowControl w:val="0"/>
        <w:spacing w:after="0"/>
        <w:ind w:firstLine="567"/>
        <w:jc w:val="right"/>
        <w:rPr>
          <w:color w:val="000000"/>
        </w:rPr>
      </w:pPr>
      <w:r>
        <w:rPr>
          <w:rStyle w:val="C3"/>
          <w:color w:val="000000"/>
        </w:rPr>
        <w:t>регистрации индивидуального предпринимателя в ЕГРИП</w:t>
      </w:r>
    </w:p>
    <w:p>
      <w:pPr>
        <w:pStyle w:val="P1"/>
        <w:widowControl w:val="0"/>
        <w:spacing w:after="0"/>
        <w:ind w:firstLine="567"/>
        <w:jc w:val="right"/>
        <w:rPr>
          <w:color w:val="000000"/>
        </w:rPr>
      </w:pPr>
      <w:r>
        <w:rPr>
          <w:rStyle w:val="C3"/>
          <w:color w:val="000000"/>
        </w:rPr>
        <w:t>_________________________</w:t>
      </w:r>
    </w:p>
    <w:p>
      <w:pPr>
        <w:pStyle w:val="P1"/>
        <w:widowControl w:val="0"/>
        <w:spacing w:after="0"/>
        <w:ind w:firstLine="567"/>
        <w:jc w:val="both"/>
      </w:pPr>
    </w:p>
    <w:p>
      <w:pPr>
        <w:pStyle w:val="P1"/>
        <w:widowControl w:val="0"/>
        <w:spacing w:after="0"/>
        <w:ind w:firstLine="567"/>
        <w:jc w:val="center"/>
      </w:pPr>
      <w:r>
        <w:rPr>
          <w:rStyle w:val="C3"/>
          <w:b w:val="1"/>
        </w:rPr>
        <w:t>Заявление</w:t>
      </w:r>
    </w:p>
    <w:p>
      <w:pPr>
        <w:pStyle w:val="P1"/>
        <w:widowControl w:val="0"/>
        <w:spacing w:after="0"/>
        <w:ind w:firstLine="567"/>
        <w:jc w:val="center"/>
      </w:pPr>
      <w:r>
        <w:rPr>
          <w:rStyle w:val="C3"/>
          <w:b w:val="1"/>
        </w:rPr>
        <w:t>о предоставлении права на заключение договора на размещение нестационарного торгового объекта на территории Степановского сельсовета Бессоновского района Пензенской области</w:t>
      </w:r>
    </w:p>
    <w:p>
      <w:pPr>
        <w:pStyle w:val="P1"/>
        <w:widowControl w:val="0"/>
        <w:spacing w:after="0"/>
        <w:ind w:firstLine="567"/>
        <w:jc w:val="both"/>
      </w:pPr>
    </w:p>
    <w:p>
      <w:pPr>
        <w:pStyle w:val="P1"/>
        <w:widowControl w:val="0"/>
        <w:spacing w:after="0"/>
        <w:ind w:firstLine="567"/>
        <w:jc w:val="both"/>
      </w:pPr>
      <w:r>
        <w:rPr>
          <w:rStyle w:val="C3"/>
        </w:rPr>
        <w:t>Прошу Вас заключить договор на размещение нестационарного торгового объекта без проведения аукциона</w:t>
      </w:r>
    </w:p>
    <w:p>
      <w:pPr>
        <w:pStyle w:val="P1"/>
        <w:widowControl w:val="0"/>
        <w:spacing w:after="0"/>
        <w:ind w:firstLine="567"/>
        <w:jc w:val="both"/>
      </w:pPr>
      <w:r>
        <w:rPr>
          <w:rStyle w:val="C3"/>
        </w:rPr>
        <w:t>(указывается место размещения, площадь, высота, вид, цель использования нестационарного торгового объекта)</w:t>
      </w:r>
    </w:p>
    <w:p>
      <w:pPr>
        <w:pStyle w:val="P1"/>
        <w:widowControl w:val="0"/>
        <w:spacing w:after="0"/>
        <w:ind w:firstLine="567"/>
        <w:jc w:val="both"/>
      </w:pPr>
      <w:r>
        <w:rPr>
          <w:rStyle w:val="C3"/>
        </w:rPr>
        <w:t>_________________________________________________________</w:t>
      </w:r>
    </w:p>
    <w:p>
      <w:pPr>
        <w:pStyle w:val="P1"/>
        <w:widowControl w:val="0"/>
        <w:spacing w:after="0"/>
        <w:ind w:firstLine="567"/>
        <w:jc w:val="both"/>
      </w:pPr>
      <w:r>
        <w:rPr>
          <w:rStyle w:val="C3"/>
        </w:rPr>
        <w:t>(площадь, предназначенных для их размещения земельных участков, случай заключения договора)</w:t>
      </w:r>
    </w:p>
    <w:p>
      <w:pPr>
        <w:pStyle w:val="P1"/>
        <w:widowControl w:val="0"/>
        <w:spacing w:after="0"/>
        <w:ind w:firstLine="567"/>
        <w:jc w:val="both"/>
      </w:pPr>
      <w:r>
        <w:rPr>
          <w:rStyle w:val="C3"/>
        </w:rPr>
        <w:t>К заявлению прилагаются:</w:t>
      </w:r>
    </w:p>
    <w:p>
      <w:pPr>
        <w:pStyle w:val="P1"/>
        <w:widowControl w:val="0"/>
        <w:spacing w:after="0"/>
        <w:ind w:firstLine="567"/>
        <w:jc w:val="both"/>
      </w:pPr>
      <w:r>
        <w:rPr>
          <w:rStyle w:val="C3"/>
        </w:rPr>
        <w:t>Документы, указанные в п.2.6.1. Регламента</w:t>
      </w:r>
    </w:p>
    <w:p>
      <w:pPr>
        <w:pStyle w:val="P1"/>
        <w:widowControl w:val="0"/>
        <w:spacing w:after="0"/>
        <w:ind w:firstLine="567"/>
        <w:jc w:val="both"/>
      </w:pPr>
      <w:r>
        <w:rPr>
          <w:rStyle w:val="C3"/>
        </w:rPr>
        <w:t>Заявитель:</w:t>
      </w:r>
    </w:p>
    <w:p>
      <w:pPr>
        <w:pStyle w:val="P1"/>
        <w:widowControl w:val="0"/>
        <w:spacing w:after="0"/>
        <w:ind w:firstLine="567"/>
        <w:jc w:val="both"/>
      </w:pPr>
      <w:r>
        <w:rPr>
          <w:rStyle w:val="C3"/>
        </w:rPr>
        <w:t>(Ф.И.О., наименование организации) (подпись)</w:t>
      </w:r>
    </w:p>
    <w:p>
      <w:pPr>
        <w:pStyle w:val="P1"/>
        <w:widowControl w:val="0"/>
        <w:spacing w:after="0"/>
        <w:ind w:firstLine="567"/>
        <w:jc w:val="both"/>
        <w:rPr>
          <w:rStyle w:val="C3"/>
        </w:rPr>
      </w:pPr>
      <w:r>
        <w:rPr>
          <w:rStyle w:val="C3"/>
        </w:rPr>
        <w:t>«___»______20____</w:t>
      </w:r>
    </w:p>
    <w:p>
      <w:pPr>
        <w:pStyle w:val="P1"/>
        <w:widowControl w:val="0"/>
        <w:spacing w:after="0"/>
        <w:ind w:firstLine="567"/>
        <w:jc w:val="both"/>
        <w:rPr>
          <w:color w:val="000000"/>
        </w:rPr>
      </w:pPr>
    </w:p>
    <w:p>
      <w:pPr>
        <w:pStyle w:val="P1"/>
        <w:widowControl w:val="0"/>
        <w:spacing w:after="0"/>
        <w:ind w:firstLine="567"/>
        <w:jc w:val="both"/>
      </w:pPr>
    </w:p>
    <w:p>
      <w:pPr>
        <w:pStyle w:val="P1"/>
        <w:widowControl w:val="0"/>
        <w:spacing w:after="0"/>
        <w:ind w:firstLine="567"/>
        <w:jc w:val="right"/>
      </w:pPr>
      <w:r>
        <w:rPr>
          <w:rStyle w:val="C3"/>
        </w:rPr>
        <w:t>Приложение № 2</w:t>
      </w:r>
    </w:p>
    <w:p>
      <w:pPr>
        <w:pStyle w:val="P1"/>
        <w:widowControl w:val="0"/>
        <w:spacing w:after="0"/>
        <w:ind w:firstLine="567"/>
        <w:jc w:val="right"/>
      </w:pPr>
      <w:r>
        <w:rPr>
          <w:rStyle w:val="C3"/>
        </w:rPr>
        <w:t>к административному регламенту</w:t>
      </w:r>
    </w:p>
    <w:p>
      <w:pPr>
        <w:pStyle w:val="P1"/>
        <w:widowControl w:val="0"/>
        <w:spacing w:after="0"/>
        <w:ind w:firstLine="567"/>
        <w:jc w:val="right"/>
      </w:pPr>
      <w:r>
        <w:rPr>
          <w:rStyle w:val="C3"/>
        </w:rPr>
        <w:t>«Предоставление права на размещение</w:t>
      </w:r>
    </w:p>
    <w:p>
      <w:pPr>
        <w:pStyle w:val="P1"/>
        <w:widowControl w:val="0"/>
        <w:spacing w:after="0"/>
        <w:ind w:firstLine="567"/>
        <w:jc w:val="right"/>
      </w:pPr>
      <w:r>
        <w:rPr>
          <w:rStyle w:val="C3"/>
        </w:rPr>
        <w:t>нестационарных торговых объектов,</w:t>
      </w:r>
    </w:p>
    <w:p>
      <w:pPr>
        <w:pStyle w:val="P1"/>
        <w:widowControl w:val="0"/>
        <w:spacing w:after="0"/>
        <w:ind w:firstLine="567"/>
        <w:jc w:val="right"/>
      </w:pPr>
      <w:r>
        <w:rPr>
          <w:rStyle w:val="C3"/>
        </w:rPr>
        <w:t>расположенных на территории</w:t>
      </w:r>
    </w:p>
    <w:p>
      <w:pPr>
        <w:pStyle w:val="P1"/>
        <w:widowControl w:val="0"/>
        <w:spacing w:after="0"/>
        <w:ind w:firstLine="567"/>
        <w:jc w:val="right"/>
      </w:pPr>
      <w:r>
        <w:rPr>
          <w:rStyle w:val="C3"/>
        </w:rPr>
        <w:t>Степановского сельсовета</w:t>
      </w:r>
      <w:r>
        <w:t xml:space="preserve"> Бессоновского района</w:t>
      </w:r>
    </w:p>
    <w:p>
      <w:pPr>
        <w:pStyle w:val="P1"/>
        <w:widowControl w:val="0"/>
        <w:spacing w:after="0"/>
        <w:ind w:firstLine="567"/>
        <w:jc w:val="right"/>
      </w:pPr>
      <w:r>
        <w:rPr>
          <w:rStyle w:val="C3"/>
        </w:rPr>
        <w:t>Пензенской области</w:t>
      </w:r>
    </w:p>
    <w:p>
      <w:pPr>
        <w:pStyle w:val="P1"/>
        <w:widowControl w:val="0"/>
        <w:spacing w:after="0"/>
        <w:ind w:firstLine="567"/>
        <w:jc w:val="both"/>
      </w:pPr>
      <w:r>
        <w:rPr>
          <w:rStyle w:val="C3"/>
        </w:rPr>
        <w:t> </w:t>
      </w:r>
    </w:p>
    <w:p>
      <w:pPr>
        <w:pStyle w:val="P1"/>
        <w:widowControl w:val="0"/>
        <w:spacing w:after="0"/>
        <w:ind w:firstLine="567"/>
        <w:jc w:val="center"/>
      </w:pPr>
      <w:r>
        <w:rPr>
          <w:rStyle w:val="C3"/>
          <w:b w:val="1"/>
        </w:rPr>
        <w:t>ПРИМЕРНАЯ ФОРМА ДОГОВОРА НА РАЗМЕЩЕНИЕ НЕСТАЦИОНАРНОГО ТОРГОВОГО ОБЪЕКТА</w:t>
      </w:r>
    </w:p>
    <w:p>
      <w:pPr>
        <w:pStyle w:val="P1"/>
        <w:widowControl w:val="0"/>
        <w:spacing w:after="0"/>
        <w:ind w:firstLine="567"/>
        <w:jc w:val="both"/>
      </w:pPr>
      <w:r>
        <w:rPr>
          <w:rStyle w:val="C3"/>
        </w:rPr>
        <w:t> </w:t>
      </w:r>
    </w:p>
    <w:p>
      <w:pPr>
        <w:pStyle w:val="P1"/>
        <w:widowControl w:val="0"/>
        <w:spacing w:after="0"/>
        <w:ind w:firstLine="567"/>
        <w:jc w:val="both"/>
        <w:rPr>
          <w:color w:val="000000"/>
        </w:rPr>
      </w:pPr>
      <w:r>
        <w:rPr>
          <w:rStyle w:val="C3"/>
          <w:color w:val="000000"/>
        </w:rPr>
        <w:t>«___»______20_____ г.</w:t>
      </w:r>
    </w:p>
    <w:p>
      <w:pPr>
        <w:pStyle w:val="P1"/>
        <w:widowControl w:val="0"/>
        <w:spacing w:after="0"/>
        <w:ind w:firstLine="567"/>
        <w:jc w:val="both"/>
        <w:rPr>
          <w:color w:val="000000"/>
        </w:rPr>
      </w:pPr>
      <w:r>
        <w:rPr>
          <w:rStyle w:val="C3"/>
          <w:color w:val="000000"/>
        </w:rPr>
        <w:t>Администрация ________________________________________________________,</w:t>
      </w:r>
    </w:p>
    <w:p>
      <w:pPr>
        <w:pStyle w:val="P1"/>
        <w:widowControl w:val="0"/>
        <w:spacing w:after="0"/>
        <w:ind w:firstLine="567"/>
        <w:jc w:val="both"/>
        <w:rPr>
          <w:color w:val="000000"/>
        </w:rPr>
      </w:pPr>
      <w:r>
        <w:rPr>
          <w:rStyle w:val="C3"/>
          <w:color w:val="000000"/>
        </w:rPr>
        <w:t>(муниципального образования Пензенской области) именуемая в дальнейшем "Администрация", действующая в соответствии с _______________, в лице __ должность, _ФИО ________, действующего на основании ____________________, с одной стороны, и _________________________________________________________________________</w:t>
      </w:r>
    </w:p>
    <w:p>
      <w:pPr>
        <w:pStyle w:val="P1"/>
        <w:widowControl w:val="0"/>
        <w:spacing w:after="0"/>
        <w:ind w:firstLine="567"/>
        <w:jc w:val="both"/>
        <w:rPr>
          <w:color w:val="000000"/>
        </w:rPr>
      </w:pPr>
      <w:r>
        <w:rPr>
          <w:rStyle w:val="C3"/>
          <w:color w:val="000000"/>
        </w:rPr>
        <w:t>(полное наименование юридического лица либо фамилия, имя, отчество индивидуального предпринимателя)</w:t>
      </w:r>
    </w:p>
    <w:p>
      <w:pPr>
        <w:pStyle w:val="P1"/>
        <w:widowControl w:val="0"/>
        <w:spacing w:after="0"/>
        <w:ind w:firstLine="567"/>
        <w:jc w:val="both"/>
        <w:rPr>
          <w:color w:val="000000"/>
        </w:rPr>
      </w:pPr>
      <w:r>
        <w:rPr>
          <w:rStyle w:val="C3"/>
          <w:color w:val="000000"/>
        </w:rPr>
        <w:t>ИНН _____________________________, ______________________________</w:t>
      </w:r>
    </w:p>
    <w:p>
      <w:pPr>
        <w:pStyle w:val="P1"/>
        <w:widowControl w:val="0"/>
        <w:spacing w:after="0"/>
        <w:ind w:firstLine="567"/>
        <w:jc w:val="both"/>
        <w:rPr>
          <w:color w:val="000000"/>
        </w:rPr>
      </w:pPr>
      <w:r>
        <w:rPr>
          <w:rStyle w:val="C3"/>
          <w:color w:val="000000"/>
        </w:rPr>
        <w:t>(дата, место регистрации)</w:t>
      </w:r>
    </w:p>
    <w:p>
      <w:pPr>
        <w:pStyle w:val="P1"/>
        <w:widowControl w:val="0"/>
        <w:spacing w:after="0"/>
        <w:ind w:firstLine="567"/>
        <w:jc w:val="both"/>
        <w:rPr>
          <w:color w:val="000000"/>
        </w:rPr>
      </w:pPr>
      <w:r>
        <w:rPr>
          <w:rStyle w:val="C3"/>
          <w:color w:val="000000"/>
        </w:rPr>
        <w:t>_________________________________________________________________________</w:t>
      </w:r>
    </w:p>
    <w:p>
      <w:pPr>
        <w:pStyle w:val="P1"/>
        <w:widowControl w:val="0"/>
        <w:spacing w:after="0"/>
        <w:ind w:firstLine="567"/>
        <w:jc w:val="both"/>
        <w:rPr>
          <w:color w:val="000000"/>
        </w:rPr>
      </w:pPr>
      <w:r>
        <w:rPr>
          <w:rStyle w:val="C3"/>
          <w:color w:val="000000"/>
        </w:rPr>
        <w:t>(место нахождения юридического лица)</w:t>
      </w:r>
    </w:p>
    <w:p>
      <w:pPr>
        <w:pStyle w:val="P1"/>
        <w:widowControl w:val="0"/>
        <w:spacing w:after="0"/>
        <w:ind w:firstLine="567"/>
        <w:jc w:val="both"/>
        <w:rPr>
          <w:color w:val="000000"/>
        </w:rPr>
      </w:pPr>
      <w:r>
        <w:rPr>
          <w:rStyle w:val="C3"/>
          <w:color w:val="000000"/>
        </w:rPr>
        <w:t>_________________________________________________________________________</w:t>
      </w:r>
    </w:p>
    <w:p>
      <w:pPr>
        <w:pStyle w:val="P1"/>
        <w:widowControl w:val="0"/>
        <w:spacing w:after="0"/>
        <w:ind w:firstLine="567"/>
        <w:jc w:val="both"/>
        <w:rPr>
          <w:color w:val="000000"/>
        </w:rPr>
      </w:pPr>
      <w:r>
        <w:rPr>
          <w:rStyle w:val="C3"/>
          <w:color w:val="000000"/>
        </w:rPr>
        <w:t>реквизиты документа, удостоверяющего личность,</w:t>
      </w:r>
    </w:p>
    <w:p>
      <w:pPr>
        <w:pStyle w:val="P1"/>
        <w:widowControl w:val="0"/>
        <w:spacing w:after="0"/>
        <w:ind w:firstLine="567"/>
        <w:jc w:val="both"/>
        <w:rPr>
          <w:color w:val="000000"/>
        </w:rPr>
      </w:pPr>
      <w:r>
        <w:rPr>
          <w:rStyle w:val="C3"/>
          <w:color w:val="000000"/>
        </w:rPr>
        <w:t>_______________________________________________________________________</w:t>
      </w:r>
    </w:p>
    <w:p>
      <w:pPr>
        <w:pStyle w:val="P1"/>
        <w:widowControl w:val="0"/>
        <w:spacing w:after="0"/>
        <w:ind w:firstLine="567"/>
        <w:jc w:val="both"/>
        <w:rPr>
          <w:color w:val="000000"/>
        </w:rPr>
      </w:pPr>
      <w:r>
        <w:rPr>
          <w:rStyle w:val="C3"/>
          <w:color w:val="000000"/>
        </w:rPr>
        <w:t>адрес, место жительства - для индивидуальных предпринимателей, именуемый в дальнейшем "Предприниматель", действующий на основании</w:t>
      </w:r>
    </w:p>
    <w:p>
      <w:pPr>
        <w:pStyle w:val="P1"/>
        <w:widowControl w:val="0"/>
        <w:spacing w:after="0"/>
        <w:ind w:firstLine="567"/>
        <w:jc w:val="both"/>
        <w:rPr>
          <w:color w:val="000000"/>
        </w:rPr>
      </w:pPr>
      <w:r>
        <w:rPr>
          <w:rStyle w:val="C3"/>
          <w:color w:val="000000"/>
        </w:rPr>
        <w:t>_______________________________________________________________</w:t>
      </w:r>
    </w:p>
    <w:p>
      <w:pPr>
        <w:pStyle w:val="P1"/>
        <w:widowControl w:val="0"/>
        <w:spacing w:after="0"/>
        <w:ind w:firstLine="567"/>
        <w:jc w:val="both"/>
        <w:rPr>
          <w:color w:val="000000"/>
        </w:rPr>
      </w:pPr>
      <w:r>
        <w:rPr>
          <w:rStyle w:val="C3"/>
          <w:color w:val="000000"/>
        </w:rPr>
        <w:t>указать наименование и реквизиты</w:t>
      </w:r>
    </w:p>
    <w:p>
      <w:pPr>
        <w:pStyle w:val="P1"/>
        <w:widowControl w:val="0"/>
        <w:spacing w:after="0"/>
        <w:ind w:firstLine="567"/>
        <w:jc w:val="both"/>
        <w:rPr>
          <w:color w:val="000000"/>
        </w:rPr>
      </w:pPr>
      <w:r>
        <w:rPr>
          <w:rStyle w:val="C3"/>
          <w:color w:val="000000"/>
        </w:rPr>
        <w:t>________________________________________________________________________</w:t>
      </w:r>
    </w:p>
    <w:p>
      <w:pPr>
        <w:pStyle w:val="P1"/>
        <w:widowControl w:val="0"/>
        <w:spacing w:after="0"/>
        <w:ind w:firstLine="567"/>
        <w:jc w:val="both"/>
        <w:rPr>
          <w:color w:val="000000"/>
        </w:rPr>
      </w:pPr>
      <w:r>
        <w:rPr>
          <w:rStyle w:val="C3"/>
          <w:color w:val="000000"/>
        </w:rPr>
        <w:t>положения, устава, доверенности и т.п.</w:t>
      </w:r>
    </w:p>
    <w:p>
      <w:pPr>
        <w:pStyle w:val="P1"/>
        <w:widowControl w:val="0"/>
        <w:spacing w:after="0"/>
        <w:ind w:firstLine="567"/>
        <w:jc w:val="both"/>
        <w:rPr>
          <w:color w:val="000000"/>
        </w:rPr>
      </w:pPr>
      <w:r>
        <w:rPr>
          <w:rStyle w:val="C3"/>
          <w:color w:val="000000"/>
        </w:rPr>
        <w:t>в лице ___________________________________________________________</w:t>
      </w:r>
    </w:p>
    <w:p>
      <w:pPr>
        <w:pStyle w:val="P1"/>
        <w:widowControl w:val="0"/>
        <w:spacing w:after="0"/>
        <w:ind w:firstLine="567"/>
        <w:jc w:val="both"/>
        <w:rPr>
          <w:color w:val="000000"/>
        </w:rPr>
      </w:pPr>
      <w:r>
        <w:rPr>
          <w:rStyle w:val="C3"/>
          <w:color w:val="000000"/>
        </w:rPr>
        <w:t>должность, фамилия, имя, отчество</w:t>
      </w:r>
    </w:p>
    <w:p>
      <w:pPr>
        <w:pStyle w:val="P1"/>
        <w:widowControl w:val="0"/>
        <w:spacing w:after="0"/>
        <w:ind w:firstLine="567"/>
        <w:jc w:val="both"/>
        <w:rPr>
          <w:color w:val="000000"/>
        </w:rPr>
      </w:pPr>
      <w:r>
        <w:rPr>
          <w:rStyle w:val="C3"/>
          <w:color w:val="000000"/>
        </w:rPr>
        <w:t>с другой стороны, (далее - Стороны), на основании решения о заключении договора на размещение нестационарного торгового объекта от _____._____.____ № _____заключили настоящий договор (далее - Договор) о следующем.</w:t>
      </w:r>
    </w:p>
    <w:p>
      <w:pPr>
        <w:pStyle w:val="P1"/>
        <w:widowControl w:val="0"/>
        <w:spacing w:after="0"/>
        <w:ind w:firstLine="567"/>
        <w:jc w:val="both"/>
        <w:rPr>
          <w:color w:val="000000"/>
        </w:rPr>
      </w:pPr>
      <w:r>
        <w:rPr>
          <w:rStyle w:val="C3"/>
          <w:color w:val="000000"/>
        </w:rPr>
        <w:t>1. Предмет Договора</w:t>
      </w:r>
    </w:p>
    <w:p>
      <w:pPr>
        <w:pStyle w:val="P1"/>
        <w:widowControl w:val="0"/>
        <w:spacing w:after="0"/>
        <w:ind w:firstLine="567"/>
        <w:jc w:val="both"/>
        <w:rPr>
          <w:color w:val="000000"/>
        </w:rPr>
      </w:pPr>
      <w:r>
        <w:rPr>
          <w:rStyle w:val="C3"/>
          <w:color w:val="000000"/>
        </w:rPr>
        <w:t>1.1. 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__________________________________________________________________,</w:t>
      </w:r>
    </w:p>
    <w:p>
      <w:pPr>
        <w:pStyle w:val="P1"/>
        <w:widowControl w:val="0"/>
        <w:spacing w:after="0"/>
        <w:ind w:firstLine="567"/>
        <w:jc w:val="both"/>
        <w:rPr>
          <w:color w:val="000000"/>
        </w:rPr>
      </w:pPr>
      <w:r>
        <w:rPr>
          <w:rStyle w:val="C3"/>
          <w:color w:val="000000"/>
        </w:rPr>
        <w:t>(адрес земельного участка (местоположение)</w:t>
      </w:r>
    </w:p>
    <w:p>
      <w:pPr>
        <w:pStyle w:val="P1"/>
        <w:widowControl w:val="0"/>
        <w:spacing w:after="0"/>
        <w:ind w:firstLine="567"/>
        <w:jc w:val="both"/>
        <w:rPr>
          <w:color w:val="000000"/>
        </w:rPr>
      </w:pPr>
      <w:r>
        <w:rPr>
          <w:rStyle w:val="C3"/>
          <w:color w:val="000000"/>
        </w:rPr>
        <w:t>площадь земельного участка предназначенного для размещения НТО _____________ кв. м,</w:t>
      </w:r>
    </w:p>
    <w:p>
      <w:pPr>
        <w:pStyle w:val="P1"/>
        <w:widowControl w:val="0"/>
        <w:spacing w:after="0"/>
        <w:ind w:firstLine="567"/>
        <w:jc w:val="both"/>
        <w:rPr>
          <w:color w:val="000000"/>
        </w:rPr>
      </w:pPr>
      <w:r>
        <w:rPr>
          <w:rStyle w:val="C3"/>
          <w:color w:val="000000"/>
        </w:rP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pPr>
        <w:pStyle w:val="P1"/>
        <w:widowControl w:val="0"/>
        <w:spacing w:after="0"/>
        <w:ind w:firstLine="567"/>
        <w:jc w:val="both"/>
        <w:rPr>
          <w:color w:val="000000"/>
        </w:rPr>
      </w:pPr>
      <w:r>
        <w:rPr>
          <w:rStyle w:val="C3"/>
          <w:color w:val="000000"/>
        </w:rPr>
        <w:t>вид и цели использования НТО _________________________________,</w:t>
      </w:r>
    </w:p>
    <w:p>
      <w:pPr>
        <w:pStyle w:val="P1"/>
        <w:widowControl w:val="0"/>
        <w:spacing w:after="0"/>
        <w:ind w:firstLine="567"/>
        <w:jc w:val="both"/>
        <w:rPr>
          <w:color w:val="000000"/>
        </w:rPr>
      </w:pPr>
      <w:r>
        <w:rPr>
          <w:rStyle w:val="C3"/>
          <w:color w:val="000000"/>
        </w:rPr>
        <w:t>высота НТО _____ м, площадь НТО ________ кв. м,</w:t>
      </w:r>
    </w:p>
    <w:p>
      <w:pPr>
        <w:pStyle w:val="P1"/>
        <w:widowControl w:val="0"/>
        <w:spacing w:after="0"/>
        <w:ind w:firstLine="567"/>
        <w:jc w:val="both"/>
        <w:rPr>
          <w:color w:val="000000"/>
        </w:rPr>
      </w:pPr>
      <w:r>
        <w:rPr>
          <w:rStyle w:val="C3"/>
          <w:color w:val="000000"/>
        </w:rP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pPr>
        <w:pStyle w:val="P1"/>
        <w:widowControl w:val="0"/>
        <w:spacing w:after="0"/>
        <w:ind w:firstLine="567"/>
        <w:jc w:val="both"/>
        <w:rPr>
          <w:color w:val="000000"/>
        </w:rPr>
      </w:pPr>
      <w:r>
        <w:rPr>
          <w:rStyle w:val="C3"/>
          <w:color w:val="000000"/>
        </w:rPr>
        <w:t>1.2. Место размещения НТО определено в соответствии с пунктом _________ Схемы размещения нестационарных торговых объектов, утвержденной</w:t>
      </w:r>
    </w:p>
    <w:p>
      <w:pPr>
        <w:pStyle w:val="P1"/>
        <w:widowControl w:val="0"/>
        <w:spacing w:after="0"/>
        <w:ind w:firstLine="567"/>
        <w:jc w:val="both"/>
        <w:rPr>
          <w:color w:val="000000"/>
        </w:rPr>
      </w:pPr>
      <w:r>
        <w:rPr>
          <w:rStyle w:val="C3"/>
          <w:color w:val="000000"/>
        </w:rPr>
        <w:t>__________________________________________________________________</w:t>
      </w:r>
    </w:p>
    <w:p>
      <w:pPr>
        <w:pStyle w:val="P1"/>
        <w:widowControl w:val="0"/>
        <w:spacing w:after="0"/>
        <w:ind w:firstLine="567"/>
        <w:jc w:val="both"/>
        <w:rPr>
          <w:color w:val="000000"/>
        </w:rPr>
      </w:pPr>
      <w:r>
        <w:rPr>
          <w:rStyle w:val="C3"/>
          <w:color w:val="000000"/>
        </w:rPr>
        <w:t>(реквизиты нормативного правового акта ОМС)</w:t>
      </w:r>
    </w:p>
    <w:p>
      <w:pPr>
        <w:pStyle w:val="P1"/>
        <w:widowControl w:val="0"/>
        <w:spacing w:after="0"/>
        <w:ind w:firstLine="567"/>
        <w:jc w:val="both"/>
        <w:rPr>
          <w:color w:val="000000"/>
        </w:rPr>
      </w:pPr>
      <w:r>
        <w:rPr>
          <w:rStyle w:val="C3"/>
          <w:color w:val="000000"/>
        </w:rPr>
        <w:t>согласно схеме границ земельного участка, являющейся неотъемлемой частью Договора.</w:t>
      </w:r>
    </w:p>
    <w:p>
      <w:pPr>
        <w:pStyle w:val="P1"/>
        <w:widowControl w:val="0"/>
        <w:spacing w:after="0"/>
        <w:ind w:firstLine="567"/>
        <w:jc w:val="both"/>
        <w:rPr>
          <w:color w:val="000000"/>
        </w:rPr>
      </w:pPr>
      <w:r>
        <w:rPr>
          <w:rStyle w:val="C3"/>
          <w:color w:val="000000"/>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pPr>
        <w:pStyle w:val="P1"/>
        <w:widowControl w:val="0"/>
        <w:spacing w:after="0"/>
        <w:ind w:firstLine="567"/>
        <w:jc w:val="both"/>
        <w:rPr>
          <w:color w:val="000000"/>
        </w:rPr>
      </w:pPr>
      <w:r>
        <w:rPr>
          <w:rStyle w:val="C3"/>
          <w:color w:val="000000"/>
        </w:rPr>
        <w:t>Использование НТО по вспомогательному (вспомогательным) виду использования осуществляется в соответствии с условиями Договора.</w:t>
      </w:r>
    </w:p>
    <w:p>
      <w:pPr>
        <w:pStyle w:val="P1"/>
        <w:widowControl w:val="0"/>
        <w:spacing w:after="0"/>
        <w:ind w:firstLine="567"/>
        <w:jc w:val="both"/>
        <w:rPr>
          <w:color w:val="000000"/>
        </w:rPr>
      </w:pPr>
      <w:r>
        <w:rPr>
          <w:rStyle w:val="C3"/>
          <w:color w:val="000000"/>
        </w:rPr>
        <w:t> </w:t>
      </w:r>
    </w:p>
    <w:p>
      <w:pPr>
        <w:pStyle w:val="P1"/>
        <w:widowControl w:val="0"/>
        <w:spacing w:after="0"/>
        <w:ind w:firstLine="567"/>
        <w:jc w:val="both"/>
        <w:rPr>
          <w:color w:val="000000"/>
        </w:rPr>
      </w:pPr>
      <w:r>
        <w:rPr>
          <w:rStyle w:val="C3"/>
          <w:color w:val="000000"/>
        </w:rPr>
        <w:t>2. Срок действия и плата по Договору</w:t>
      </w:r>
    </w:p>
    <w:p>
      <w:pPr>
        <w:pStyle w:val="P1"/>
        <w:widowControl w:val="0"/>
        <w:spacing w:after="0"/>
        <w:ind w:firstLine="567"/>
        <w:jc w:val="both"/>
        <w:rPr>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widowControl w:val="0"/>
        <w:spacing w:after="0"/>
        <w:ind w:firstLine="567"/>
        <w:jc w:val="both"/>
        <w:rPr>
          <w:color w:val="000000"/>
        </w:rPr>
      </w:pPr>
      <w:r>
        <w:rPr>
          <w:rStyle w:val="C3"/>
          <w:color w:val="000000"/>
        </w:rPr>
        <w:t>2.1. Договор действует с ________ по ________ и вступает в силу с момента</w:t>
      </w:r>
    </w:p>
    <w:p>
      <w:pPr>
        <w:pStyle w:val="P1"/>
        <w:widowControl w:val="0"/>
        <w:spacing w:after="0"/>
        <w:ind w:firstLine="567"/>
        <w:jc w:val="both"/>
        <w:rPr>
          <w:color w:val="000000"/>
        </w:rPr>
      </w:pPr>
      <w:r>
        <w:rPr>
          <w:rStyle w:val="C3"/>
          <w:color w:val="000000"/>
        </w:rPr>
        <w:t>его подписания актом допуска на земельный участок, являющимся приложением к настоящему договору.</w:t>
      </w:r>
    </w:p>
    <w:p>
      <w:pPr>
        <w:pStyle w:val="P1"/>
        <w:widowControl w:val="0"/>
        <w:spacing w:after="0"/>
        <w:ind w:firstLine="567"/>
        <w:jc w:val="both"/>
        <w:rPr>
          <w:color w:val="000000"/>
        </w:rPr>
      </w:pPr>
      <w:r>
        <w:rPr>
          <w:rStyle w:val="C3"/>
          <w:color w:val="000000"/>
        </w:rPr>
        <w:t>Размещение НТО осуществляется Предпринимателем по следующему графику:</w:t>
      </w:r>
    </w:p>
    <w:p>
      <w:pPr>
        <w:pStyle w:val="P1"/>
        <w:widowControl w:val="0"/>
        <w:spacing w:after="0"/>
        <w:ind w:firstLine="567"/>
        <w:jc w:val="both"/>
        <w:rPr>
          <w:color w:val="000000"/>
        </w:rPr>
      </w:pPr>
      <w:r>
        <w:rPr>
          <w:rStyle w:val="C3"/>
          <w:color w:val="000000"/>
        </w:rPr>
        <w:t>1. С _______ по ________.</w:t>
      </w:r>
    </w:p>
    <w:p>
      <w:pPr>
        <w:pStyle w:val="P1"/>
        <w:widowControl w:val="0"/>
        <w:spacing w:after="0"/>
        <w:ind w:firstLine="567"/>
        <w:jc w:val="both"/>
        <w:rPr>
          <w:color w:val="000000"/>
        </w:rPr>
      </w:pPr>
      <w:r>
        <w:rPr>
          <w:rStyle w:val="C3"/>
          <w:color w:val="000000"/>
        </w:rPr>
        <w:t>2. С _______ по ________.</w:t>
      </w:r>
    </w:p>
    <w:p>
      <w:pPr>
        <w:pStyle w:val="P1"/>
        <w:widowControl w:val="0"/>
        <w:spacing w:after="0"/>
        <w:ind w:firstLine="567"/>
        <w:jc w:val="both"/>
        <w:rPr>
          <w:color w:val="000000"/>
        </w:rPr>
      </w:pPr>
      <w:r>
        <w:rPr>
          <w:rStyle w:val="C3"/>
          <w:color w:val="000000"/>
        </w:rPr>
        <w:t>3. С _______ по ________.</w:t>
      </w:r>
    </w:p>
    <w:p>
      <w:pPr>
        <w:pStyle w:val="P1"/>
        <w:widowControl w:val="0"/>
        <w:spacing w:after="0"/>
        <w:ind w:firstLine="567"/>
        <w:jc w:val="both"/>
        <w:rPr>
          <w:color w:val="000000"/>
        </w:rPr>
      </w:pPr>
      <w:r>
        <w:rPr>
          <w:rStyle w:val="C3"/>
          <w:color w:val="000000"/>
        </w:rPr>
        <w:t>Вариант 2 (включается в текст договора во всех остальных случаях).</w:t>
      </w:r>
    </w:p>
    <w:p>
      <w:pPr>
        <w:pStyle w:val="P1"/>
        <w:widowControl w:val="0"/>
        <w:spacing w:after="0"/>
        <w:ind w:firstLine="567"/>
        <w:jc w:val="both"/>
        <w:rPr>
          <w:color w:val="000000"/>
        </w:rPr>
      </w:pPr>
      <w:r>
        <w:rPr>
          <w:rStyle w:val="C3"/>
          <w:color w:val="000000"/>
        </w:rPr>
        <w:t>2.1. Договор действует по ____________ и вступает в силу с момента его подписания.</w:t>
      </w:r>
    </w:p>
    <w:p>
      <w:pPr>
        <w:pStyle w:val="P1"/>
        <w:widowControl w:val="0"/>
        <w:spacing w:after="0"/>
        <w:ind w:firstLine="567"/>
        <w:jc w:val="both"/>
        <w:rPr>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widowControl w:val="0"/>
        <w:spacing w:after="0"/>
        <w:ind w:firstLine="567"/>
        <w:jc w:val="both"/>
        <w:rPr>
          <w:color w:val="000000"/>
        </w:rPr>
      </w:pPr>
      <w:r>
        <w:rPr>
          <w:rStyle w:val="C3"/>
          <w:color w:val="000000"/>
        </w:rPr>
        <w:t>2.2. Плата по Договору устанавливается в порядке, установленном действующим законодательством, за периоды, указанные в пункте 2.1 Договора.</w:t>
      </w:r>
    </w:p>
    <w:p>
      <w:pPr>
        <w:pStyle w:val="P1"/>
        <w:widowControl w:val="0"/>
        <w:spacing w:after="0"/>
        <w:ind w:firstLine="567"/>
        <w:jc w:val="both"/>
        <w:rPr>
          <w:color w:val="000000"/>
        </w:rPr>
      </w:pPr>
      <w:r>
        <w:rPr>
          <w:rStyle w:val="C3"/>
          <w:color w:val="000000"/>
        </w:rPr>
        <w:t>Вариант 2. Указывается во всех остальных случаях.</w:t>
      </w:r>
    </w:p>
    <w:p>
      <w:pPr>
        <w:pStyle w:val="P1"/>
        <w:widowControl w:val="0"/>
        <w:spacing w:after="0"/>
        <w:ind w:firstLine="567"/>
        <w:jc w:val="both"/>
        <w:rPr>
          <w:color w:val="000000"/>
        </w:rPr>
      </w:pPr>
      <w:r>
        <w:rPr>
          <w:rStyle w:val="C3"/>
          <w:color w:val="000000"/>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pPr>
        <w:pStyle w:val="P1"/>
        <w:widowControl w:val="0"/>
        <w:spacing w:after="0"/>
        <w:ind w:firstLine="567"/>
        <w:jc w:val="both"/>
        <w:rPr>
          <w:color w:val="000000"/>
        </w:rPr>
      </w:pPr>
      <w:r>
        <w:rPr>
          <w:rStyle w:val="C3"/>
          <w:color w:val="000000"/>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widowControl w:val="0"/>
        <w:spacing w:after="0"/>
        <w:ind w:firstLine="567"/>
        <w:jc w:val="both"/>
        <w:rPr>
          <w:color w:val="000000"/>
        </w:rPr>
      </w:pPr>
      <w:r>
        <w:rPr>
          <w:rStyle w:val="C3"/>
          <w:color w:val="000000"/>
        </w:rPr>
        <w:t>2.3. Размер годовой платы (________ дней в году) по Договору составляет ______________________(______________________________________),</w:t>
      </w:r>
    </w:p>
    <w:p>
      <w:pPr>
        <w:pStyle w:val="P1"/>
        <w:widowControl w:val="0"/>
        <w:spacing w:after="0"/>
        <w:ind w:firstLine="567"/>
        <w:jc w:val="both"/>
        <w:rPr>
          <w:color w:val="000000"/>
        </w:rPr>
      </w:pPr>
      <w:r>
        <w:rPr>
          <w:rStyle w:val="C3"/>
          <w:color w:val="000000"/>
        </w:rPr>
        <w:t>цифрами прописью</w:t>
      </w:r>
    </w:p>
    <w:p>
      <w:pPr>
        <w:pStyle w:val="P1"/>
        <w:widowControl w:val="0"/>
        <w:spacing w:after="0"/>
        <w:ind w:firstLine="567"/>
        <w:jc w:val="both"/>
        <w:rPr>
          <w:color w:val="000000"/>
        </w:rPr>
      </w:pPr>
      <w:r>
        <w:rPr>
          <w:rStyle w:val="C3"/>
          <w:color w:val="000000"/>
        </w:rPr>
        <w:t>плата по Договору в квартал составляет</w:t>
      </w:r>
    </w:p>
    <w:p>
      <w:pPr>
        <w:pStyle w:val="P1"/>
        <w:widowControl w:val="0"/>
        <w:spacing w:after="0"/>
        <w:ind w:firstLine="567"/>
        <w:jc w:val="both"/>
        <w:rPr>
          <w:color w:val="000000"/>
        </w:rPr>
      </w:pPr>
      <w:r>
        <w:rPr>
          <w:rStyle w:val="C3"/>
          <w:color w:val="000000"/>
        </w:rPr>
        <w:t>________________________ (______________________________________).</w:t>
      </w:r>
    </w:p>
    <w:p>
      <w:pPr>
        <w:pStyle w:val="P1"/>
        <w:widowControl w:val="0"/>
        <w:spacing w:after="0"/>
        <w:ind w:firstLine="567"/>
        <w:jc w:val="both"/>
        <w:rPr>
          <w:color w:val="000000"/>
        </w:rPr>
      </w:pPr>
      <w:r>
        <w:rPr>
          <w:rStyle w:val="C3"/>
          <w:color w:val="000000"/>
        </w:rPr>
        <w:t>цифрами прописью</w:t>
      </w:r>
    </w:p>
    <w:p>
      <w:pPr>
        <w:pStyle w:val="P1"/>
        <w:widowControl w:val="0"/>
        <w:spacing w:after="0"/>
        <w:ind w:firstLine="567"/>
        <w:jc w:val="both"/>
        <w:rPr>
          <w:color w:val="000000"/>
        </w:rPr>
      </w:pPr>
      <w:r>
        <w:rPr>
          <w:rStyle w:val="C3"/>
          <w:color w:val="000000"/>
        </w:rPr>
        <w:t> </w:t>
      </w:r>
    </w:p>
    <w:p>
      <w:pPr>
        <w:pStyle w:val="P1"/>
        <w:widowControl w:val="0"/>
        <w:spacing w:after="0"/>
        <w:ind w:firstLine="567"/>
        <w:jc w:val="both"/>
        <w:rPr>
          <w:color w:val="000000"/>
        </w:rPr>
      </w:pPr>
      <w:r>
        <w:rPr>
          <w:rStyle w:val="C3"/>
          <w:color w:val="000000"/>
        </w:rPr>
        <w:t>Вариант 2. Включается в текст Договора во всех остальных случаях.</w:t>
      </w:r>
    </w:p>
    <w:p>
      <w:pPr>
        <w:pStyle w:val="P1"/>
        <w:widowControl w:val="0"/>
        <w:spacing w:after="0"/>
        <w:ind w:firstLine="567"/>
        <w:jc w:val="both"/>
        <w:rPr>
          <w:color w:val="000000"/>
        </w:rPr>
      </w:pPr>
      <w:r>
        <w:rPr>
          <w:rStyle w:val="C3"/>
          <w:color w:val="000000"/>
        </w:rPr>
        <w:t>2.3. Размер годовой платы по Договору составляет</w:t>
      </w:r>
    </w:p>
    <w:p>
      <w:pPr>
        <w:pStyle w:val="P1"/>
        <w:widowControl w:val="0"/>
        <w:spacing w:after="0"/>
        <w:ind w:firstLine="567"/>
        <w:jc w:val="both"/>
        <w:rPr>
          <w:color w:val="000000"/>
        </w:rPr>
      </w:pPr>
      <w:r>
        <w:rPr>
          <w:rStyle w:val="C3"/>
          <w:color w:val="000000"/>
        </w:rPr>
        <w:t>________________________________________ (________________________________________________________),</w:t>
      </w:r>
    </w:p>
    <w:p>
      <w:pPr>
        <w:pStyle w:val="P1"/>
        <w:widowControl w:val="0"/>
        <w:spacing w:after="0"/>
        <w:ind w:firstLine="567"/>
        <w:jc w:val="both"/>
        <w:rPr>
          <w:color w:val="000000"/>
        </w:rPr>
      </w:pPr>
      <w:r>
        <w:rPr>
          <w:rStyle w:val="C3"/>
          <w:color w:val="000000"/>
        </w:rPr>
        <w:t>цифрами прописью</w:t>
      </w:r>
    </w:p>
    <w:p>
      <w:pPr>
        <w:pStyle w:val="P1"/>
        <w:widowControl w:val="0"/>
        <w:spacing w:after="0"/>
        <w:ind w:firstLine="567"/>
        <w:jc w:val="both"/>
        <w:rPr>
          <w:color w:val="000000"/>
        </w:rPr>
      </w:pPr>
      <w:r>
        <w:rPr>
          <w:rStyle w:val="C3"/>
          <w:color w:val="000000"/>
        </w:rPr>
        <w:t>плата по Договору в квартал составляет</w:t>
      </w:r>
    </w:p>
    <w:p>
      <w:pPr>
        <w:pStyle w:val="P1"/>
        <w:widowControl w:val="0"/>
        <w:spacing w:after="0"/>
        <w:ind w:firstLine="567"/>
        <w:jc w:val="both"/>
        <w:rPr>
          <w:color w:val="000000"/>
        </w:rPr>
      </w:pPr>
      <w:r>
        <w:rPr>
          <w:rStyle w:val="C3"/>
          <w:color w:val="000000"/>
        </w:rPr>
        <w:t>____________________________(__________________________________).</w:t>
      </w:r>
    </w:p>
    <w:p>
      <w:pPr>
        <w:pStyle w:val="P1"/>
        <w:widowControl w:val="0"/>
        <w:spacing w:after="0"/>
        <w:ind w:firstLine="567"/>
        <w:jc w:val="both"/>
        <w:rPr>
          <w:color w:val="000000"/>
        </w:rPr>
      </w:pPr>
      <w:r>
        <w:rPr>
          <w:rStyle w:val="C3"/>
          <w:color w:val="000000"/>
        </w:rPr>
        <w:t>цифрами прописью</w:t>
      </w:r>
    </w:p>
    <w:p>
      <w:pPr>
        <w:pStyle w:val="P1"/>
        <w:widowControl w:val="0"/>
        <w:spacing w:after="0"/>
        <w:ind w:firstLine="567"/>
        <w:jc w:val="both"/>
        <w:rPr>
          <w:color w:val="000000"/>
        </w:rPr>
      </w:pPr>
      <w:r>
        <w:rPr>
          <w:rStyle w:val="C3"/>
          <w:color w:val="000000"/>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pPr>
        <w:pStyle w:val="P1"/>
        <w:widowControl w:val="0"/>
        <w:spacing w:after="0"/>
        <w:ind w:firstLine="567"/>
        <w:jc w:val="both"/>
        <w:rPr>
          <w:color w:val="000000"/>
        </w:rPr>
      </w:pPr>
      <w:r>
        <w:rPr>
          <w:rStyle w:val="C3"/>
          <w:color w:val="000000"/>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pPr>
        <w:pStyle w:val="P1"/>
        <w:widowControl w:val="0"/>
        <w:spacing w:after="0"/>
        <w:ind w:firstLine="567"/>
        <w:jc w:val="both"/>
        <w:rPr>
          <w:color w:val="000000"/>
        </w:rPr>
      </w:pPr>
      <w:r>
        <w:rPr>
          <w:rStyle w:val="C3"/>
          <w:color w:val="000000"/>
        </w:rPr>
        <w:t>Плата за первый платежный период (три месяца) в размере _____ руб.</w:t>
      </w:r>
    </w:p>
    <w:p>
      <w:pPr>
        <w:pStyle w:val="P1"/>
        <w:widowControl w:val="0"/>
        <w:spacing w:after="0"/>
        <w:ind w:firstLine="567"/>
        <w:jc w:val="both"/>
        <w:rPr>
          <w:color w:val="000000"/>
        </w:rPr>
      </w:pPr>
      <w:r>
        <w:rPr>
          <w:rStyle w:val="C3"/>
          <w:color w:val="000000"/>
        </w:rPr>
        <w:t>вносится в течение двадцати дней со дня подписания договора.</w:t>
      </w:r>
    </w:p>
    <w:p>
      <w:pPr>
        <w:pStyle w:val="P1"/>
        <w:widowControl w:val="0"/>
        <w:spacing w:after="0"/>
        <w:ind w:firstLine="567"/>
        <w:jc w:val="both"/>
        <w:rPr>
          <w:color w:val="000000"/>
        </w:rPr>
      </w:pPr>
      <w:r>
        <w:rPr>
          <w:rStyle w:val="C3"/>
          <w:color w:val="000000"/>
        </w:rPr>
        <w:t>2.5. Плата по Договору вносится Предпринимателем на Счет</w:t>
      </w:r>
    </w:p>
    <w:p>
      <w:pPr>
        <w:pStyle w:val="P1"/>
        <w:widowControl w:val="0"/>
        <w:spacing w:after="0"/>
        <w:ind w:firstLine="567"/>
        <w:jc w:val="both"/>
        <w:rPr>
          <w:color w:val="000000"/>
        </w:rPr>
      </w:pPr>
      <w:r>
        <w:rPr>
          <w:rStyle w:val="C3"/>
          <w:color w:val="000000"/>
        </w:rPr>
        <w:t>№ ________________________________________________________</w:t>
      </w:r>
    </w:p>
    <w:p>
      <w:pPr>
        <w:pStyle w:val="P1"/>
        <w:widowControl w:val="0"/>
        <w:spacing w:after="0"/>
        <w:ind w:firstLine="567"/>
        <w:jc w:val="both"/>
        <w:rPr>
          <w:color w:val="000000"/>
        </w:rPr>
      </w:pPr>
      <w:r>
        <w:rPr>
          <w:rStyle w:val="C3"/>
          <w:color w:val="000000"/>
        </w:rPr>
        <w:t>Код бюджетной классификации: ____________________________________.</w:t>
      </w:r>
    </w:p>
    <w:p>
      <w:pPr>
        <w:pStyle w:val="P1"/>
        <w:widowControl w:val="0"/>
        <w:spacing w:after="0"/>
        <w:ind w:firstLine="567"/>
        <w:jc w:val="both"/>
        <w:rPr>
          <w:color w:val="000000"/>
        </w:rPr>
      </w:pPr>
      <w:r>
        <w:rPr>
          <w:rStyle w:val="C3"/>
          <w:color w:val="000000"/>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pPr>
        <w:pStyle w:val="P1"/>
        <w:widowControl w:val="0"/>
        <w:spacing w:after="0"/>
        <w:ind w:firstLine="567"/>
        <w:jc w:val="both"/>
        <w:rPr>
          <w:color w:val="000000"/>
        </w:rPr>
      </w:pPr>
      <w:r>
        <w:rPr>
          <w:rStyle w:val="C3"/>
          <w:color w:val="000000"/>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pPr>
        <w:pStyle w:val="P1"/>
        <w:widowControl w:val="0"/>
        <w:spacing w:after="0"/>
        <w:ind w:firstLine="567"/>
        <w:jc w:val="both"/>
        <w:rPr>
          <w:color w:val="000000"/>
        </w:rPr>
      </w:pPr>
      <w:r>
        <w:rPr>
          <w:rStyle w:val="C3"/>
          <w:color w:val="000000"/>
        </w:rPr>
        <w:t> </w:t>
      </w:r>
    </w:p>
    <w:p>
      <w:pPr>
        <w:pStyle w:val="P1"/>
        <w:widowControl w:val="0"/>
        <w:spacing w:after="0"/>
        <w:ind w:firstLine="567"/>
        <w:jc w:val="both"/>
        <w:rPr>
          <w:color w:val="000000"/>
        </w:rPr>
      </w:pPr>
      <w:r>
        <w:rPr>
          <w:rStyle w:val="C3"/>
          <w:color w:val="000000"/>
        </w:rPr>
        <w:t>3. Права и обязанности сторон</w:t>
      </w:r>
    </w:p>
    <w:p>
      <w:pPr>
        <w:pStyle w:val="P1"/>
        <w:widowControl w:val="0"/>
        <w:spacing w:after="0"/>
        <w:ind w:firstLine="567"/>
        <w:jc w:val="both"/>
        <w:rPr>
          <w:color w:val="000000"/>
        </w:rPr>
      </w:pPr>
      <w:r>
        <w:rPr>
          <w:rStyle w:val="C3"/>
          <w:color w:val="000000"/>
        </w:rPr>
        <w:t>3.1. Предприниматель имеет право:</w:t>
      </w:r>
    </w:p>
    <w:p>
      <w:pPr>
        <w:pStyle w:val="P1"/>
        <w:widowControl w:val="0"/>
        <w:spacing w:after="0"/>
        <w:ind w:firstLine="567"/>
        <w:jc w:val="both"/>
        <w:rPr>
          <w:color w:val="000000"/>
        </w:rPr>
      </w:pPr>
      <w:r>
        <w:rPr>
          <w:rStyle w:val="C3"/>
          <w:color w:val="000000"/>
        </w:rPr>
        <w:t>3.1.1. Разместить НТО в соответствии с п. 1.1 Договора.</w:t>
      </w:r>
    </w:p>
    <w:p>
      <w:pPr>
        <w:pStyle w:val="P1"/>
        <w:widowControl w:val="0"/>
        <w:spacing w:after="0"/>
        <w:ind w:firstLine="567"/>
        <w:jc w:val="both"/>
        <w:rPr>
          <w:color w:val="000000"/>
        </w:rPr>
      </w:pPr>
      <w:r>
        <w:rPr>
          <w:rStyle w:val="C3"/>
          <w:color w:val="000000"/>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p>
    <w:p>
      <w:pPr>
        <w:pStyle w:val="P1"/>
        <w:widowControl w:val="0"/>
        <w:spacing w:after="0"/>
        <w:ind w:firstLine="567"/>
        <w:jc w:val="both"/>
        <w:rPr>
          <w:color w:val="000000"/>
        </w:rPr>
      </w:pPr>
      <w:r>
        <w:rPr>
          <w:rStyle w:val="C3"/>
          <w:color w:val="000000"/>
        </w:rPr>
        <w:t>3.1.2. Размещать объекты наружной рекламы и информации в порядке, установленном нормативными правовыми актами Администрации.</w:t>
      </w:r>
    </w:p>
    <w:p>
      <w:pPr>
        <w:pStyle w:val="P1"/>
        <w:widowControl w:val="0"/>
        <w:spacing w:after="0"/>
        <w:ind w:firstLine="567"/>
        <w:jc w:val="both"/>
        <w:rPr>
          <w:color w:val="000000"/>
        </w:rPr>
      </w:pPr>
      <w:r>
        <w:rPr>
          <w:rStyle w:val="C3"/>
          <w:color w:val="000000"/>
        </w:rPr>
        <w:t>3.1.3. 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pPr>
        <w:pStyle w:val="P1"/>
        <w:widowControl w:val="0"/>
        <w:spacing w:after="0"/>
        <w:ind w:firstLine="567"/>
        <w:jc w:val="both"/>
        <w:rPr>
          <w:color w:val="000000"/>
        </w:rPr>
      </w:pPr>
      <w:r>
        <w:rPr>
          <w:rStyle w:val="C3"/>
          <w:color w:val="000000"/>
        </w:rPr>
        <w:t>3.2. Предприниматель обязан:</w:t>
      </w:r>
    </w:p>
    <w:p>
      <w:pPr>
        <w:pStyle w:val="P1"/>
        <w:widowControl w:val="0"/>
        <w:spacing w:after="0"/>
        <w:ind w:firstLine="567"/>
        <w:jc w:val="both"/>
        <w:rPr>
          <w:color w:val="000000"/>
        </w:rPr>
      </w:pPr>
      <w:r>
        <w:rPr>
          <w:rStyle w:val="C3"/>
          <w:color w:val="000000"/>
        </w:rPr>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pPr>
        <w:pStyle w:val="P1"/>
        <w:widowControl w:val="0"/>
        <w:spacing w:after="0"/>
        <w:ind w:firstLine="567"/>
        <w:jc w:val="both"/>
        <w:rPr>
          <w:color w:val="000000"/>
        </w:rPr>
      </w:pPr>
      <w:r>
        <w:rPr>
          <w:rStyle w:val="C3"/>
          <w:color w:val="000000"/>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pPr>
        <w:pStyle w:val="P1"/>
        <w:widowControl w:val="0"/>
        <w:spacing w:after="0"/>
        <w:ind w:firstLine="567"/>
        <w:jc w:val="both"/>
        <w:rPr>
          <w:color w:val="000000"/>
        </w:rPr>
      </w:pPr>
      <w:r>
        <w:rPr>
          <w:rStyle w:val="C3"/>
          <w:color w:val="000000"/>
        </w:rPr>
        <w:t>3.2.3. Приступить к использованию НТО после получения необходимых разрешений в установленном порядке.</w:t>
      </w:r>
    </w:p>
    <w:p>
      <w:pPr>
        <w:pStyle w:val="P1"/>
        <w:widowControl w:val="0"/>
        <w:spacing w:after="0"/>
        <w:ind w:firstLine="567"/>
        <w:jc w:val="both"/>
        <w:rPr>
          <w:color w:val="000000"/>
        </w:rPr>
      </w:pPr>
      <w:r>
        <w:rPr>
          <w:rStyle w:val="C3"/>
          <w:color w:val="000000"/>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pPr>
        <w:pStyle w:val="P1"/>
        <w:widowControl w:val="0"/>
        <w:spacing w:after="0"/>
        <w:ind w:firstLine="567"/>
        <w:jc w:val="both"/>
        <w:rPr>
          <w:color w:val="000000"/>
        </w:rPr>
      </w:pPr>
      <w:r>
        <w:rPr>
          <w:rStyle w:val="C3"/>
          <w:color w:val="000000"/>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pPr>
        <w:pStyle w:val="P1"/>
        <w:widowControl w:val="0"/>
        <w:spacing w:after="0"/>
        <w:ind w:firstLine="567"/>
        <w:jc w:val="both"/>
        <w:rPr>
          <w:color w:val="000000"/>
        </w:rPr>
      </w:pPr>
      <w:r>
        <w:rPr>
          <w:rStyle w:val="C3"/>
          <w:color w:val="000000"/>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pPr>
        <w:pStyle w:val="P1"/>
        <w:widowControl w:val="0"/>
        <w:spacing w:after="0"/>
        <w:ind w:firstLine="567"/>
        <w:jc w:val="both"/>
        <w:rPr>
          <w:color w:val="000000"/>
        </w:rPr>
      </w:pPr>
      <w:r>
        <w:rPr>
          <w:rStyle w:val="C3"/>
          <w:color w:val="000000"/>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pPr>
        <w:pStyle w:val="P1"/>
        <w:widowControl w:val="0"/>
        <w:spacing w:after="0"/>
        <w:ind w:firstLine="567"/>
        <w:jc w:val="both"/>
        <w:rPr>
          <w:color w:val="000000"/>
        </w:rPr>
      </w:pPr>
      <w:r>
        <w:rPr>
          <w:rStyle w:val="C3"/>
          <w:color w:val="000000"/>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pPr>
        <w:pStyle w:val="P1"/>
        <w:widowControl w:val="0"/>
        <w:spacing w:after="0"/>
        <w:ind w:firstLine="567"/>
        <w:jc w:val="both"/>
        <w:rPr>
          <w:color w:val="000000"/>
        </w:rPr>
      </w:pPr>
      <w:r>
        <w:rPr>
          <w:rStyle w:val="C3"/>
          <w:color w:val="000000"/>
        </w:rPr>
        <w:t>3.2.9. После окончания срока действия Договора обеспечить освобождение места размещения НТО от расположенного на нем НТО.</w:t>
      </w:r>
    </w:p>
    <w:p>
      <w:pPr>
        <w:pStyle w:val="P1"/>
        <w:widowControl w:val="0"/>
        <w:spacing w:after="0"/>
        <w:ind w:firstLine="567"/>
        <w:jc w:val="both"/>
        <w:rPr>
          <w:color w:val="000000"/>
        </w:rPr>
      </w:pPr>
      <w:r>
        <w:rPr>
          <w:rStyle w:val="C3"/>
          <w:color w:val="000000"/>
        </w:rPr>
        <w:t>3.2.10. 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pPr>
        <w:pStyle w:val="P1"/>
        <w:widowControl w:val="0"/>
        <w:spacing w:after="0"/>
        <w:ind w:firstLine="567"/>
        <w:jc w:val="both"/>
        <w:rPr>
          <w:color w:val="000000"/>
        </w:rPr>
      </w:pPr>
      <w:r>
        <w:rPr>
          <w:rStyle w:val="C3"/>
          <w:color w:val="000000"/>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pPr>
        <w:pStyle w:val="P1"/>
        <w:widowControl w:val="0"/>
        <w:spacing w:after="0"/>
        <w:ind w:firstLine="567"/>
        <w:jc w:val="both"/>
        <w:rPr>
          <w:color w:val="000000"/>
        </w:rPr>
      </w:pPr>
      <w:r>
        <w:rPr>
          <w:rStyle w:val="C3"/>
          <w:color w:val="000000"/>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pPr>
        <w:pStyle w:val="P1"/>
        <w:widowControl w:val="0"/>
        <w:spacing w:after="0"/>
        <w:ind w:firstLine="567"/>
        <w:jc w:val="both"/>
        <w:rPr>
          <w:color w:val="000000"/>
        </w:rPr>
      </w:pPr>
      <w:r>
        <w:rPr>
          <w:rStyle w:val="C3"/>
          <w:color w:val="000000"/>
        </w:rPr>
        <w:t>&lt;*&gt; Пункт 3.2.12 включается в текст Договора в случае, если место размещения НТО расположено в пределах водоохранной зоны (прибрежной защитной полосы) водного объекта.</w:t>
      </w:r>
    </w:p>
    <w:p>
      <w:pPr>
        <w:pStyle w:val="P1"/>
        <w:widowControl w:val="0"/>
        <w:spacing w:after="0"/>
        <w:ind w:firstLine="567"/>
        <w:jc w:val="both"/>
        <w:rPr>
          <w:color w:val="000000"/>
        </w:rPr>
      </w:pPr>
      <w:r>
        <w:rPr>
          <w:rStyle w:val="C3"/>
          <w:color w:val="000000"/>
        </w:rPr>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pPr>
        <w:pStyle w:val="P1"/>
        <w:widowControl w:val="0"/>
        <w:spacing w:after="0"/>
        <w:ind w:firstLine="567"/>
        <w:jc w:val="both"/>
        <w:rPr>
          <w:color w:val="000000"/>
        </w:rPr>
      </w:pPr>
      <w:r>
        <w:rPr>
          <w:rStyle w:val="C3"/>
          <w:color w:val="000000"/>
        </w:rPr>
        <w:t>&lt;**&gt; Пункт 3.2.13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pPr>
        <w:pStyle w:val="P1"/>
        <w:widowControl w:val="0"/>
        <w:spacing w:after="0"/>
        <w:ind w:firstLine="567"/>
        <w:jc w:val="both"/>
        <w:rPr>
          <w:color w:val="000000"/>
        </w:rPr>
      </w:pPr>
      <w:r>
        <w:rPr>
          <w:rStyle w:val="C3"/>
          <w:color w:val="000000"/>
        </w:rPr>
        <w:t>3.2.14. Выполнять требования в сфере благоустройства, установленные действующим законодательством.</w:t>
      </w:r>
    </w:p>
    <w:p>
      <w:pPr>
        <w:pStyle w:val="P1"/>
        <w:widowControl w:val="0"/>
        <w:spacing w:after="0"/>
        <w:ind w:firstLine="567"/>
        <w:jc w:val="both"/>
        <w:rPr>
          <w:color w:val="000000"/>
        </w:rPr>
      </w:pPr>
      <w:r>
        <w:rPr>
          <w:rStyle w:val="C3"/>
          <w:color w:val="000000"/>
        </w:rPr>
        <w:t>3.2.15. В однодневный срок после завершения периодов, указанных в пункте 2.1 Договора, осуществлять демонтаж НТО &lt;*&gt;.</w:t>
      </w:r>
    </w:p>
    <w:p>
      <w:pPr>
        <w:pStyle w:val="P1"/>
        <w:widowControl w:val="0"/>
        <w:spacing w:after="0"/>
        <w:ind w:firstLine="567"/>
        <w:jc w:val="both"/>
        <w:rPr>
          <w:color w:val="000000"/>
        </w:rPr>
      </w:pPr>
      <w:r>
        <w:rPr>
          <w:rStyle w:val="C3"/>
          <w:color w:val="000000"/>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widowControl w:val="0"/>
        <w:spacing w:after="0"/>
        <w:ind w:firstLine="567"/>
        <w:jc w:val="both"/>
        <w:rPr>
          <w:color w:val="000000"/>
        </w:rPr>
      </w:pPr>
      <w:r>
        <w:rPr>
          <w:rStyle w:val="C3"/>
          <w:color w:val="000000"/>
        </w:rPr>
        <w:t>3.2.16. 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pPr>
        <w:pStyle w:val="P1"/>
        <w:widowControl w:val="0"/>
        <w:spacing w:after="0"/>
        <w:ind w:firstLine="567"/>
        <w:jc w:val="both"/>
        <w:rPr>
          <w:color w:val="000000"/>
        </w:rPr>
      </w:pPr>
      <w:r>
        <w:rPr>
          <w:rStyle w:val="C3"/>
          <w:color w:val="000000"/>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pPr>
        <w:pStyle w:val="P1"/>
        <w:widowControl w:val="0"/>
        <w:spacing w:after="0"/>
        <w:ind w:firstLine="567"/>
        <w:jc w:val="both"/>
        <w:rPr>
          <w:color w:val="000000"/>
        </w:rPr>
      </w:pPr>
      <w:r>
        <w:rPr>
          <w:rStyle w:val="C3"/>
          <w:color w:val="000000"/>
        </w:rPr>
        <w:t>3.2.18. Разместить не более одного временного (некапитального) НТО.</w:t>
      </w:r>
    </w:p>
    <w:p>
      <w:pPr>
        <w:pStyle w:val="P1"/>
        <w:widowControl w:val="0"/>
        <w:spacing w:after="0"/>
        <w:ind w:firstLine="567"/>
        <w:jc w:val="both"/>
        <w:rPr>
          <w:color w:val="000000"/>
        </w:rPr>
      </w:pPr>
      <w:r>
        <w:rPr>
          <w:rStyle w:val="C3"/>
          <w:color w:val="000000"/>
        </w:rPr>
        <w:t>3.2.19. Обратиться в Администрацию за получением рекомендаций по проектированию и размещению НТО.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3.2.21. Соблюдать охранные зоны сетей инженерно-технического обеспечения, связи и электрических сетей.</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3.2.23. Для использования НТО по вспомогательному (вспомогательным) виду использования в соответствии с пунктом 3.1.3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3.3. Предприниматель не вправе:</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3.3.1. Размещать игровые столы, игровые автоматы, кассы тотализаторов, кассы букмекерских контор и иное оборудование игорного бизнеса.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3.3.2. Передавать свои права и обязанности по Договору другим лицам.</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3.3.3. Использовать место размещения НТО в периоды, не указанные в пункте 2.1. Договора &lt;*&gt;.</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3.3.4.Крепить НТО к асфальту и фасаду зданий &lt;*&gt;.</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 Ответственность Сторон</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4.2. В случае нарушения пунктов 1.3 и 3.2.23 Договора Предприниматель обязан уплатить штраф в размере годовой платы по Договору.</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4.4. В случае нарушения пункта 3.2.10 Договора Предприниматель обязан уплатить штраф в размере квартальной платы.</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4.5. В случае нарушения пункта 3.3.3 Договора Предприниматель обязан уплатить штраф в размере квартальной платы &lt;*&gt;.</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&lt;*&gt; Пункт 4.5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4.6. В случае нарушения иных условий Договора Предприниматель обязан уплатить штраф в размере восьмидесяти процентов от квартальной платы.</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 Изменение, расторжение, прекращение действия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5.1. Договор прекращает свое действие по окончании его срока, а также в любой другой срок по соглашению Сторон.</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5.2. Дополнения и изменения, вносимые в Договор, оформляются дополнительными соглашениями Сторон.</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 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5.3.1. При не использовании Предпринимателем места размещения НТО в соответствии с целью, указанной в пункте 1.1 Договора, в течение шести месяцев с даты вступления Договора в силу.</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5.3.3. Если Предприниматель умышленно ухудшает состояние места размещения НТО.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5.3.4. При несоблюдении обязанностей, предусмотренных пунктами 3.2.8, 3.2.10, 3.2.20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5.3.5. При несоблюдении порядка размещения на Участке объектов наружной рекламы и информации, предусмотренного в пункте 3.1.2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5.3.6. При осуществлении на НТО деятельности, нарушающей установленный порядок реализации: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мобильных телефонов;</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5.3.7. При реализации на НТО контрафактной Продукции, а также Продукции, пропагандирующей порнографию, экстремизм, наркоманию и терроризм.</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5.4.4. 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5.4.6. При нарушении Предпринимателем 3.2.11 - 3.2.13, 3.2.22 и 3.3.1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5.4.11. При нарушении Предпринимателем пунктов 3.3.3 и 3.3.4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5.4.12. Уведомление об отказе от исполнения Договора в случаях, указанных в пунктах 5.4.1 - 5.4.12, направляется Предпринимателю за 30 дней до расторжения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6. Особые условия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6.1. В случае смерти Предпринимателя, когда им является гражданин, его права и обязанности по Договору наследнику не переходят.</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 лицам при осуществлении самозащиты права.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6.4. 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7. Прочие условия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7.1. В случае изменения адреса или иных реквизитов Стороны обязаны уведомить об этом друг друга в недельный срок со дня таких изменений.</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7.2. Вопросы, не урегулированные Договором, регулируются действующим законодательством.</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7.3. Споры, возникающие при исполнении Договора, рассматриваются судом, арбитражным судом в соответствии с их компетенцией.</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7.4. Договор составлен на листах и подписан в               экземплярах, имеющих равную юридическую силу, находящихся: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Администрация - 1 экз.;</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-____________________________- 1 экз.</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(наименование Предпринимателя)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8. Приложение к Договору</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1. Схема границ земельного участка, предназначенного для размещения НТО.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Юридические адреса Сторон:</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Администрация: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______________________________________________________________________</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Предприниматель</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(наименование юридического лица либо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фамилия, имя, отчество индивидуального предпринимателя)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___________________________________________________________________</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(телефон, факс, адрес электронной почты)</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w:t>
      </w:r>
    </w:p>
    <w:tbl>
      <w:tblPr>
        <w:tblStyle w:val="T2"/>
        <w:tblW w:w="15450" w:type="dxa"/>
        <w:tblLayout w:type="autofit"/>
        <w:tblCellMar>
          <w:top w:w="0" w:type="dxa"/>
          <w:left w:w="0" w:type="dxa"/>
          <w:bottom w:w="0" w:type="dxa"/>
          <w:right w:w="0" w:type="dxa"/>
        </w:tblCellMar>
      </w:tblPr>
      <w:tblGrid/>
      <w:tr>
        <w:tc>
          <w:tcPr>
            <w:tcW w:w="0" w:type="auto"/>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widowControl w:val="0"/>
              <w:spacing w:after="0"/>
              <w:ind w:firstLine="567"/>
              <w:jc w:val="both"/>
              <w:rPr>
                <w:rFonts w:ascii="Times New Roman" w:hAnsi="Times New Roman"/>
                <w:sz w:val="24"/>
              </w:rPr>
            </w:pPr>
            <w:r>
              <w:rPr>
                <w:rFonts w:ascii="Times New Roman" w:hAnsi="Times New Roman"/>
                <w:sz w:val="24"/>
              </w:rPr>
              <w:t>Администрация:</w:t>
            </w:r>
          </w:p>
          <w:p>
            <w:pPr>
              <w:pStyle w:val="P1"/>
              <w:widowControl w:val="0"/>
              <w:spacing w:after="0"/>
              <w:ind w:firstLine="567"/>
              <w:jc w:val="both"/>
              <w:rPr>
                <w:rFonts w:ascii="Times New Roman" w:hAnsi="Times New Roman"/>
                <w:sz w:val="24"/>
              </w:rPr>
            </w:pPr>
            <w:r>
              <w:rPr>
                <w:rFonts w:ascii="Times New Roman" w:hAnsi="Times New Roman"/>
                <w:sz w:val="24"/>
              </w:rPr>
              <w:t>р/с №_______________</w:t>
            </w:r>
          </w:p>
          <w:p>
            <w:pPr>
              <w:pStyle w:val="P1"/>
              <w:widowControl w:val="0"/>
              <w:spacing w:after="0"/>
              <w:ind w:firstLine="567"/>
              <w:jc w:val="both"/>
              <w:rPr>
                <w:rFonts w:ascii="Times New Roman" w:hAnsi="Times New Roman"/>
                <w:sz w:val="24"/>
              </w:rPr>
            </w:pPr>
            <w:r>
              <w:rPr>
                <w:rFonts w:ascii="Times New Roman" w:hAnsi="Times New Roman"/>
                <w:sz w:val="24"/>
              </w:rPr>
              <w:t>в___________________</w:t>
            </w:r>
          </w:p>
          <w:p>
            <w:pPr>
              <w:pStyle w:val="P1"/>
              <w:widowControl w:val="0"/>
              <w:spacing w:after="0"/>
              <w:ind w:firstLine="567"/>
              <w:jc w:val="both"/>
              <w:rPr>
                <w:rFonts w:ascii="Times New Roman" w:hAnsi="Times New Roman"/>
                <w:sz w:val="24"/>
              </w:rPr>
            </w:pPr>
            <w:r>
              <w:rPr>
                <w:rFonts w:ascii="Times New Roman" w:hAnsi="Times New Roman"/>
                <w:sz w:val="24"/>
              </w:rPr>
              <w:t>тел.:________________</w:t>
            </w:r>
          </w:p>
          <w:p>
            <w:pPr>
              <w:pStyle w:val="P1"/>
              <w:widowControl w:val="0"/>
              <w:spacing w:after="0"/>
              <w:ind w:firstLine="567"/>
              <w:jc w:val="both"/>
              <w:rPr>
                <w:rFonts w:ascii="Times New Roman" w:hAnsi="Times New Roman"/>
                <w:sz w:val="24"/>
              </w:rPr>
            </w:pPr>
            <w:r>
              <w:rPr>
                <w:rFonts w:ascii="Times New Roman" w:hAnsi="Times New Roman"/>
                <w:sz w:val="24"/>
              </w:rPr>
              <w:t>факс________________</w:t>
            </w:r>
          </w:p>
          <w:p>
            <w:pPr>
              <w:pStyle w:val="P1"/>
              <w:widowControl w:val="0"/>
              <w:spacing w:after="0"/>
              <w:ind w:firstLine="567"/>
              <w:jc w:val="both"/>
              <w:rPr>
                <w:rFonts w:ascii="Times New Roman" w:hAnsi="Times New Roman"/>
                <w:sz w:val="24"/>
              </w:rPr>
            </w:pPr>
            <w:r>
              <w:rPr>
                <w:rFonts w:ascii="Times New Roman" w:hAnsi="Times New Roman"/>
                <w:sz w:val="24"/>
              </w:rPr>
              <w:t>Подписи сторон:</w:t>
            </w:r>
          </w:p>
          <w:p>
            <w:pPr>
              <w:pStyle w:val="P1"/>
              <w:widowControl w:val="0"/>
              <w:spacing w:after="0"/>
              <w:ind w:firstLine="567"/>
              <w:jc w:val="both"/>
              <w:rPr>
                <w:rFonts w:ascii="Times New Roman" w:hAnsi="Times New Roman"/>
                <w:sz w:val="24"/>
              </w:rPr>
            </w:pPr>
            <w:r>
              <w:rPr>
                <w:rFonts w:ascii="Times New Roman" w:hAnsi="Times New Roman"/>
                <w:sz w:val="24"/>
              </w:rPr>
              <w:t> </w:t>
            </w:r>
          </w:p>
          <w:p>
            <w:pPr>
              <w:pStyle w:val="P1"/>
              <w:widowControl w:val="0"/>
              <w:spacing w:after="0"/>
              <w:ind w:firstLine="567"/>
              <w:jc w:val="both"/>
              <w:rPr>
                <w:rFonts w:ascii="Times New Roman" w:hAnsi="Times New Roman"/>
                <w:sz w:val="24"/>
              </w:rPr>
            </w:pPr>
            <w:r>
              <w:rPr>
                <w:rFonts w:ascii="Times New Roman" w:hAnsi="Times New Roman"/>
                <w:sz w:val="24"/>
              </w:rPr>
              <w:t>от администрации</w:t>
            </w:r>
          </w:p>
          <w:p>
            <w:pPr>
              <w:pStyle w:val="P1"/>
              <w:widowControl w:val="0"/>
              <w:spacing w:after="0"/>
              <w:ind w:firstLine="567"/>
              <w:jc w:val="both"/>
              <w:rPr>
                <w:rFonts w:ascii="Times New Roman" w:hAnsi="Times New Roman"/>
                <w:sz w:val="24"/>
              </w:rPr>
            </w:pPr>
            <w:r>
              <w:rPr>
                <w:rFonts w:ascii="Times New Roman" w:hAnsi="Times New Roman"/>
                <w:sz w:val="24"/>
              </w:rPr>
              <w:t>___________________</w:t>
            </w:r>
          </w:p>
          <w:p>
            <w:pPr>
              <w:pStyle w:val="P1"/>
              <w:widowControl w:val="0"/>
              <w:spacing w:after="0"/>
              <w:ind w:firstLine="567"/>
              <w:jc w:val="both"/>
              <w:rPr>
                <w:rFonts w:ascii="Times New Roman" w:hAnsi="Times New Roman"/>
                <w:sz w:val="24"/>
              </w:rPr>
            </w:pPr>
            <w:r>
              <w:rPr>
                <w:rFonts w:ascii="Times New Roman" w:hAnsi="Times New Roman"/>
                <w:sz w:val="24"/>
              </w:rPr>
              <w:t>МП</w:t>
            </w:r>
          </w:p>
        </w:tc>
      </w:tr>
    </w:tbl>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w:t>
      </w:r>
    </w:p>
    <w:tbl>
      <w:tblPr>
        <w:tblStyle w:val="T2"/>
        <w:tblW w:w="15450" w:type="dxa"/>
        <w:tblLayout w:type="autofit"/>
        <w:tblCellMar>
          <w:top w:w="0" w:type="dxa"/>
          <w:left w:w="0" w:type="dxa"/>
          <w:bottom w:w="0" w:type="dxa"/>
          <w:right w:w="0" w:type="dxa"/>
        </w:tblCellMar>
      </w:tblPr>
      <w:tblGrid/>
      <w:tr>
        <w:tc>
          <w:tcPr>
            <w:tcW w:w="0" w:type="auto"/>
            <w:tcBorders>
              <w:top w:val="single" w:sz="6" w:space="0" w:shadow="0" w:frame="0" w:color="000000"/>
              <w:left w:val="single" w:sz="6" w:space="0" w:shadow="0" w:frame="0" w:color="000000"/>
              <w:bottom w:val="single" w:sz="6" w:space="0" w:shadow="0" w:frame="0" w:color="000000"/>
              <w:right w:val="single" w:sz="6" w:space="0" w:shadow="0" w:frame="0" w:color="000000"/>
            </w:tcBorders>
            <w:tcMar>
              <w:top w:w="0" w:type="dxa"/>
              <w:left w:w="108" w:type="dxa"/>
              <w:bottom w:w="0" w:type="dxa"/>
              <w:right w:w="108" w:type="dxa"/>
            </w:tcMar>
          </w:tcPr>
          <w:p>
            <w:pPr>
              <w:pStyle w:val="P1"/>
              <w:widowControl w:val="0"/>
              <w:spacing w:after="0"/>
              <w:ind w:firstLine="567"/>
              <w:jc w:val="both"/>
              <w:rPr>
                <w:rFonts w:ascii="Times New Roman" w:hAnsi="Times New Roman"/>
                <w:sz w:val="24"/>
              </w:rPr>
            </w:pPr>
            <w:r>
              <w:rPr>
                <w:rFonts w:ascii="Times New Roman" w:hAnsi="Times New Roman"/>
                <w:sz w:val="24"/>
              </w:rPr>
              <w:t>Администрация:</w:t>
            </w:r>
          </w:p>
          <w:p>
            <w:pPr>
              <w:pStyle w:val="P1"/>
              <w:widowControl w:val="0"/>
              <w:spacing w:after="0"/>
              <w:ind w:firstLine="567"/>
              <w:jc w:val="both"/>
              <w:rPr>
                <w:rFonts w:ascii="Times New Roman" w:hAnsi="Times New Roman"/>
                <w:sz w:val="24"/>
              </w:rPr>
            </w:pPr>
            <w:r>
              <w:rPr>
                <w:rFonts w:ascii="Times New Roman" w:hAnsi="Times New Roman"/>
                <w:sz w:val="24"/>
              </w:rPr>
              <w:t>р/с № _______________</w:t>
            </w:r>
          </w:p>
          <w:p>
            <w:pPr>
              <w:pStyle w:val="P1"/>
              <w:widowControl w:val="0"/>
              <w:spacing w:after="0"/>
              <w:ind w:firstLine="567"/>
              <w:jc w:val="both"/>
              <w:rPr>
                <w:rFonts w:ascii="Times New Roman" w:hAnsi="Times New Roman"/>
                <w:sz w:val="24"/>
              </w:rPr>
            </w:pPr>
            <w:r>
              <w:rPr>
                <w:rFonts w:ascii="Times New Roman" w:hAnsi="Times New Roman"/>
                <w:sz w:val="24"/>
              </w:rPr>
              <w:t>в___________________</w:t>
            </w:r>
          </w:p>
          <w:p>
            <w:pPr>
              <w:pStyle w:val="P1"/>
              <w:widowControl w:val="0"/>
              <w:spacing w:after="0"/>
              <w:ind w:firstLine="567"/>
              <w:jc w:val="both"/>
              <w:rPr>
                <w:rFonts w:ascii="Times New Roman" w:hAnsi="Times New Roman"/>
                <w:sz w:val="24"/>
              </w:rPr>
            </w:pPr>
            <w:r>
              <w:rPr>
                <w:rFonts w:ascii="Times New Roman" w:hAnsi="Times New Roman"/>
                <w:sz w:val="24"/>
              </w:rPr>
              <w:t>тел.:________________</w:t>
            </w:r>
          </w:p>
          <w:p>
            <w:pPr>
              <w:pStyle w:val="P1"/>
              <w:widowControl w:val="0"/>
              <w:spacing w:after="0"/>
              <w:ind w:firstLine="567"/>
              <w:jc w:val="both"/>
              <w:rPr>
                <w:rFonts w:ascii="Times New Roman" w:hAnsi="Times New Roman"/>
                <w:sz w:val="24"/>
              </w:rPr>
            </w:pPr>
            <w:r>
              <w:rPr>
                <w:rFonts w:ascii="Times New Roman" w:hAnsi="Times New Roman"/>
                <w:sz w:val="24"/>
              </w:rPr>
              <w:t>факс________________</w:t>
            </w:r>
          </w:p>
          <w:p>
            <w:pPr>
              <w:pStyle w:val="P1"/>
              <w:widowControl w:val="0"/>
              <w:spacing w:after="0"/>
              <w:ind w:firstLine="567"/>
              <w:jc w:val="both"/>
              <w:rPr>
                <w:rFonts w:ascii="Times New Roman" w:hAnsi="Times New Roman"/>
                <w:sz w:val="24"/>
              </w:rPr>
            </w:pPr>
            <w:r>
              <w:rPr>
                <w:rFonts w:ascii="Times New Roman" w:hAnsi="Times New Roman"/>
                <w:sz w:val="24"/>
              </w:rPr>
              <w:t>Подписи сторон:</w:t>
            </w:r>
          </w:p>
          <w:p>
            <w:pPr>
              <w:pStyle w:val="P1"/>
              <w:widowControl w:val="0"/>
              <w:spacing w:after="0"/>
              <w:ind w:firstLine="567"/>
              <w:jc w:val="both"/>
              <w:rPr>
                <w:rFonts w:ascii="Times New Roman" w:hAnsi="Times New Roman"/>
                <w:sz w:val="24"/>
              </w:rPr>
            </w:pPr>
            <w:r>
              <w:rPr>
                <w:rFonts w:ascii="Times New Roman" w:hAnsi="Times New Roman"/>
                <w:sz w:val="24"/>
              </w:rPr>
              <w:t> </w:t>
            </w:r>
          </w:p>
          <w:p>
            <w:pPr>
              <w:pStyle w:val="P1"/>
              <w:widowControl w:val="0"/>
              <w:spacing w:after="0"/>
              <w:ind w:firstLine="567"/>
              <w:jc w:val="both"/>
              <w:rPr>
                <w:rFonts w:ascii="Times New Roman" w:hAnsi="Times New Roman"/>
                <w:sz w:val="24"/>
              </w:rPr>
            </w:pPr>
            <w:r>
              <w:rPr>
                <w:rFonts w:ascii="Times New Roman" w:hAnsi="Times New Roman"/>
                <w:sz w:val="24"/>
              </w:rPr>
              <w:t>от предпринимателя</w:t>
            </w:r>
          </w:p>
          <w:p>
            <w:pPr>
              <w:pStyle w:val="P1"/>
              <w:widowControl w:val="0"/>
              <w:spacing w:after="0"/>
              <w:ind w:firstLine="567"/>
              <w:jc w:val="both"/>
              <w:rPr>
                <w:rFonts w:ascii="Times New Roman" w:hAnsi="Times New Roman"/>
                <w:sz w:val="24"/>
              </w:rPr>
            </w:pPr>
            <w:r>
              <w:rPr>
                <w:rFonts w:ascii="Times New Roman" w:hAnsi="Times New Roman"/>
                <w:sz w:val="24"/>
              </w:rPr>
              <w:t>____________________</w:t>
            </w:r>
          </w:p>
          <w:p>
            <w:pPr>
              <w:pStyle w:val="P1"/>
              <w:widowControl w:val="0"/>
              <w:spacing w:after="0"/>
              <w:ind w:firstLine="567"/>
              <w:jc w:val="both"/>
              <w:rPr>
                <w:rFonts w:ascii="Times New Roman" w:hAnsi="Times New Roman"/>
                <w:sz w:val="24"/>
              </w:rPr>
            </w:pPr>
            <w:r>
              <w:rPr>
                <w:rFonts w:ascii="Times New Roman" w:hAnsi="Times New Roman"/>
                <w:sz w:val="24"/>
              </w:rPr>
              <w:t>МП</w:t>
            </w:r>
          </w:p>
        </w:tc>
      </w:tr>
    </w:tbl>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w:t>
      </w: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hanging="0" w:left="0"/>
        <w:jc w:val="right"/>
        <w:rPr>
          <w:rFonts w:ascii="Times New Roman" w:hAnsi="Times New Roman"/>
          <w:color w:val="000000"/>
          <w:sz w:val="24"/>
        </w:rPr>
      </w:pPr>
    </w:p>
    <w:p>
      <w:pPr>
        <w:pStyle w:val="P1"/>
        <w:widowControl w:val="0"/>
        <w:spacing w:after="0"/>
        <w:ind w:hanging="0" w:left="0"/>
        <w:jc w:val="right"/>
        <w:rPr>
          <w:rFonts w:ascii="Times New Roman" w:hAnsi="Times New Roman"/>
          <w:color w:val="000000"/>
          <w:sz w:val="24"/>
        </w:rPr>
      </w:pPr>
    </w:p>
    <w:p>
      <w:pPr>
        <w:pStyle w:val="P1"/>
        <w:widowControl w:val="0"/>
        <w:spacing w:after="0"/>
        <w:ind w:hanging="0" w:left="0"/>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p>
    <w:p>
      <w:pPr>
        <w:pStyle w:val="P1"/>
        <w:widowControl w:val="0"/>
        <w:spacing w:after="0"/>
        <w:ind w:firstLine="567"/>
        <w:jc w:val="right"/>
        <w:rPr>
          <w:rFonts w:ascii="Times New Roman" w:hAnsi="Times New Roman"/>
          <w:color w:val="000000"/>
          <w:sz w:val="24"/>
        </w:rPr>
      </w:pPr>
      <w:r>
        <w:rPr>
          <w:rStyle w:val="C3"/>
          <w:rFonts w:ascii="Times New Roman" w:hAnsi="Times New Roman"/>
          <w:color w:val="000000"/>
          <w:sz w:val="24"/>
        </w:rPr>
        <w:t>Приложение к договору на размещение НТО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w:t>
      </w:r>
    </w:p>
    <w:p>
      <w:pPr>
        <w:pStyle w:val="P1"/>
        <w:widowControl w:val="0"/>
        <w:spacing w:after="0"/>
        <w:ind w:firstLine="567"/>
        <w:jc w:val="center"/>
        <w:rPr>
          <w:rFonts w:ascii="Times New Roman" w:hAnsi="Times New Roman"/>
          <w:color w:val="000000"/>
          <w:sz w:val="24"/>
        </w:rPr>
      </w:pPr>
      <w:r>
        <w:rPr>
          <w:rStyle w:val="C3"/>
          <w:rFonts w:ascii="Times New Roman" w:hAnsi="Times New Roman"/>
          <w:b w:val="1"/>
          <w:color w:val="000000"/>
          <w:sz w:val="24"/>
        </w:rPr>
        <w:t>AKTN</w:t>
      </w:r>
    </w:p>
    <w:p>
      <w:pPr>
        <w:pStyle w:val="P1"/>
        <w:widowControl w:val="0"/>
        <w:spacing w:after="0"/>
        <w:ind w:firstLine="567"/>
        <w:jc w:val="center"/>
        <w:rPr>
          <w:rFonts w:ascii="Times New Roman" w:hAnsi="Times New Roman"/>
          <w:color w:val="000000"/>
          <w:sz w:val="24"/>
        </w:rPr>
      </w:pPr>
      <w:r>
        <w:rPr>
          <w:rStyle w:val="C3"/>
          <w:rFonts w:ascii="Times New Roman" w:hAnsi="Times New Roman"/>
          <w:b w:val="1"/>
          <w:color w:val="000000"/>
          <w:sz w:val="24"/>
        </w:rPr>
        <w:t>допуска на земельный участок</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от «______»________20___г.</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 </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Администрация_____________________, именуемая в</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дальнейшем "Администрация", действующая в соответствии с</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___________________________, в лице</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________________________________________________________________________________,</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(должность, Ф.И.О.)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действующего на основании ,</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(положения, доверенности)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с одной стороны, 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полное наименование юридического лица либо фамилия, имя, отчество индивидуального предпринимателя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ИНН</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(дата, место регистрации, место нахождения юридического лица,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реквизиты документа, удостоверяющего личность, адрес, место жительства -для индивидуальных предпринимателей), именуемый в дальнейшем "Предприниматель", действующий на основании</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(указать наименование и реквизиты положения, устава, доверенности и т.п.),</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в лице               ,</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должность, фамилия, имя, отчество с другой стороны, на основании Договора на размещение нестационарного</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торгового объекта от _______________ № ________________ (далее - Договор) составили настоящий акт о следующем.</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Администрация: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Предприниматель:</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(наименование юридического лица либо фамилия, имя, отчество индивидуального предпринимателя)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(телефон, факс, адрес электронной почты)</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Подписи сторон:</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От Администрации От Предпринимателя</w:t>
      </w:r>
    </w:p>
    <w:p>
      <w:pPr>
        <w:pStyle w:val="P1"/>
        <w:widowControl w:val="0"/>
        <w:spacing w:after="0"/>
        <w:ind w:firstLine="567"/>
        <w:jc w:val="both"/>
        <w:rPr>
          <w:rFonts w:ascii="Times New Roman" w:hAnsi="Times New Roman"/>
          <w:color w:val="000000"/>
          <w:sz w:val="24"/>
        </w:rPr>
      </w:pPr>
      <w:r>
        <w:rPr>
          <w:rStyle w:val="C3"/>
          <w:rFonts w:ascii="Times New Roman" w:hAnsi="Times New Roman"/>
          <w:color w:val="000000"/>
          <w:sz w:val="24"/>
        </w:rPr>
        <w:t>М.П. М.П. (при наличии)</w:t>
      </w: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p>
      <w:pPr>
        <w:pStyle w:val="P1"/>
        <w:tabs>
          <w:tab w:val="left" w:pos="7513" w:leader="none"/>
        </w:tabs>
        <w:spacing w:after="0" w:beforeAutospacing="0" w:afterAutospacing="0"/>
        <w:rPr>
          <w:rStyle w:val="C4"/>
          <w:rFonts w:ascii="Times New Roman" w:hAnsi="Times New Roman"/>
          <w:b w:val="0"/>
          <w:sz w:val="24"/>
        </w:rPr>
      </w:pPr>
    </w:p>
    <w:tbl>
      <w:tblPr>
        <w:tblStyle w:val="T2"/>
        <w:tblpPr w:leftFromText="180" w:rightFromText="180" w:tblpX="1" w:tblpY="2395" w:horzAnchor="margin" w:vertAnchor="page"/>
        <w:tblW w:w="9356" w:type="dxa"/>
        <w:tblLayout w:type="fixed"/>
        <w:tblCellMar>
          <w:top w:w="0" w:type="dxa"/>
          <w:left w:w="0" w:type="dxa"/>
          <w:bottom w:w="0" w:type="dxa"/>
          <w:right w:w="0" w:type="dxa"/>
        </w:tblCellMar>
      </w:tblPr>
      <w:tblGrid/>
      <w:tr>
        <w:trPr>
          <w:wAfter w:w="0" w:type="dxa"/>
          <w:trHeight w:hRule="atLeast" w:val="15"/>
        </w:trPr>
        <w:tc>
          <w:tcPr>
            <w:tcW w:w="9356" w:type="dxa"/>
            <w:tcMar>
              <w:top w:w="0" w:type="dxa"/>
              <w:left w:w="0" w:type="dxa"/>
              <w:bottom w:w="0" w:type="dxa"/>
              <w:right w:w="0" w:type="dxa"/>
            </w:tcMar>
          </w:tcPr>
          <w:p>
            <w:pPr>
              <w:pStyle w:val="P1"/>
              <w:framePr w:w="0" w:h="0" w:hRule="auto" w:wrap="auto" w:vAnchor="margin" w:hAnchor="text" w:x="0" w:xAlign="left" w:y="0" w:yAlign="inline"/>
              <w:spacing w:after="0"/>
              <w:jc w:val="center"/>
              <w:rPr>
                <w:rFonts w:ascii="Times New Roman" w:hAnsi="Times New Roman"/>
                <w:b w:val="1"/>
                <w:sz w:val="24"/>
              </w:rPr>
            </w:pPr>
            <w:r>
              <w:rPr>
                <w:rStyle w:val="C3"/>
                <w:rFonts w:ascii="Times New Roman" w:hAnsi="Times New Roman"/>
                <w:b w:val="1"/>
                <w:sz w:val="24"/>
              </w:rPr>
              <w:t xml:space="preserve">АДМИНИСТРАЦИЯ  </w:t>
            </w:r>
            <w:r>
              <w:rPr>
                <w:rStyle w:val="C3"/>
                <w:rFonts w:ascii="Times New Roman" w:hAnsi="Times New Roman"/>
                <w:b w:val="1"/>
                <w:caps w:val="1"/>
                <w:sz w:val="24"/>
              </w:rPr>
              <w:t xml:space="preserve"> СТЕПАНОВСКОГО   </w:t>
            </w:r>
            <w:r>
              <w:rPr>
                <w:rStyle w:val="C3"/>
                <w:rFonts w:ascii="Times New Roman" w:hAnsi="Times New Roman"/>
                <w:b w:val="1"/>
                <w:sz w:val="24"/>
              </w:rPr>
              <w:t xml:space="preserve"> СЕЛЬСОВЕТА</w:t>
            </w:r>
          </w:p>
        </w:tc>
      </w:tr>
      <w:tr>
        <w:trPr>
          <w:wAfter w:w="0" w:type="dxa"/>
          <w:trHeight w:hRule="atLeast" w:val="397"/>
        </w:trPr>
        <w:tc>
          <w:tcPr>
            <w:tcW w:w="9356" w:type="dxa"/>
            <w:tcMar>
              <w:top w:w="0" w:type="dxa"/>
              <w:left w:w="0" w:type="dxa"/>
              <w:bottom w:w="0" w:type="dxa"/>
              <w:right w:w="0" w:type="dxa"/>
            </w:tcMar>
          </w:tcPr>
          <w:p>
            <w:pPr>
              <w:pStyle w:val="P1"/>
              <w:framePr w:w="0" w:h="0" w:hRule="auto" w:wrap="auto" w:vAnchor="margin" w:hAnchor="text" w:x="0" w:xAlign="left" w:y="0" w:yAlign="inline"/>
              <w:spacing w:after="0"/>
              <w:jc w:val="center"/>
              <w:rPr>
                <w:rFonts w:ascii="Times New Roman" w:hAnsi="Times New Roman"/>
                <w:b w:val="1"/>
                <w:sz w:val="24"/>
              </w:rPr>
            </w:pPr>
            <w:r>
              <w:rPr>
                <w:rStyle w:val="C3"/>
                <w:rFonts w:ascii="Times New Roman" w:hAnsi="Times New Roman"/>
                <w:b w:val="1"/>
                <w:sz w:val="24"/>
              </w:rPr>
              <w:t>БЕССОНОВСКОГО РАЙОНА ПЕНЗЕНСКОЙ ОБЛАСТИ</w:t>
            </w:r>
          </w:p>
        </w:tc>
      </w:tr>
      <w:tr>
        <w:trPr>
          <w:wAfter w:w="0" w:type="dxa"/>
        </w:trPr>
        <w:tc>
          <w:tcPr>
            <w:tcW w:w="9356" w:type="dxa"/>
            <w:tcMar>
              <w:top w:w="0" w:type="dxa"/>
              <w:left w:w="0" w:type="dxa"/>
              <w:bottom w:w="0" w:type="dxa"/>
              <w:right w:w="0" w:type="dxa"/>
            </w:tcMar>
          </w:tcPr>
          <w:p>
            <w:pPr>
              <w:pStyle w:val="P13"/>
              <w:keepNext w:val="1"/>
              <w:framePr w:w="0" w:h="0" w:hRule="auto" w:wrap="auto" w:vAnchor="margin" w:hAnchor="text" w:x="0" w:xAlign="left" w:y="0" w:yAlign="inline"/>
              <w:spacing w:after="0"/>
              <w:rPr>
                <w:rFonts w:ascii="Times New Roman" w:hAnsi="Times New Roman"/>
                <w:sz w:val="24"/>
              </w:rPr>
            </w:pPr>
          </w:p>
        </w:tc>
      </w:tr>
      <w:tr>
        <w:trPr>
          <w:wAfter w:w="0" w:type="dxa"/>
          <w:trHeight w:hRule="atLeast" w:val="340"/>
        </w:trPr>
        <w:tc>
          <w:tcPr>
            <w:tcW w:w="9356" w:type="dxa"/>
            <w:tcMar>
              <w:top w:w="0" w:type="dxa"/>
              <w:left w:w="0" w:type="dxa"/>
              <w:bottom w:w="0" w:type="dxa"/>
              <w:right w:w="0" w:type="dxa"/>
            </w:tcMar>
            <w:vAlign w:val="center"/>
          </w:tcPr>
          <w:p>
            <w:pPr>
              <w:pStyle w:val="P13"/>
              <w:keepNext w:val="1"/>
              <w:framePr w:w="0" w:h="0" w:hRule="auto" w:wrap="auto" w:vAnchor="margin" w:hAnchor="text" w:x="0" w:xAlign="left" w:y="0" w:yAlign="inline"/>
              <w:spacing w:after="0"/>
              <w:jc w:val="center"/>
              <w:rPr>
                <w:rFonts w:ascii="Times New Roman" w:hAnsi="Times New Roman"/>
                <w:sz w:val="24"/>
              </w:rPr>
            </w:pPr>
            <w:r>
              <w:rPr>
                <w:rStyle w:val="C3"/>
                <w:rFonts w:ascii="Times New Roman" w:hAnsi="Times New Roman"/>
                <w:sz w:val="24"/>
              </w:rPr>
              <w:t>ПОСТАНОВЛЕНИЕ</w:t>
            </w:r>
          </w:p>
        </w:tc>
      </w:tr>
      <w:tr>
        <w:trPr>
          <w:wAfter w:w="0" w:type="dxa"/>
          <w:trHeight w:hRule="atLeast" w:val="949"/>
        </w:trPr>
        <w:tc>
          <w:tcPr>
            <w:tcW w:w="9356" w:type="dxa"/>
            <w:tcMar>
              <w:top w:w="0" w:type="dxa"/>
              <w:left w:w="0" w:type="dxa"/>
              <w:bottom w:w="0" w:type="dxa"/>
              <w:right w:w="0" w:type="dxa"/>
            </w:tcMar>
            <w:vAlign w:val="center"/>
          </w:tcPr>
          <w:p>
            <w:pPr>
              <w:pStyle w:val="P13"/>
              <w:keepNext w:val="1"/>
              <w:framePr w:w="0" w:h="0" w:hRule="auto" w:wrap="auto" w:vAnchor="margin" w:hAnchor="text" w:x="0" w:xAlign="left" w:y="0" w:yAlign="inline"/>
              <w:spacing w:after="0"/>
              <w:rPr>
                <w:rFonts w:ascii="Times New Roman" w:hAnsi="Times New Roman"/>
                <w:sz w:val="24"/>
              </w:rPr>
            </w:pPr>
            <w:r>
              <w:rPr>
                <w:rStyle w:val="C3"/>
                <w:rFonts w:ascii="Times New Roman" w:hAnsi="Times New Roman"/>
                <w:b w:val="0"/>
                <w:sz w:val="24"/>
              </w:rPr>
              <w:t xml:space="preserve">               </w:t>
            </w:r>
          </w:p>
          <w:p>
            <w:pPr>
              <w:pStyle w:val="P13"/>
              <w:keepNext w:val="1"/>
              <w:framePr w:w="0" w:h="0" w:hRule="auto" w:wrap="auto" w:vAnchor="margin" w:hAnchor="text" w:x="0" w:xAlign="left" w:y="0" w:yAlign="inline"/>
              <w:spacing w:after="0"/>
              <w:rPr>
                <w:rFonts w:ascii="Times New Roman" w:hAnsi="Times New Roman"/>
                <w:sz w:val="24"/>
                <w:u w:val="single"/>
              </w:rPr>
            </w:pPr>
            <w:r>
              <w:rPr>
                <w:rStyle w:val="C3"/>
                <w:rFonts w:ascii="Times New Roman" w:hAnsi="Times New Roman"/>
                <w:b w:val="0"/>
                <w:sz w:val="24"/>
              </w:rPr>
              <w:t xml:space="preserve">от </w:t>
            </w:r>
            <w:r>
              <w:rPr>
                <w:rStyle w:val="C3"/>
                <w:rFonts w:ascii="Times New Roman" w:hAnsi="Times New Roman"/>
                <w:b w:val="0"/>
                <w:sz w:val="24"/>
                <w:u w:val="single"/>
              </w:rPr>
              <w:t xml:space="preserve"> 29 декабря 2025 года </w:t>
            </w:r>
            <w:r>
              <w:rPr>
                <w:rStyle w:val="C3"/>
                <w:rFonts w:ascii="Times New Roman" w:hAnsi="Times New Roman"/>
                <w:b w:val="0"/>
                <w:sz w:val="24"/>
              </w:rPr>
              <w:t xml:space="preserve"> № </w:t>
            </w:r>
            <w:r>
              <w:rPr>
                <w:rStyle w:val="C3"/>
                <w:rFonts w:ascii="Times New Roman" w:hAnsi="Times New Roman"/>
                <w:b w:val="0"/>
                <w:sz w:val="24"/>
                <w:u w:val="single"/>
              </w:rPr>
              <w:t>202</w:t>
            </w:r>
          </w:p>
          <w:p>
            <w:pPr>
              <w:pStyle w:val="P1"/>
              <w:framePr w:w="0" w:h="0" w:hRule="auto" w:wrap="auto" w:vAnchor="margin" w:hAnchor="text" w:x="0" w:xAlign="left" w:y="0" w:yAlign="inline"/>
              <w:spacing w:after="0"/>
              <w:jc w:val="center"/>
              <w:rPr>
                <w:rFonts w:ascii="Times New Roman" w:hAnsi="Times New Roman"/>
                <w:sz w:val="24"/>
              </w:rPr>
            </w:pPr>
            <w:r>
              <w:rPr>
                <w:rFonts w:ascii="Times New Roman" w:hAnsi="Times New Roman"/>
                <w:sz w:val="24"/>
              </w:rPr>
              <w:t>с. Степановка</w:t>
            </w:r>
          </w:p>
          <w:p>
            <w:pPr>
              <w:pStyle w:val="P1"/>
              <w:framePr w:w="0" w:h="0" w:hRule="auto" w:wrap="auto" w:vAnchor="margin" w:hAnchor="text" w:x="0" w:xAlign="left" w:y="0" w:yAlign="inline"/>
              <w:spacing w:after="0"/>
              <w:jc w:val="center"/>
              <w:rPr>
                <w:rFonts w:ascii="Times New Roman" w:hAnsi="Times New Roman"/>
                <w:sz w:val="24"/>
              </w:rPr>
            </w:pPr>
          </w:p>
          <w:p>
            <w:pPr>
              <w:pStyle w:val="P1"/>
              <w:framePr w:w="0" w:h="0" w:hRule="auto" w:wrap="auto" w:vAnchor="margin" w:hAnchor="text" w:x="0" w:xAlign="left" w:y="0" w:yAlign="inline"/>
              <w:spacing w:after="0"/>
              <w:jc w:val="both"/>
              <w:rPr>
                <w:rFonts w:ascii="Times New Roman" w:hAnsi="Times New Roman"/>
                <w:sz w:val="24"/>
              </w:rPr>
            </w:pPr>
          </w:p>
          <w:p>
            <w:pPr>
              <w:framePr w:w="0" w:h="0" w:hRule="auto" w:wrap="auto" w:vAnchor="margin" w:hAnchor="text" w:x="0" w:xAlign="left" w:y="0" w:yAlign="inline"/>
              <w:widowControl w:val="0"/>
              <w:spacing w:after="0"/>
              <w:ind w:firstLine="708"/>
              <w:jc w:val="center"/>
              <w:rPr>
                <w:rFonts w:ascii="Times New Roman" w:hAnsi="Times New Roman"/>
                <w:b w:val="1"/>
                <w:sz w:val="24"/>
              </w:rPr>
            </w:pPr>
            <w:r>
              <w:rPr>
                <w:rFonts w:ascii="Times New Roman" w:hAnsi="Times New Roman"/>
                <w:b w:val="1"/>
                <w:sz w:val="24"/>
              </w:rPr>
              <w:t>О внесении изменений в постановление администрации Степановского сельсовета Бессоновского района Пензенской области от 26.02.2025 года № 30 «О Порядке и размерах возмещения расходов, связанных со служебными командировками, муниципальным служащим администрации Степановского сельсовета Бессоновского района Пензенской области»</w:t>
            </w:r>
          </w:p>
          <w:p>
            <w:pPr>
              <w:framePr w:w="0" w:h="0" w:hRule="auto" w:wrap="auto" w:vAnchor="margin" w:hAnchor="text" w:x="0" w:xAlign="left" w:y="0" w:yAlign="inline"/>
              <w:widowControl w:val="0"/>
              <w:spacing w:after="0"/>
              <w:ind w:firstLine="708"/>
              <w:jc w:val="center"/>
              <w:rPr>
                <w:rFonts w:ascii="Times New Roman" w:hAnsi="Times New Roman"/>
                <w:b w:val="1"/>
                <w:sz w:val="24"/>
              </w:rPr>
            </w:pPr>
          </w:p>
          <w:p>
            <w:pPr>
              <w:framePr w:w="0" w:h="0" w:hRule="auto" w:wrap="auto" w:vAnchor="margin" w:hAnchor="text" w:x="0" w:xAlign="left" w:y="0" w:yAlign="inline"/>
              <w:widowControl w:val="0"/>
              <w:spacing w:after="0"/>
              <w:ind w:firstLine="708"/>
              <w:jc w:val="both"/>
              <w:rPr>
                <w:rFonts w:ascii="Times New Roman" w:hAnsi="Times New Roman"/>
                <w:b w:val="1"/>
                <w:sz w:val="24"/>
              </w:rPr>
            </w:pPr>
            <w:r>
              <w:rPr>
                <w:rFonts w:ascii="Times New Roman" w:hAnsi="Times New Roman"/>
                <w:sz w:val="24"/>
              </w:rPr>
              <w:t xml:space="preserve">В целях приведения в соответствие с действующим законодательством, на основании Устава сельского поселения  Степановский сельсовет  муниципального района Бессоновский  район Пензенской области, администрация Степановского сельсовета Бессоновского района, </w:t>
            </w:r>
            <w:r>
              <w:rPr>
                <w:rFonts w:ascii="Times New Roman" w:hAnsi="Times New Roman"/>
                <w:b w:val="1"/>
                <w:sz w:val="24"/>
              </w:rPr>
              <w:t xml:space="preserve">постановляет: </w:t>
            </w:r>
          </w:p>
          <w:p>
            <w:pPr>
              <w:framePr w:w="0" w:h="0" w:hRule="auto" w:wrap="auto" w:vAnchor="margin" w:hAnchor="text" w:x="0" w:xAlign="left" w:y="0" w:yAlign="inline"/>
              <w:widowControl w:val="0"/>
              <w:spacing w:after="0"/>
              <w:ind w:firstLine="708"/>
              <w:jc w:val="both"/>
              <w:rPr>
                <w:rFonts w:ascii="Times New Roman" w:hAnsi="Times New Roman"/>
                <w:sz w:val="24"/>
              </w:rPr>
            </w:pPr>
            <w:bookmarkStart w:id="1" w:name="sub_3"/>
            <w:r>
              <w:rPr>
                <w:rFonts w:ascii="Times New Roman" w:hAnsi="Times New Roman"/>
                <w:sz w:val="24"/>
              </w:rPr>
              <w:t xml:space="preserve">1. Внести в Положение о порядке и размерах возмещениях расходов, связанных со служебными командировками, муниципальным служащим администрации Степановского сельсовета Бессоновского района Пензенской области», утвержденное постановлением администрации Степановского сельсовета   Бессоновского района Пензенской области от 26.02.2025 года № 30, следующие изменения:</w:t>
            </w:r>
          </w:p>
          <w:p>
            <w:pPr>
              <w:framePr w:w="0" w:h="0" w:hRule="auto" w:wrap="auto" w:vAnchor="margin" w:hAnchor="text" w:x="0" w:xAlign="left" w:y="0" w:yAlign="inline"/>
              <w:widowControl w:val="0"/>
              <w:spacing w:after="0"/>
              <w:ind w:firstLine="708"/>
              <w:jc w:val="both"/>
              <w:rPr>
                <w:rFonts w:ascii="Times New Roman" w:hAnsi="Times New Roman"/>
                <w:sz w:val="24"/>
              </w:rPr>
            </w:pPr>
            <w:r>
              <w:rPr>
                <w:rFonts w:ascii="Times New Roman" w:hAnsi="Times New Roman"/>
                <w:sz w:val="24"/>
              </w:rPr>
              <w:t>1) в абзаце четвертом пункта 6 слова «предусмотренные Правилами предоставления гостиничных услуг в Российской Федерации, утвержденными Правительством Российской Федерации» заменить словами «предусмотренные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pPr>
              <w:framePr w:w="0" w:h="0" w:hRule="auto" w:wrap="auto" w:vAnchor="margin" w:hAnchor="text" w:x="0" w:xAlign="left" w:y="0" w:yAlign="inline"/>
              <w:widowControl w:val="0"/>
              <w:spacing w:after="0"/>
              <w:ind w:firstLine="708"/>
              <w:jc w:val="both"/>
              <w:rPr>
                <w:rFonts w:ascii="Times New Roman" w:hAnsi="Times New Roman"/>
                <w:sz w:val="24"/>
              </w:rPr>
            </w:pPr>
            <w:r>
              <w:rPr>
                <w:rFonts w:ascii="Times New Roman" w:hAnsi="Times New Roman"/>
                <w:sz w:val="24"/>
              </w:rPr>
              <w:t>2) в пункт 15 слова «в соответствии с Правилами предоставления гостиничных услуг в Российской Федерации, утвержденными Правительством Российской Федерации» заменить словами «в соответствии с Правилами предоставления гостиничных услуг и услуг иных средств размещения в Российской Федерации, утвержденными Правительством Российской Федерации».</w:t>
            </w:r>
          </w:p>
          <w:p>
            <w:pPr>
              <w:pStyle w:val="P1"/>
              <w:framePr w:w="0" w:h="0" w:hRule="auto" w:wrap="auto" w:vAnchor="margin" w:hAnchor="text" w:x="0" w:xAlign="left" w:y="0" w:yAlign="inline"/>
              <w:spacing w:after="0"/>
              <w:jc w:val="both"/>
              <w:rPr>
                <w:rFonts w:ascii="Times New Roman" w:hAnsi="Times New Roman"/>
                <w:sz w:val="24"/>
              </w:rPr>
            </w:pPr>
            <w:r>
              <w:rPr>
                <w:rFonts w:ascii="Times New Roman" w:hAnsi="Times New Roman"/>
                <w:sz w:val="24"/>
              </w:rPr>
              <w:t xml:space="preserve">      </w:t>
            </w:r>
            <w:r>
              <w:rPr>
                <w:rFonts w:ascii="Times New Roman" w:hAnsi="Times New Roman"/>
                <w:sz w:val="24"/>
              </w:rPr>
              <w:t>2</w:t>
            </w:r>
            <w:r>
              <w:rPr>
                <w:rFonts w:ascii="Times New Roman" w:hAnsi="Times New Roman"/>
                <w:sz w:val="24"/>
              </w:rPr>
              <w:t xml:space="preserve">. </w:t>
            </w:r>
            <w:r>
              <w:rPr>
                <w:rStyle w:val="C3"/>
                <w:rFonts w:ascii="Times New Roman" w:hAnsi="Times New Roman"/>
                <w:sz w:val="24"/>
              </w:rPr>
              <w:t>Настоящее постановление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widowControl w:val="0"/>
              <w:spacing w:after="0"/>
              <w:ind w:firstLine="720"/>
              <w:jc w:val="both"/>
              <w:rPr>
                <w:rFonts w:ascii="Times New Roman" w:hAnsi="Times New Roman"/>
                <w:sz w:val="24"/>
              </w:rPr>
            </w:pPr>
            <w:r>
              <w:rPr>
                <w:rFonts w:ascii="Times New Roman" w:hAnsi="Times New Roman"/>
                <w:sz w:val="24"/>
              </w:rPr>
              <w:t>3</w:t>
            </w:r>
            <w:r>
              <w:rPr>
                <w:rFonts w:ascii="Times New Roman" w:hAnsi="Times New Roman"/>
                <w:sz w:val="24"/>
              </w:rPr>
              <w:t xml:space="preserve">. Настоящее </w:t>
            </w:r>
            <w:r>
              <w:rPr>
                <w:rFonts w:ascii="Times New Roman" w:hAnsi="Times New Roman"/>
                <w:color w:val="000000"/>
                <w:sz w:val="24"/>
                <w:shd w:val="clear" w:fill="FFFFFF"/>
              </w:rPr>
              <w:t>постановление</w:t>
            </w:r>
            <w:r>
              <w:rPr>
                <w:rFonts w:ascii="Times New Roman" w:hAnsi="Times New Roman"/>
                <w:sz w:val="24"/>
              </w:rPr>
              <w:t xml:space="preserve"> вступает в силу с 01 марта 2026 года.</w:t>
            </w:r>
          </w:p>
          <w:p>
            <w:pPr>
              <w:widowControl w:val="0"/>
              <w:spacing w:after="0"/>
              <w:ind w:firstLine="720"/>
              <w:jc w:val="both"/>
              <w:rPr>
                <w:rFonts w:ascii="Times New Roman" w:hAnsi="Times New Roman"/>
                <w:sz w:val="24"/>
              </w:rPr>
            </w:pPr>
          </w:p>
          <w:p>
            <w:pPr>
              <w:widowControl w:val="0"/>
              <w:spacing w:after="0"/>
              <w:ind w:firstLine="720"/>
              <w:jc w:val="both"/>
              <w:rPr>
                <w:rFonts w:ascii="Times New Roman" w:hAnsi="Times New Roman"/>
                <w:sz w:val="24"/>
              </w:rPr>
            </w:pPr>
          </w:p>
          <w:p>
            <w:pPr>
              <w:widowControl w:val="0"/>
              <w:spacing w:after="0"/>
              <w:ind w:firstLine="720"/>
              <w:jc w:val="both"/>
              <w:rPr>
                <w:rFonts w:ascii="Times New Roman" w:hAnsi="Times New Roman"/>
                <w:sz w:val="24"/>
              </w:rPr>
            </w:pPr>
          </w:p>
          <w:p>
            <w:pPr>
              <w:widowControl w:val="0"/>
              <w:spacing w:after="0"/>
              <w:ind w:firstLine="720"/>
              <w:jc w:val="both"/>
              <w:rPr>
                <w:rFonts w:ascii="Times New Roman" w:hAnsi="Times New Roman"/>
                <w:sz w:val="24"/>
              </w:rPr>
            </w:pPr>
          </w:p>
          <w:p>
            <w:pPr>
              <w:widowControl w:val="0"/>
              <w:spacing w:after="0"/>
              <w:ind w:firstLine="720"/>
              <w:jc w:val="both"/>
              <w:rPr>
                <w:rFonts w:ascii="Times New Roman" w:hAnsi="Times New Roman"/>
                <w:sz w:val="24"/>
              </w:rPr>
            </w:pPr>
          </w:p>
          <w:p>
            <w:pPr>
              <w:widowControl w:val="0"/>
              <w:spacing w:after="0"/>
              <w:ind w:firstLine="720"/>
              <w:jc w:val="both"/>
              <w:rPr>
                <w:rFonts w:ascii="Times New Roman" w:hAnsi="Times New Roman"/>
                <w:sz w:val="24"/>
              </w:rPr>
            </w:pPr>
          </w:p>
          <w:p>
            <w:pPr>
              <w:widowControl w:val="0"/>
              <w:spacing w:after="0"/>
              <w:ind w:firstLine="720"/>
              <w:jc w:val="both"/>
              <w:rPr>
                <w:rFonts w:ascii="Times New Roman" w:hAnsi="Times New Roman"/>
                <w:sz w:val="24"/>
              </w:rPr>
            </w:pPr>
          </w:p>
          <w:p>
            <w:pPr>
              <w:framePr w:w="0" w:h="0" w:hRule="auto" w:wrap="auto" w:vAnchor="margin" w:hAnchor="text" w:x="0" w:xAlign="left" w:y="0" w:yAlign="inline"/>
              <w:widowControl w:val="0"/>
              <w:spacing w:after="0"/>
              <w:ind w:firstLine="720"/>
              <w:jc w:val="both"/>
              <w:rPr>
                <w:rFonts w:ascii="Times New Roman" w:hAnsi="Times New Roman"/>
                <w:sz w:val="24"/>
              </w:rPr>
            </w:pPr>
          </w:p>
          <w:p>
            <w:pPr>
              <w:framePr w:w="0" w:h="0" w:hRule="auto" w:wrap="auto" w:vAnchor="margin" w:hAnchor="text" w:x="0" w:xAlign="left" w:y="0" w:yAlign="inline"/>
              <w:widowControl w:val="0"/>
              <w:spacing w:after="0"/>
              <w:ind w:firstLine="708"/>
              <w:jc w:val="both"/>
              <w:rPr>
                <w:rFonts w:ascii="Times New Roman" w:hAnsi="Times New Roman"/>
                <w:sz w:val="24"/>
              </w:rPr>
            </w:pPr>
            <w:r>
              <w:rPr>
                <w:rFonts w:ascii="Times New Roman" w:hAnsi="Times New Roman"/>
                <w:sz w:val="24"/>
              </w:rPr>
              <w:t>4</w:t>
            </w:r>
            <w:r>
              <w:rPr>
                <w:rFonts w:ascii="Times New Roman" w:hAnsi="Times New Roman"/>
                <w:sz w:val="24"/>
              </w:rPr>
              <w:t xml:space="preserve">. </w:t>
            </w:r>
            <w:bookmarkEnd w:id="1"/>
            <w:r>
              <w:rPr>
                <w:rFonts w:ascii="Times New Roman" w:hAnsi="Times New Roman"/>
                <w:sz w:val="24"/>
              </w:rPr>
              <w:t xml:space="preserve">Контроль за исполнением настоящего </w:t>
            </w:r>
            <w:r>
              <w:rPr>
                <w:rFonts w:ascii="Times New Roman" w:hAnsi="Times New Roman"/>
                <w:color w:val="000000"/>
                <w:sz w:val="24"/>
                <w:shd w:val="clear" w:fill="FFFFFF"/>
              </w:rPr>
              <w:t>постановления возложить на главу администрации Степановского сельсовета Бессоновского района Пензенской области .</w:t>
            </w:r>
          </w:p>
          <w:p>
            <w:pPr>
              <w:pStyle w:val="P1"/>
              <w:framePr w:w="0" w:h="0" w:hRule="auto" w:wrap="auto" w:vAnchor="margin" w:hAnchor="text" w:x="0" w:xAlign="left" w:y="0" w:yAlign="inline"/>
              <w:spacing w:after="0"/>
              <w:jc w:val="both"/>
              <w:rPr>
                <w:rFonts w:ascii="Times New Roman" w:hAnsi="Times New Roman"/>
                <w:sz w:val="24"/>
              </w:rPr>
            </w:pPr>
            <w:r>
              <w:rPr>
                <w:rStyle w:val="C3"/>
                <w:rFonts w:ascii="Times New Roman" w:hAnsi="Times New Roman"/>
                <w:sz w:val="24"/>
              </w:rPr>
              <w:t xml:space="preserve">Глава администрации </w:t>
            </w:r>
          </w:p>
          <w:p>
            <w:pPr>
              <w:pStyle w:val="P1"/>
              <w:framePr w:w="0" w:h="0" w:hRule="auto" w:wrap="auto" w:vAnchor="margin" w:hAnchor="text" w:x="0" w:xAlign="left" w:y="0" w:yAlign="inline"/>
              <w:spacing w:after="0"/>
              <w:jc w:val="both"/>
              <w:rPr>
                <w:rFonts w:ascii="Times New Roman" w:hAnsi="Times New Roman"/>
                <w:sz w:val="24"/>
              </w:rPr>
            </w:pPr>
            <w:r>
              <w:rPr>
                <w:rStyle w:val="C3"/>
                <w:rFonts w:ascii="Times New Roman" w:hAnsi="Times New Roman"/>
                <w:sz w:val="24"/>
              </w:rPr>
              <w:t xml:space="preserve">Степановского  сельсовета                                                       Е.Н. Яшина</w:t>
            </w:r>
          </w:p>
          <w:p>
            <w:pPr>
              <w:pStyle w:val="P1"/>
              <w:framePr w:w="0" w:h="0" w:hRule="auto" w:wrap="auto" w:vAnchor="margin" w:hAnchor="text" w:x="0" w:xAlign="left" w:y="0" w:yAlign="inline"/>
              <w:spacing w:after="0"/>
              <w:jc w:val="both"/>
              <w:rPr>
                <w:rFonts w:ascii="Times New Roman" w:hAnsi="Times New Roman"/>
                <w:sz w:val="24"/>
              </w:rPr>
            </w:pPr>
          </w:p>
          <w:p>
            <w:pPr>
              <w:pStyle w:val="P1"/>
              <w:framePr w:w="0" w:h="0" w:hRule="auto" w:wrap="auto" w:vAnchor="margin" w:hAnchor="text" w:x="0" w:xAlign="left" w:y="0" w:yAlign="inline"/>
              <w:spacing w:after="0"/>
              <w:jc w:val="both"/>
              <w:rPr>
                <w:rFonts w:ascii="Times New Roman" w:hAnsi="Times New Roman"/>
                <w:sz w:val="24"/>
              </w:rPr>
            </w:pPr>
          </w:p>
          <w:p>
            <w:pPr>
              <w:pStyle w:val="P1"/>
              <w:framePr w:w="0" w:h="0" w:hRule="auto" w:wrap="auto" w:vAnchor="margin" w:hAnchor="text" w:x="0" w:xAlign="left" w:y="0" w:yAlign="inline"/>
              <w:spacing w:after="0"/>
              <w:jc w:val="both"/>
              <w:rPr>
                <w:rFonts w:ascii="Times New Roman" w:hAnsi="Times New Roman"/>
                <w:b w:val="1"/>
                <w:sz w:val="24"/>
              </w:rPr>
            </w:pPr>
          </w:p>
          <w:p>
            <w:pPr>
              <w:pStyle w:val="P13"/>
              <w:keepNext w:val="1"/>
              <w:framePr w:w="0" w:h="0" w:hRule="auto" w:wrap="auto" w:vAnchor="margin" w:hAnchor="text" w:x="0" w:xAlign="left" w:y="0" w:yAlign="inline"/>
              <w:spacing w:after="0"/>
              <w:jc w:val="left"/>
              <w:rPr>
                <w:rFonts w:ascii="Times New Roman" w:hAnsi="Times New Roman"/>
                <w:sz w:val="24"/>
              </w:rPr>
            </w:pPr>
            <w:r>
              <w:rPr>
                <w:rFonts w:ascii="Times New Roman" w:hAnsi="Times New Roman"/>
                <w:sz w:val="24"/>
              </w:rPr>
              <w:t xml:space="preserve">                         </w:t>
            </w:r>
          </w:p>
        </w:tc>
      </w:tr>
    </w:tbl>
    <w:p>
      <w:pPr>
        <w:pStyle w:val="P1"/>
        <w:jc w:val="both"/>
        <w:rPr>
          <w:rStyle w:val="C4"/>
          <w:b w:val="0"/>
          <w:sz w:val="20"/>
        </w:rPr>
      </w:pPr>
    </w:p>
    <w:p>
      <w:pPr>
        <w:pStyle w:val="P1"/>
        <w:jc w:val="both"/>
        <w:rPr>
          <w:rStyle w:val="C4"/>
          <w:b w:val="0"/>
          <w:sz w:val="20"/>
        </w:rPr>
      </w:pPr>
      <w:r>
        <w:rPr>
          <w:rStyle w:val="C4"/>
          <w:b w:val="0"/>
          <w:sz w:val="20"/>
        </w:rPr>
        <w:t xml:space="preserve">Редактор: Хлудов Сергей Николаевич                                 тираж 3 экзем.</w:t>
      </w:r>
    </w:p>
    <w:p>
      <w:pPr>
        <w:pStyle w:val="P1"/>
        <w:jc w:val="both"/>
        <w:rPr>
          <w:sz w:val="20"/>
        </w:rPr>
      </w:pPr>
      <w:r>
        <w:rPr>
          <w:sz w:val="20"/>
        </w:rPr>
        <w:t>Учредитель: Комитет местного самоуправления</w:t>
      </w:r>
    </w:p>
    <w:p>
      <w:pPr>
        <w:pStyle w:val="P1"/>
        <w:jc w:val="both"/>
        <w:rPr>
          <w:sz w:val="20"/>
        </w:rPr>
      </w:pPr>
      <w:r>
        <w:rPr>
          <w:sz w:val="20"/>
        </w:rPr>
        <w:t>Степановского сельсовета</w:t>
      </w:r>
    </w:p>
    <w:p>
      <w:pPr>
        <w:pStyle w:val="P1"/>
        <w:jc w:val="both"/>
        <w:rPr>
          <w:sz w:val="20"/>
        </w:rPr>
      </w:pPr>
      <w:r>
        <w:rPr>
          <w:sz w:val="20"/>
        </w:rPr>
        <w:t xml:space="preserve">Издатель: Администрация  Степановского сельсовета</w:t>
      </w:r>
    </w:p>
    <w:p>
      <w:pPr>
        <w:pStyle w:val="P1"/>
        <w:jc w:val="both"/>
        <w:rPr>
          <w:sz w:val="20"/>
        </w:rPr>
      </w:pPr>
      <w:r>
        <w:rPr>
          <w:sz w:val="20"/>
        </w:rPr>
        <w:t>442765 с. Степановка, Бессоновскокого района, Пензенской области</w:t>
      </w:r>
    </w:p>
    <w:p>
      <w:pPr>
        <w:pStyle w:val="P1"/>
        <w:jc w:val="center"/>
        <w:rPr>
          <w:sz w:val="20"/>
        </w:rPr>
      </w:pPr>
      <w:r>
        <w:rPr>
          <w:sz w:val="20"/>
        </w:rPr>
        <w:t>2025 год</w:t>
      </w:r>
    </w:p>
    <w:sectPr>
      <w:headerReference xmlns:r="http://schemas.openxmlformats.org/officeDocument/2006/relationships" w:type="default" r:id="RelHdr4"/>
      <w:type w:val="nextPage"/>
      <w:pgSz w:w="11902" w:h="16834" w:code="9"/>
      <w:pgMar w:left="1418" w:right="851" w:top="851" w:bottom="851" w:header="709" w:footer="709"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after="160" w:beforeAutospacing="0" w:afterAutospacing="0"/>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header4.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numbering.xml><?xml version="1.0" encoding="utf-8"?>
<w:numbering xmlns:w="http://schemas.openxmlformats.org/wordprocessingml/2006/main">
  <w:abstractNum w:abstractNumId="0">
    <w:nsid w:val="00000002"/>
    <w:multiLevelType w:val="hybridMultilevel"/>
    <w:lvl w:ilvl="0" w:tplc="39B35C26">
      <w:start w:val="1"/>
      <w:numFmt w:val="bullet"/>
      <w:suff w:val="nothing"/>
      <w:lvlText w:val=""/>
      <w:lvlJc w:val="left"/>
      <w:pPr>
        <w:ind w:firstLine="0" w:left="709"/>
        <w:tabs>
          <w:tab w:val="left" w:pos="0" w:leader="none"/>
        </w:tabs>
      </w:pPr>
      <w:rPr>
        <w:rFonts w:ascii="Symbol" w:hAnsi="Symbol"/>
      </w:rPr>
    </w:lvl>
    <w:lvl w:ilvl="1" w:tplc="488C3270">
      <w:start w:val="1"/>
      <w:numFmt w:val="bullet"/>
      <w:suff w:val="tab"/>
      <w:lvlText w:val=""/>
      <w:lvlJc w:val="left"/>
      <w:pPr>
        <w:ind w:hanging="283" w:left="1418"/>
        <w:tabs>
          <w:tab w:val="left" w:pos="1418" w:leader="none"/>
        </w:tabs>
      </w:pPr>
      <w:rPr>
        <w:rFonts w:ascii="Symbol" w:hAnsi="Symbol"/>
      </w:rPr>
    </w:lvl>
    <w:lvl w:ilvl="2" w:tplc="589A445B">
      <w:start w:val="1"/>
      <w:numFmt w:val="bullet"/>
      <w:suff w:val="tab"/>
      <w:lvlText w:val=""/>
      <w:lvlJc w:val="left"/>
      <w:pPr>
        <w:ind w:hanging="283" w:left="2127"/>
        <w:tabs>
          <w:tab w:val="left" w:pos="2127" w:leader="none"/>
        </w:tabs>
      </w:pPr>
      <w:rPr>
        <w:rFonts w:ascii="Symbol" w:hAnsi="Symbol"/>
      </w:rPr>
    </w:lvl>
    <w:lvl w:ilvl="3" w:tplc="4E8208A3">
      <w:start w:val="1"/>
      <w:numFmt w:val="bullet"/>
      <w:suff w:val="tab"/>
      <w:lvlText w:val=""/>
      <w:lvlJc w:val="left"/>
      <w:pPr>
        <w:ind w:hanging="283" w:left="2836"/>
        <w:tabs>
          <w:tab w:val="left" w:pos="2836" w:leader="none"/>
        </w:tabs>
      </w:pPr>
      <w:rPr>
        <w:rFonts w:ascii="Symbol" w:hAnsi="Symbol"/>
      </w:rPr>
    </w:lvl>
    <w:lvl w:ilvl="4" w:tplc="62D7EF81">
      <w:start w:val="1"/>
      <w:numFmt w:val="bullet"/>
      <w:suff w:val="tab"/>
      <w:lvlText w:val=""/>
      <w:lvlJc w:val="left"/>
      <w:pPr>
        <w:ind w:hanging="283" w:left="3545"/>
        <w:tabs>
          <w:tab w:val="left" w:pos="3545" w:leader="none"/>
        </w:tabs>
      </w:pPr>
      <w:rPr>
        <w:rFonts w:ascii="Symbol" w:hAnsi="Symbol"/>
      </w:rPr>
    </w:lvl>
    <w:lvl w:ilvl="5" w:tplc="7FD8CC67">
      <w:start w:val="1"/>
      <w:numFmt w:val="bullet"/>
      <w:suff w:val="tab"/>
      <w:lvlText w:val=""/>
      <w:lvlJc w:val="left"/>
      <w:pPr>
        <w:ind w:hanging="283" w:left="4254"/>
        <w:tabs>
          <w:tab w:val="left" w:pos="4254" w:leader="none"/>
        </w:tabs>
      </w:pPr>
      <w:rPr>
        <w:rFonts w:ascii="Symbol" w:hAnsi="Symbol"/>
      </w:rPr>
    </w:lvl>
    <w:lvl w:ilvl="6" w:tplc="6FE5E02A">
      <w:start w:val="1"/>
      <w:numFmt w:val="bullet"/>
      <w:suff w:val="tab"/>
      <w:lvlText w:val=""/>
      <w:lvlJc w:val="left"/>
      <w:pPr>
        <w:ind w:hanging="283" w:left="4963"/>
        <w:tabs>
          <w:tab w:val="left" w:pos="4963" w:leader="none"/>
        </w:tabs>
      </w:pPr>
      <w:rPr>
        <w:rFonts w:ascii="Symbol" w:hAnsi="Symbol"/>
      </w:rPr>
    </w:lvl>
    <w:lvl w:ilvl="7" w:tplc="0F5B0D18">
      <w:start w:val="1"/>
      <w:numFmt w:val="bullet"/>
      <w:suff w:val="tab"/>
      <w:lvlText w:val=""/>
      <w:lvlJc w:val="left"/>
      <w:pPr>
        <w:ind w:hanging="283" w:left="5672"/>
        <w:tabs>
          <w:tab w:val="left" w:pos="5672" w:leader="none"/>
        </w:tabs>
      </w:pPr>
      <w:rPr>
        <w:rFonts w:ascii="Symbol" w:hAnsi="Symbol"/>
      </w:rPr>
    </w:lvl>
    <w:lvl w:ilvl="8" w:tplc="5CCFDB5B">
      <w:start w:val="1"/>
      <w:numFmt w:val="bullet"/>
      <w:suff w:val="tab"/>
      <w:lvlText w:val=""/>
      <w:lvlJc w:val="left"/>
      <w:pPr>
        <w:ind w:hanging="283" w:left="6381"/>
        <w:tabs>
          <w:tab w:val="left" w:pos="6381" w:leader="none"/>
        </w:tabs>
      </w:pPr>
      <w:rPr>
        <w:rFonts w:ascii="Symbol" w:hAnsi="Symbol"/>
      </w:rPr>
    </w:lvl>
  </w:abstractNum>
  <w:abstractNum w:abstractNumId="1">
    <w:nsid w:val="00000003"/>
    <w:multiLevelType w:val="hybridMultilevel"/>
    <w:lvl w:ilvl="0" w:tplc="05B6A063">
      <w:start w:val="1"/>
      <w:numFmt w:val="bullet"/>
      <w:suff w:val="nothing"/>
      <w:lvlText w:val=""/>
      <w:lvlJc w:val="left"/>
      <w:pPr>
        <w:ind w:firstLine="0" w:left="709"/>
        <w:tabs>
          <w:tab w:val="left" w:pos="0" w:leader="none"/>
        </w:tabs>
      </w:pPr>
      <w:rPr>
        <w:rFonts w:ascii="Symbol" w:hAnsi="Symbol"/>
      </w:rPr>
    </w:lvl>
    <w:lvl w:ilvl="1" w:tplc="363A17BC">
      <w:start w:val="1"/>
      <w:numFmt w:val="bullet"/>
      <w:suff w:val="tab"/>
      <w:lvlText w:val=""/>
      <w:lvlJc w:val="left"/>
      <w:pPr>
        <w:ind w:hanging="283" w:left="1418"/>
        <w:tabs>
          <w:tab w:val="left" w:pos="1418" w:leader="none"/>
        </w:tabs>
      </w:pPr>
      <w:rPr>
        <w:rFonts w:ascii="Symbol" w:hAnsi="Symbol"/>
      </w:rPr>
    </w:lvl>
    <w:lvl w:ilvl="2" w:tplc="045B98C4">
      <w:start w:val="1"/>
      <w:numFmt w:val="bullet"/>
      <w:suff w:val="tab"/>
      <w:lvlText w:val=""/>
      <w:lvlJc w:val="left"/>
      <w:pPr>
        <w:ind w:hanging="283" w:left="2127"/>
        <w:tabs>
          <w:tab w:val="left" w:pos="2127" w:leader="none"/>
        </w:tabs>
      </w:pPr>
      <w:rPr>
        <w:rFonts w:ascii="Symbol" w:hAnsi="Symbol"/>
      </w:rPr>
    </w:lvl>
    <w:lvl w:ilvl="3" w:tplc="7A7BED0E">
      <w:start w:val="1"/>
      <w:numFmt w:val="bullet"/>
      <w:suff w:val="tab"/>
      <w:lvlText w:val=""/>
      <w:lvlJc w:val="left"/>
      <w:pPr>
        <w:ind w:hanging="283" w:left="2836"/>
        <w:tabs>
          <w:tab w:val="left" w:pos="2836" w:leader="none"/>
        </w:tabs>
      </w:pPr>
      <w:rPr>
        <w:rFonts w:ascii="Symbol" w:hAnsi="Symbol"/>
      </w:rPr>
    </w:lvl>
    <w:lvl w:ilvl="4" w:tplc="52C1B16E">
      <w:start w:val="1"/>
      <w:numFmt w:val="bullet"/>
      <w:suff w:val="tab"/>
      <w:lvlText w:val=""/>
      <w:lvlJc w:val="left"/>
      <w:pPr>
        <w:ind w:hanging="283" w:left="3545"/>
        <w:tabs>
          <w:tab w:val="left" w:pos="3545" w:leader="none"/>
        </w:tabs>
      </w:pPr>
      <w:rPr>
        <w:rFonts w:ascii="Symbol" w:hAnsi="Symbol"/>
      </w:rPr>
    </w:lvl>
    <w:lvl w:ilvl="5" w:tplc="29BB0813">
      <w:start w:val="1"/>
      <w:numFmt w:val="bullet"/>
      <w:suff w:val="tab"/>
      <w:lvlText w:val=""/>
      <w:lvlJc w:val="left"/>
      <w:pPr>
        <w:ind w:hanging="283" w:left="4254"/>
        <w:tabs>
          <w:tab w:val="left" w:pos="4254" w:leader="none"/>
        </w:tabs>
      </w:pPr>
      <w:rPr>
        <w:rFonts w:ascii="Symbol" w:hAnsi="Symbol"/>
      </w:rPr>
    </w:lvl>
    <w:lvl w:ilvl="6" w:tplc="33B0419B">
      <w:start w:val="1"/>
      <w:numFmt w:val="bullet"/>
      <w:suff w:val="tab"/>
      <w:lvlText w:val=""/>
      <w:lvlJc w:val="left"/>
      <w:pPr>
        <w:ind w:hanging="283" w:left="4963"/>
        <w:tabs>
          <w:tab w:val="left" w:pos="4963" w:leader="none"/>
        </w:tabs>
      </w:pPr>
      <w:rPr>
        <w:rFonts w:ascii="Symbol" w:hAnsi="Symbol"/>
      </w:rPr>
    </w:lvl>
    <w:lvl w:ilvl="7" w:tplc="08131401">
      <w:start w:val="1"/>
      <w:numFmt w:val="bullet"/>
      <w:suff w:val="tab"/>
      <w:lvlText w:val=""/>
      <w:lvlJc w:val="left"/>
      <w:pPr>
        <w:ind w:hanging="283" w:left="5672"/>
        <w:tabs>
          <w:tab w:val="left" w:pos="5672" w:leader="none"/>
        </w:tabs>
      </w:pPr>
      <w:rPr>
        <w:rFonts w:ascii="Symbol" w:hAnsi="Symbol"/>
      </w:rPr>
    </w:lvl>
    <w:lvl w:ilvl="8" w:tplc="26C4A80C">
      <w:start w:val="1"/>
      <w:numFmt w:val="bullet"/>
      <w:suff w:val="tab"/>
      <w:lvlText w:val=""/>
      <w:lvlJc w:val="left"/>
      <w:pPr>
        <w:ind w:hanging="283" w:left="6381"/>
        <w:tabs>
          <w:tab w:val="left" w:pos="6381" w:leader="none"/>
        </w:tabs>
      </w:pPr>
      <w:rPr>
        <w:rFonts w:ascii="Symbol" w:hAnsi="Symbol"/>
      </w:rPr>
    </w:lvl>
  </w:abstractNum>
  <w:abstractNum w:abstractNumId="2">
    <w:nsid w:val="00000004"/>
    <w:multiLevelType w:val="hybridMultilevel"/>
    <w:lvl w:ilvl="0" w:tplc="36F5EF56">
      <w:start w:val="1"/>
      <w:numFmt w:val="bullet"/>
      <w:suff w:val="nothing"/>
      <w:lvlText w:val=""/>
      <w:lvlJc w:val="left"/>
      <w:pPr>
        <w:ind w:firstLine="0" w:left="709"/>
        <w:tabs>
          <w:tab w:val="left" w:pos="0" w:leader="none"/>
        </w:tabs>
      </w:pPr>
      <w:rPr>
        <w:rFonts w:ascii="Symbol" w:hAnsi="Symbol"/>
      </w:rPr>
    </w:lvl>
    <w:lvl w:ilvl="1" w:tplc="00133ED9">
      <w:start w:val="1"/>
      <w:numFmt w:val="bullet"/>
      <w:suff w:val="tab"/>
      <w:lvlText w:val=""/>
      <w:lvlJc w:val="left"/>
      <w:pPr>
        <w:ind w:hanging="283" w:left="1418"/>
        <w:tabs>
          <w:tab w:val="left" w:pos="1418" w:leader="none"/>
        </w:tabs>
      </w:pPr>
      <w:rPr>
        <w:rFonts w:ascii="Symbol" w:hAnsi="Symbol"/>
      </w:rPr>
    </w:lvl>
    <w:lvl w:ilvl="2" w:tplc="27105BF1">
      <w:start w:val="1"/>
      <w:numFmt w:val="bullet"/>
      <w:suff w:val="tab"/>
      <w:lvlText w:val=""/>
      <w:lvlJc w:val="left"/>
      <w:pPr>
        <w:ind w:hanging="283" w:left="2127"/>
        <w:tabs>
          <w:tab w:val="left" w:pos="2127" w:leader="none"/>
        </w:tabs>
      </w:pPr>
      <w:rPr>
        <w:rFonts w:ascii="Symbol" w:hAnsi="Symbol"/>
      </w:rPr>
    </w:lvl>
    <w:lvl w:ilvl="3" w:tplc="0C5EC927">
      <w:start w:val="1"/>
      <w:numFmt w:val="bullet"/>
      <w:suff w:val="tab"/>
      <w:lvlText w:val=""/>
      <w:lvlJc w:val="left"/>
      <w:pPr>
        <w:ind w:hanging="283" w:left="2836"/>
        <w:tabs>
          <w:tab w:val="left" w:pos="2836" w:leader="none"/>
        </w:tabs>
      </w:pPr>
      <w:rPr>
        <w:rFonts w:ascii="Symbol" w:hAnsi="Symbol"/>
      </w:rPr>
    </w:lvl>
    <w:lvl w:ilvl="4" w:tplc="631F2B7B">
      <w:start w:val="1"/>
      <w:numFmt w:val="bullet"/>
      <w:suff w:val="tab"/>
      <w:lvlText w:val=""/>
      <w:lvlJc w:val="left"/>
      <w:pPr>
        <w:ind w:hanging="283" w:left="3545"/>
        <w:tabs>
          <w:tab w:val="left" w:pos="3545" w:leader="none"/>
        </w:tabs>
      </w:pPr>
      <w:rPr>
        <w:rFonts w:ascii="Symbol" w:hAnsi="Symbol"/>
      </w:rPr>
    </w:lvl>
    <w:lvl w:ilvl="5" w:tplc="74026466">
      <w:start w:val="1"/>
      <w:numFmt w:val="bullet"/>
      <w:suff w:val="tab"/>
      <w:lvlText w:val=""/>
      <w:lvlJc w:val="left"/>
      <w:pPr>
        <w:ind w:hanging="283" w:left="4254"/>
        <w:tabs>
          <w:tab w:val="left" w:pos="4254" w:leader="none"/>
        </w:tabs>
      </w:pPr>
      <w:rPr>
        <w:rFonts w:ascii="Symbol" w:hAnsi="Symbol"/>
      </w:rPr>
    </w:lvl>
    <w:lvl w:ilvl="6" w:tplc="1E40F451">
      <w:start w:val="1"/>
      <w:numFmt w:val="bullet"/>
      <w:suff w:val="tab"/>
      <w:lvlText w:val=""/>
      <w:lvlJc w:val="left"/>
      <w:pPr>
        <w:ind w:hanging="283" w:left="4963"/>
        <w:tabs>
          <w:tab w:val="left" w:pos="4963" w:leader="none"/>
        </w:tabs>
      </w:pPr>
      <w:rPr>
        <w:rFonts w:ascii="Symbol" w:hAnsi="Symbol"/>
      </w:rPr>
    </w:lvl>
    <w:lvl w:ilvl="7" w:tplc="2149FA83">
      <w:start w:val="1"/>
      <w:numFmt w:val="bullet"/>
      <w:suff w:val="tab"/>
      <w:lvlText w:val=""/>
      <w:lvlJc w:val="left"/>
      <w:pPr>
        <w:ind w:hanging="283" w:left="5672"/>
        <w:tabs>
          <w:tab w:val="left" w:pos="5672" w:leader="none"/>
        </w:tabs>
      </w:pPr>
      <w:rPr>
        <w:rFonts w:ascii="Symbol" w:hAnsi="Symbol"/>
      </w:rPr>
    </w:lvl>
    <w:lvl w:ilvl="8" w:tplc="4D703B45">
      <w:start w:val="1"/>
      <w:numFmt w:val="bullet"/>
      <w:suff w:val="tab"/>
      <w:lvlText w:val=""/>
      <w:lvlJc w:val="left"/>
      <w:pPr>
        <w:ind w:hanging="283" w:left="6381"/>
        <w:tabs>
          <w:tab w:val="left" w:pos="6381" w:leader="none"/>
        </w:tabs>
      </w:pPr>
      <w:rPr>
        <w:rFonts w:ascii="Symbol" w:hAnsi="Symbol"/>
      </w:rPr>
    </w:lvl>
  </w:abstractNum>
  <w:abstractNum w:abstractNumId="3">
    <w:nsid w:val="07922B4D"/>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28"/>
        <w:u w:val="none" w:color="000000"/>
        <w:vertAlign w:val="baseline"/>
      </w:rPr>
    </w:lvl>
  </w:abstractNum>
  <w:abstractNum w:abstractNumId="4">
    <w:nsid w:val="100D7401"/>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6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8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30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2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4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6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8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903"/>
      </w:pPr>
      <w:rPr>
        <w:rFonts w:ascii="Times New Roman" w:hAnsi="Times New Roman"/>
        <w:b w:val="0"/>
        <w:i w:val="0"/>
        <w:strike w:val="0"/>
        <w:color w:val="000000"/>
        <w:sz w:val="30"/>
        <w:u w:val="none" w:color="000000"/>
        <w:vertAlign w:val="baseline"/>
      </w:rPr>
    </w:lvl>
  </w:abstractNum>
  <w:abstractNum w:abstractNumId="5">
    <w:nsid w:val="19B6151D"/>
    <w:multiLevelType w:val="hybridMultilevel"/>
    <w:lvl w:ilvl="0" w:tplc="40952AE3">
      <w:start w:val="1"/>
      <w:numFmt w:val="bullet"/>
      <w:suff w:val="tab"/>
      <w:lvlText w:val="•"/>
      <w:lvlJc w:val="left"/>
      <w:pPr>
        <w:ind w:left="360"/>
      </w:pPr>
      <w:rPr>
        <w:rFonts w:ascii="Times New Roman" w:hAnsi="Times New Roman"/>
        <w:b w:val="0"/>
        <w:i w:val="0"/>
        <w:strike w:val="0"/>
        <w:color w:val="000000"/>
        <w:sz w:val="24"/>
        <w:u w:val="none" w:color="000000"/>
        <w:vertAlign w:val="baseline"/>
      </w:rPr>
    </w:lvl>
    <w:lvl w:ilvl="1" w:tplc="2BF22AA3">
      <w:start w:val="1"/>
      <w:numFmt w:val="bullet"/>
      <w:lvlRestart w:val="0"/>
      <w:suff w:val="tab"/>
      <w:lvlText w:val="-"/>
      <w:lvlJc w:val="left"/>
      <w:pPr>
        <w:ind w:left="720"/>
      </w:pPr>
      <w:rPr>
        <w:rFonts w:ascii="Times New Roman" w:hAnsi="Times New Roman"/>
        <w:b w:val="0"/>
        <w:i w:val="0"/>
        <w:strike w:val="0"/>
        <w:color w:val="000000"/>
        <w:sz w:val="24"/>
        <w:u w:val="none" w:color="000000"/>
        <w:vertAlign w:val="baseline"/>
      </w:rPr>
    </w:lvl>
    <w:lvl w:ilvl="2" w:tplc="6940C219">
      <w:start w:val="1"/>
      <w:numFmt w:val="bullet"/>
      <w:suff w:val="tab"/>
      <w:lvlText w:val="▪"/>
      <w:lvlJc w:val="left"/>
      <w:pPr>
        <w:ind w:left="1788"/>
      </w:pPr>
      <w:rPr>
        <w:rFonts w:ascii="Times New Roman" w:hAnsi="Times New Roman"/>
        <w:b w:val="0"/>
        <w:i w:val="0"/>
        <w:strike w:val="0"/>
        <w:color w:val="000000"/>
        <w:sz w:val="24"/>
        <w:u w:val="none" w:color="000000"/>
        <w:vertAlign w:val="baseline"/>
      </w:rPr>
    </w:lvl>
    <w:lvl w:ilvl="3" w:tplc="65A5BBD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4" w:tplc="45F2A68F">
      <w:start w:val="1"/>
      <w:numFmt w:val="bullet"/>
      <w:suff w:val="tab"/>
      <w:lvlText w:val="o"/>
      <w:lvlJc w:val="left"/>
      <w:pPr>
        <w:ind w:left="3228"/>
      </w:pPr>
      <w:rPr>
        <w:rFonts w:ascii="Times New Roman" w:hAnsi="Times New Roman"/>
        <w:b w:val="0"/>
        <w:i w:val="0"/>
        <w:strike w:val="0"/>
        <w:color w:val="000000"/>
        <w:sz w:val="24"/>
        <w:u w:val="none" w:color="000000"/>
        <w:vertAlign w:val="baseline"/>
      </w:rPr>
    </w:lvl>
    <w:lvl w:ilvl="5" w:tplc="083F6D79">
      <w:start w:val="1"/>
      <w:numFmt w:val="bullet"/>
      <w:suff w:val="tab"/>
      <w:lvlText w:val="▪"/>
      <w:lvlJc w:val="left"/>
      <w:pPr>
        <w:ind w:left="3948"/>
      </w:pPr>
      <w:rPr>
        <w:rFonts w:ascii="Times New Roman" w:hAnsi="Times New Roman"/>
        <w:b w:val="0"/>
        <w:i w:val="0"/>
        <w:strike w:val="0"/>
        <w:color w:val="000000"/>
        <w:sz w:val="24"/>
        <w:u w:val="none" w:color="000000"/>
        <w:vertAlign w:val="baseline"/>
      </w:rPr>
    </w:lvl>
    <w:lvl w:ilvl="6" w:tplc="1184478F">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7" w:tplc="559D6BD1">
      <w:start w:val="1"/>
      <w:numFmt w:val="bullet"/>
      <w:suff w:val="tab"/>
      <w:lvlText w:val="o"/>
      <w:lvlJc w:val="left"/>
      <w:pPr>
        <w:ind w:left="5388"/>
      </w:pPr>
      <w:rPr>
        <w:rFonts w:ascii="Times New Roman" w:hAnsi="Times New Roman"/>
        <w:b w:val="0"/>
        <w:i w:val="0"/>
        <w:strike w:val="0"/>
        <w:color w:val="000000"/>
        <w:sz w:val="24"/>
        <w:u w:val="none" w:color="000000"/>
        <w:vertAlign w:val="baseline"/>
      </w:rPr>
    </w:lvl>
    <w:lvl w:ilvl="8" w:tplc="1B678E3A">
      <w:start w:val="1"/>
      <w:numFmt w:val="bullet"/>
      <w:suff w:val="tab"/>
      <w:lvlText w:val="▪"/>
      <w:lvlJc w:val="left"/>
      <w:pPr>
        <w:ind w:left="6108"/>
      </w:pPr>
      <w:rPr>
        <w:rFonts w:ascii="Times New Roman" w:hAnsi="Times New Roman"/>
        <w:b w:val="0"/>
        <w:i w:val="0"/>
        <w:strike w:val="0"/>
        <w:color w:val="000000"/>
        <w:sz w:val="24"/>
        <w:u w:val="none" w:color="000000"/>
        <w:vertAlign w:val="baseline"/>
      </w:rPr>
    </w:lvl>
  </w:abstractNum>
  <w:abstractNum w:abstractNumId="6">
    <w:nsid w:val="19D6578A"/>
    <w:multiLevelType w:val="multilevel"/>
    <w:lvl w:ilvl="0">
      <w:start w:val="1"/>
      <w:numFmt w:val="decimal"/>
      <w:suff w:val="tab"/>
      <w:lvlText w:val="%1."/>
      <w:lvlJc w:val="left"/>
      <w:pPr>
        <w:ind w:hanging="360" w:left="720"/>
      </w:pPr>
      <w:rPr/>
    </w:lvl>
    <w:lvl w:ilvl="1">
      <w:start w:val="1"/>
      <w:numFmt w:val="decimal"/>
      <w:isLgl w:val="1"/>
      <w:suff w:val="tab"/>
      <w:lvlText w:val="%1.%2."/>
      <w:lvlJc w:val="left"/>
      <w:pPr>
        <w:ind w:hanging="720" w:left="1080"/>
      </w:pPr>
      <w:rPr/>
    </w:lvl>
    <w:lvl w:ilvl="2">
      <w:start w:val="1"/>
      <w:numFmt w:val="decimal"/>
      <w:isLgl w:val="1"/>
      <w:suff w:val="tab"/>
      <w:lvlText w:val="%1.%2.%3."/>
      <w:lvlJc w:val="left"/>
      <w:pPr>
        <w:ind w:hanging="720" w:left="1080"/>
      </w:pPr>
      <w:rPr/>
    </w:lvl>
    <w:lvl w:ilvl="3">
      <w:start w:val="1"/>
      <w:numFmt w:val="decimal"/>
      <w:isLgl w:val="1"/>
      <w:suff w:val="tab"/>
      <w:lvlText w:val="%1.%2.%3.%4."/>
      <w:lvlJc w:val="left"/>
      <w:pPr>
        <w:ind w:hanging="1080" w:left="1440"/>
      </w:pPr>
      <w:rPr/>
    </w:lvl>
    <w:lvl w:ilvl="4">
      <w:start w:val="1"/>
      <w:numFmt w:val="decimal"/>
      <w:isLgl w:val="1"/>
      <w:suff w:val="tab"/>
      <w:lvlText w:val="%1.%2.%3.%4.%5."/>
      <w:lvlJc w:val="left"/>
      <w:pPr>
        <w:ind w:hanging="1080" w:left="1440"/>
      </w:pPr>
      <w:rPr/>
    </w:lvl>
    <w:lvl w:ilvl="5">
      <w:start w:val="1"/>
      <w:numFmt w:val="decimal"/>
      <w:isLgl w:val="1"/>
      <w:suff w:val="tab"/>
      <w:lvlText w:val="%1.%2.%3.%4.%5.%6."/>
      <w:lvlJc w:val="left"/>
      <w:pPr>
        <w:ind w:hanging="1440" w:left="1800"/>
      </w:pPr>
      <w:rPr/>
    </w:lvl>
    <w:lvl w:ilvl="6">
      <w:start w:val="1"/>
      <w:numFmt w:val="decimal"/>
      <w:isLgl w:val="1"/>
      <w:suff w:val="tab"/>
      <w:lvlText w:val="%1.%2.%3.%4.%5.%6.%7."/>
      <w:lvlJc w:val="left"/>
      <w:pPr>
        <w:ind w:hanging="1800" w:left="2160"/>
      </w:pPr>
      <w:rPr/>
    </w:lvl>
    <w:lvl w:ilvl="7">
      <w:start w:val="1"/>
      <w:numFmt w:val="decimal"/>
      <w:isLgl w:val="1"/>
      <w:suff w:val="tab"/>
      <w:lvlText w:val="%1.%2.%3.%4.%5.%6.%7.%8."/>
      <w:lvlJc w:val="left"/>
      <w:pPr>
        <w:ind w:hanging="1800" w:left="2160"/>
      </w:pPr>
      <w:rPr/>
    </w:lvl>
    <w:lvl w:ilvl="8">
      <w:start w:val="1"/>
      <w:numFmt w:val="decimal"/>
      <w:isLgl w:val="1"/>
      <w:suff w:val="tab"/>
      <w:lvlText w:val="%1.%2.%3.%4.%5.%6.%7.%8.%9."/>
      <w:lvlJc w:val="left"/>
      <w:pPr>
        <w:ind w:hanging="2160" w:left="2520"/>
      </w:pPr>
      <w:rPr/>
    </w:lvl>
  </w:abstractNum>
  <w:abstractNum w:abstractNumId="7">
    <w:nsid w:val="1B7F13C4"/>
    <w:multiLevelType w:val="multilevel"/>
    <w:lvl w:ilvl="0">
      <w:start w:val="1"/>
      <w:numFmt w:val="decimal"/>
      <w:suff w:val="tab"/>
      <w:lvlText w:val="%1."/>
      <w:lvlJc w:val="left"/>
      <w:pPr>
        <w:ind w:hanging="360" w:left="686"/>
      </w:pPr>
      <w:rPr/>
    </w:lvl>
    <w:lvl w:ilvl="1">
      <w:start w:val="1"/>
      <w:numFmt w:val="lowerLetter"/>
      <w:suff w:val="tab"/>
      <w:lvlText w:val="%2."/>
      <w:lvlJc w:val="left"/>
      <w:pPr>
        <w:ind w:hanging="360" w:left="1406"/>
      </w:pPr>
      <w:rPr/>
    </w:lvl>
    <w:lvl w:ilvl="2">
      <w:start w:val="1"/>
      <w:numFmt w:val="lowerRoman"/>
      <w:suff w:val="tab"/>
      <w:lvlText w:val="%3."/>
      <w:lvlJc w:val="right"/>
      <w:pPr>
        <w:ind w:hanging="180" w:left="2126"/>
      </w:pPr>
      <w:rPr/>
    </w:lvl>
    <w:lvl w:ilvl="3">
      <w:start w:val="1"/>
      <w:numFmt w:val="decimal"/>
      <w:suff w:val="tab"/>
      <w:lvlText w:val="%4."/>
      <w:lvlJc w:val="left"/>
      <w:pPr>
        <w:ind w:hanging="360" w:left="2846"/>
      </w:pPr>
      <w:rPr/>
    </w:lvl>
    <w:lvl w:ilvl="4">
      <w:start w:val="1"/>
      <w:numFmt w:val="lowerLetter"/>
      <w:suff w:val="tab"/>
      <w:lvlText w:val="%5."/>
      <w:lvlJc w:val="left"/>
      <w:pPr>
        <w:ind w:hanging="360" w:left="3566"/>
      </w:pPr>
      <w:rPr/>
    </w:lvl>
    <w:lvl w:ilvl="5">
      <w:start w:val="1"/>
      <w:numFmt w:val="lowerRoman"/>
      <w:suff w:val="tab"/>
      <w:lvlText w:val="%6."/>
      <w:lvlJc w:val="right"/>
      <w:pPr>
        <w:ind w:hanging="180" w:left="4286"/>
      </w:pPr>
      <w:rPr/>
    </w:lvl>
    <w:lvl w:ilvl="6">
      <w:start w:val="1"/>
      <w:numFmt w:val="decimal"/>
      <w:suff w:val="tab"/>
      <w:lvlText w:val="%7."/>
      <w:lvlJc w:val="left"/>
      <w:pPr>
        <w:ind w:hanging="360" w:left="5006"/>
      </w:pPr>
      <w:rPr/>
    </w:lvl>
    <w:lvl w:ilvl="7">
      <w:start w:val="1"/>
      <w:numFmt w:val="lowerLetter"/>
      <w:suff w:val="tab"/>
      <w:lvlText w:val="%8."/>
      <w:lvlJc w:val="left"/>
      <w:pPr>
        <w:ind w:hanging="360" w:left="5726"/>
      </w:pPr>
      <w:rPr/>
    </w:lvl>
    <w:lvl w:ilvl="8">
      <w:start w:val="1"/>
      <w:numFmt w:val="lowerRoman"/>
      <w:suff w:val="tab"/>
      <w:lvlText w:val="%9."/>
      <w:lvlJc w:val="right"/>
      <w:pPr>
        <w:ind w:hanging="180" w:left="6446"/>
      </w:pPr>
      <w:rPr/>
    </w:lvl>
  </w:abstractNum>
  <w:abstractNum w:abstractNumId="8">
    <w:nsid w:val="23361293"/>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2"/>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42"/>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62"/>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82"/>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02"/>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22"/>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42"/>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62"/>
      </w:pPr>
      <w:rPr>
        <w:rFonts w:ascii="Times New Roman" w:hAnsi="Times New Roman"/>
        <w:b w:val="0"/>
        <w:i w:val="0"/>
        <w:strike w:val="0"/>
        <w:color w:val="000000"/>
        <w:sz w:val="28"/>
        <w:u w:val="none" w:color="000000"/>
        <w:vertAlign w:val="baseline"/>
      </w:rPr>
    </w:lvl>
  </w:abstractNum>
  <w:abstractNum w:abstractNumId="9">
    <w:nsid w:val="25A8470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10">
    <w:nsid w:val="25BA0193"/>
    <w:multiLevelType w:val="multilevel"/>
    <w:lvl w:ilvl="0">
      <w:start w:val="2"/>
      <w:numFmt w:val="decimal"/>
      <w:suff w:val="tab"/>
      <w:lvlText w:val="%1."/>
      <w:lvlJc w:val="left"/>
      <w:pPr>
        <w:ind w:left="0"/>
      </w:pPr>
      <w:rPr>
        <w:rFonts w:ascii="Times New Roman" w:hAnsi="Times New Roman"/>
        <w:b w:val="1"/>
        <w:i w:val="0"/>
        <w:strike w:val="0"/>
        <w:color w:val="000000"/>
        <w:sz w:val="24"/>
        <w:u w:val="none" w:color="000000"/>
        <w:vertAlign w:val="baseline"/>
      </w:rPr>
    </w:lvl>
    <w:lvl w:ilvl="1">
      <w:start w:val="1"/>
      <w:numFmt w:val="decimal"/>
      <w:suff w:val="tab"/>
      <w:lvlText w:val="%1.%2."/>
      <w:lvlJc w:val="left"/>
      <w:pPr>
        <w:ind w:left="720"/>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1788"/>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508"/>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228"/>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3948"/>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4668"/>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388"/>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108"/>
      </w:pPr>
      <w:rPr>
        <w:rFonts w:ascii="Times New Roman" w:hAnsi="Times New Roman"/>
        <w:b w:val="0"/>
        <w:i w:val="0"/>
        <w:strike w:val="0"/>
        <w:color w:val="000000"/>
        <w:sz w:val="24"/>
        <w:u w:val="none" w:color="000000"/>
        <w:vertAlign w:val="baseline"/>
      </w:rPr>
    </w:lvl>
  </w:abstractNum>
  <w:abstractNum w:abstractNumId="11">
    <w:nsid w:val="2634518F"/>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2"/>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2"/>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2"/>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2"/>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2"/>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2"/>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2"/>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2"/>
      </w:pPr>
      <w:rPr>
        <w:rFonts w:ascii="Times New Roman" w:hAnsi="Times New Roman"/>
        <w:b w:val="0"/>
        <w:i w:val="0"/>
        <w:strike w:val="0"/>
        <w:color w:val="000000"/>
        <w:sz w:val="30"/>
        <w:u w:val="none" w:color="000000"/>
        <w:vertAlign w:val="baseline"/>
      </w:rPr>
    </w:lvl>
  </w:abstractNum>
  <w:abstractNum w:abstractNumId="12">
    <w:nsid w:val="26C21CAF"/>
    <w:multiLevelType w:val="hybridMultilevel"/>
    <w:lvl w:ilvl="0" w:tplc="6580496C">
      <w:start w:val="1"/>
      <w:numFmt w:val="bullet"/>
      <w:suff w:val="tab"/>
      <w:lvlText w:val="-"/>
      <w:lvlJc w:val="left"/>
      <w:pPr>
        <w:ind w:left="0"/>
      </w:pPr>
      <w:rPr>
        <w:rFonts w:ascii="Times New Roman" w:hAnsi="Times New Roman"/>
        <w:b w:val="0"/>
        <w:i w:val="0"/>
        <w:strike w:val="0"/>
        <w:color w:val="000000"/>
        <w:sz w:val="24"/>
        <w:u w:val="none" w:color="000000"/>
        <w:vertAlign w:val="baseline"/>
      </w:rPr>
    </w:lvl>
    <w:lvl w:ilvl="1" w:tplc="2B024EC2">
      <w:start w:val="1"/>
      <w:numFmt w:val="bullet"/>
      <w:suff w:val="tab"/>
      <w:lvlText w:val="o"/>
      <w:lvlJc w:val="left"/>
      <w:pPr>
        <w:ind w:left="1788"/>
      </w:pPr>
      <w:rPr>
        <w:rFonts w:ascii="Times New Roman" w:hAnsi="Times New Roman"/>
        <w:b w:val="0"/>
        <w:i w:val="0"/>
        <w:strike w:val="0"/>
        <w:color w:val="000000"/>
        <w:sz w:val="24"/>
        <w:u w:val="none" w:color="000000"/>
        <w:vertAlign w:val="baseline"/>
      </w:rPr>
    </w:lvl>
    <w:lvl w:ilvl="2" w:tplc="3C14290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3" w:tplc="2D1C370C">
      <w:start w:val="1"/>
      <w:numFmt w:val="bullet"/>
      <w:suff w:val="tab"/>
      <w:lvlText w:val="•"/>
      <w:lvlJc w:val="left"/>
      <w:pPr>
        <w:ind w:left="3228"/>
      </w:pPr>
      <w:rPr>
        <w:rFonts w:ascii="Times New Roman" w:hAnsi="Times New Roman"/>
        <w:b w:val="0"/>
        <w:i w:val="0"/>
        <w:strike w:val="0"/>
        <w:color w:val="000000"/>
        <w:sz w:val="24"/>
        <w:u w:val="none" w:color="000000"/>
        <w:vertAlign w:val="baseline"/>
      </w:rPr>
    </w:lvl>
    <w:lvl w:ilvl="4" w:tplc="5CD66E4B">
      <w:start w:val="1"/>
      <w:numFmt w:val="bullet"/>
      <w:suff w:val="tab"/>
      <w:lvlText w:val="o"/>
      <w:lvlJc w:val="left"/>
      <w:pPr>
        <w:ind w:left="3948"/>
      </w:pPr>
      <w:rPr>
        <w:rFonts w:ascii="Times New Roman" w:hAnsi="Times New Roman"/>
        <w:b w:val="0"/>
        <w:i w:val="0"/>
        <w:strike w:val="0"/>
        <w:color w:val="000000"/>
        <w:sz w:val="24"/>
        <w:u w:val="none" w:color="000000"/>
        <w:vertAlign w:val="baseline"/>
      </w:rPr>
    </w:lvl>
    <w:lvl w:ilvl="5" w:tplc="011B3F1C">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6" w:tplc="7683F0AB">
      <w:start w:val="1"/>
      <w:numFmt w:val="bullet"/>
      <w:suff w:val="tab"/>
      <w:lvlText w:val="•"/>
      <w:lvlJc w:val="left"/>
      <w:pPr>
        <w:ind w:left="5388"/>
      </w:pPr>
      <w:rPr>
        <w:rFonts w:ascii="Times New Roman" w:hAnsi="Times New Roman"/>
        <w:b w:val="0"/>
        <w:i w:val="0"/>
        <w:strike w:val="0"/>
        <w:color w:val="000000"/>
        <w:sz w:val="24"/>
        <w:u w:val="none" w:color="000000"/>
        <w:vertAlign w:val="baseline"/>
      </w:rPr>
    </w:lvl>
    <w:lvl w:ilvl="7" w:tplc="256A97B2">
      <w:start w:val="1"/>
      <w:numFmt w:val="bullet"/>
      <w:suff w:val="tab"/>
      <w:lvlText w:val="o"/>
      <w:lvlJc w:val="left"/>
      <w:pPr>
        <w:ind w:left="6108"/>
      </w:pPr>
      <w:rPr>
        <w:rFonts w:ascii="Times New Roman" w:hAnsi="Times New Roman"/>
        <w:b w:val="0"/>
        <w:i w:val="0"/>
        <w:strike w:val="0"/>
        <w:color w:val="000000"/>
        <w:sz w:val="24"/>
        <w:u w:val="none" w:color="000000"/>
        <w:vertAlign w:val="baseline"/>
      </w:rPr>
    </w:lvl>
    <w:lvl w:ilvl="8" w:tplc="54DBA949">
      <w:start w:val="1"/>
      <w:numFmt w:val="bullet"/>
      <w:suff w:val="tab"/>
      <w:lvlText w:val="▪"/>
      <w:lvlJc w:val="left"/>
      <w:pPr>
        <w:ind w:left="6828"/>
      </w:pPr>
      <w:rPr>
        <w:rFonts w:ascii="Times New Roman" w:hAnsi="Times New Roman"/>
        <w:b w:val="0"/>
        <w:i w:val="0"/>
        <w:strike w:val="0"/>
        <w:color w:val="000000"/>
        <w:sz w:val="24"/>
        <w:u w:val="none" w:color="000000"/>
        <w:vertAlign w:val="baseline"/>
      </w:rPr>
    </w:lvl>
  </w:abstractNum>
  <w:abstractNum w:abstractNumId="13">
    <w:nsid w:val="28C11FF1"/>
    <w:multiLevelType w:val="multilevel"/>
    <w:lvl w:ilvl="0">
      <w:start w:val="1"/>
      <w:numFmt w:val="upp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297942C2"/>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30"/>
        <w:u w:val="none" w:color="000000"/>
        <w:vertAlign w:val="baseline"/>
      </w:rPr>
    </w:lvl>
  </w:abstractNum>
  <w:abstractNum w:abstractNumId="15">
    <w:nsid w:val="2F7D074F"/>
    <w:multiLevelType w:val="multilevel"/>
    <w:lvl w:ilvl="0">
      <w:start w:val="1"/>
      <w:numFmt w:val="decimal"/>
      <w:suff w:val="tab"/>
      <w:lvlText w:val="%1."/>
      <w:lvlJc w:val="left"/>
      <w:pPr>
        <w:ind w:left="14"/>
      </w:pPr>
      <w:rPr>
        <w:rFonts w:ascii="Times New Roman" w:hAnsi="Times New Roman"/>
        <w:b w:val="0"/>
        <w:i w:val="0"/>
        <w:strike w:val="0"/>
        <w:color w:val="000000"/>
        <w:sz w:val="30"/>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30"/>
        <w:u w:val="none" w:color="000000"/>
        <w:vertAlign w:val="baseline"/>
      </w:rPr>
    </w:lvl>
  </w:abstractNum>
  <w:abstractNum w:abstractNumId="16">
    <w:nsid w:val="353169D9"/>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5"/>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45"/>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65"/>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85"/>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05"/>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25"/>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45"/>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65"/>
      </w:pPr>
      <w:rPr>
        <w:rFonts w:ascii="Times New Roman" w:hAnsi="Times New Roman"/>
        <w:b w:val="0"/>
        <w:i w:val="0"/>
        <w:strike w:val="0"/>
        <w:color w:val="000000"/>
        <w:sz w:val="30"/>
        <w:u w:val="none" w:color="000000"/>
        <w:vertAlign w:val="baseline"/>
      </w:rPr>
    </w:lvl>
  </w:abstractNum>
  <w:abstractNum w:abstractNumId="17">
    <w:nsid w:val="361571D5"/>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4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6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8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400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2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4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6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87"/>
      </w:pPr>
      <w:rPr>
        <w:rFonts w:ascii="Times New Roman" w:hAnsi="Times New Roman"/>
        <w:b w:val="0"/>
        <w:i w:val="0"/>
        <w:strike w:val="0"/>
        <w:color w:val="000000"/>
        <w:sz w:val="28"/>
        <w:u w:val="none" w:color="000000"/>
        <w:vertAlign w:val="baseline"/>
      </w:rPr>
    </w:lvl>
  </w:abstractNum>
  <w:abstractNum w:abstractNumId="18">
    <w:nsid w:val="3B8C1FEC"/>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9"/>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9"/>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9"/>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9"/>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9"/>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9"/>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9"/>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9"/>
      </w:pPr>
      <w:rPr>
        <w:rFonts w:ascii="Times New Roman" w:hAnsi="Times New Roman"/>
        <w:b w:val="0"/>
        <w:i w:val="0"/>
        <w:strike w:val="0"/>
        <w:color w:val="000000"/>
        <w:sz w:val="30"/>
        <w:u w:val="none" w:color="000000"/>
        <w:vertAlign w:val="baseline"/>
      </w:rPr>
    </w:lvl>
  </w:abstractNum>
  <w:abstractNum w:abstractNumId="19">
    <w:nsid w:val="5354175D"/>
    <w:multiLevelType w:val="multilevel"/>
    <w:lvl w:ilvl="0">
      <w:start w:val="1"/>
      <w:numFmt w:val="decimal"/>
      <w:suff w:val="tab"/>
      <w:lvlText w:val="%1)"/>
      <w:lvlJc w:val="left"/>
      <w:pPr>
        <w:ind w:left="756"/>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0">
    <w:nsid w:val="59322C0E"/>
    <w:multiLevelType w:val="multilevel"/>
    <w:lvl w:ilvl="0">
      <w:start w:val="1"/>
      <w:numFmt w:val="decimal"/>
      <w:suff w:val="tab"/>
      <w:lvlText w:val="%1)"/>
      <w:lvlJc w:val="left"/>
      <w:pPr>
        <w:ind w:left="1462"/>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1"/>
      </w:pPr>
      <w:rPr>
        <w:rFonts w:ascii="Times New Roman" w:hAnsi="Times New Roman"/>
        <w:b w:val="0"/>
        <w:i w:val="0"/>
        <w:strike w:val="0"/>
        <w:color w:val="000000"/>
        <w:sz w:val="30"/>
        <w:u w:val="none" w:color="000000"/>
        <w:vertAlign w:val="baseline"/>
      </w:rPr>
    </w:lvl>
  </w:abstractNum>
  <w:abstractNum w:abstractNumId="21">
    <w:nsid w:val="59BD7C95"/>
    <w:multiLevelType w:val="multilevel"/>
    <w:lvl w:ilvl="0">
      <w:start w:val="1"/>
      <w:numFmt w:val="decimal"/>
      <w:suff w:val="tab"/>
      <w:lvlText w:val="%1."/>
      <w:lvlJc w:val="left"/>
      <w:pPr>
        <w:ind w:left="4537"/>
      </w:pPr>
      <w:rPr>
        <w:rFonts w:ascii="Times New Roman" w:hAnsi="Times New Roman"/>
        <w:b w:val="0"/>
        <w:i w:val="0"/>
        <w:strike w:val="0"/>
        <w:color w:val="000000"/>
        <w:sz w:val="24"/>
        <w:u w:val="none" w:color="000000"/>
        <w:vertAlign w:val="baseline"/>
      </w:rPr>
    </w:lvl>
    <w:lvl w:ilvl="1">
      <w:start w:val="1"/>
      <w:numFmt w:val="lowerLetter"/>
      <w:suff w:val="tab"/>
      <w:lvlText w:val="%2"/>
      <w:lvlJc w:val="left"/>
      <w:pPr>
        <w:ind w:left="1529"/>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2249"/>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969"/>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689"/>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4409"/>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5129"/>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849"/>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569"/>
      </w:pPr>
      <w:rPr>
        <w:rFonts w:ascii="Times New Roman" w:hAnsi="Times New Roman"/>
        <w:b w:val="0"/>
        <w:i w:val="0"/>
        <w:strike w:val="0"/>
        <w:color w:val="000000"/>
        <w:sz w:val="24"/>
        <w:u w:val="none" w:color="000000"/>
        <w:vertAlign w:val="baseline"/>
      </w:rPr>
    </w:lvl>
  </w:abstractNum>
  <w:abstractNum w:abstractNumId="22">
    <w:nsid w:val="6097396D"/>
    <w:multiLevelType w:val="multilevel"/>
    <w:lvl w:ilvl="0">
      <w:start w:val="5"/>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7"/>
      </w:pPr>
      <w:rPr>
        <w:rFonts w:ascii="Times New Roman" w:hAnsi="Times New Roman"/>
        <w:b w:val="0"/>
        <w:i w:val="0"/>
        <w:strike w:val="0"/>
        <w:color w:val="000000"/>
        <w:sz w:val="28"/>
        <w:u w:val="none" w:color="000000"/>
        <w:vertAlign w:val="baseline"/>
      </w:rPr>
    </w:lvl>
  </w:abstractNum>
  <w:abstractNum w:abstractNumId="23">
    <w:nsid w:val="60DD52E2"/>
    <w:multiLevelType w:val="multilevel"/>
    <w:lvl w:ilvl="0">
      <w:start w:val="1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4">
    <w:nsid w:val="62B040C2"/>
    <w:multiLevelType w:val="multilevel"/>
    <w:lvl w:ilvl="0">
      <w:start w:val="6"/>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5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7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9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1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3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5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7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93"/>
      </w:pPr>
      <w:rPr>
        <w:rFonts w:ascii="Times New Roman" w:hAnsi="Times New Roman"/>
        <w:b w:val="0"/>
        <w:i w:val="0"/>
        <w:strike w:val="0"/>
        <w:color w:val="000000"/>
        <w:sz w:val="30"/>
        <w:u w:val="none" w:color="000000"/>
        <w:vertAlign w:val="baseline"/>
      </w:rPr>
    </w:lvl>
  </w:abstractNum>
  <w:abstractNum w:abstractNumId="25">
    <w:nsid w:val="65C760C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6">
    <w:nsid w:val="733E73BF"/>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7">
    <w:nsid w:val="759352CE"/>
    <w:multiLevelType w:val="multilevel"/>
    <w:lvl w:ilvl="0">
      <w:start w:val="1"/>
      <w:numFmt w:val="decimal"/>
      <w:suff w:val="tab"/>
      <w:lvlText w:val="%1."/>
      <w:lvlJc w:val="left"/>
      <w:pPr>
        <w:ind w:left="11"/>
      </w:pPr>
      <w:rPr>
        <w:rFonts w:ascii="Times New Roman" w:hAnsi="Times New Roman"/>
        <w:b w:val="0"/>
        <w:i w:val="0"/>
        <w:strike w:val="0"/>
        <w:color w:val="000000"/>
        <w:sz w:val="26"/>
        <w:u w:val="none" w:color="000000"/>
        <w:vertAlign w:val="baseline"/>
      </w:rPr>
    </w:lvl>
    <w:lvl w:ilvl="1">
      <w:start w:val="1"/>
      <w:numFmt w:val="lowerLetter"/>
      <w:suff w:val="tab"/>
      <w:lvlText w:val="%2"/>
      <w:lvlJc w:val="left"/>
      <w:pPr>
        <w:ind w:left="1788"/>
      </w:pPr>
      <w:rPr>
        <w:rFonts w:ascii="Times New Roman" w:hAnsi="Times New Roman"/>
        <w:b w:val="0"/>
        <w:i w:val="0"/>
        <w:strike w:val="0"/>
        <w:color w:val="000000"/>
        <w:sz w:val="26"/>
        <w:u w:val="none" w:color="000000"/>
        <w:vertAlign w:val="baseline"/>
      </w:rPr>
    </w:lvl>
    <w:lvl w:ilvl="2">
      <w:start w:val="1"/>
      <w:numFmt w:val="lowerRoman"/>
      <w:suff w:val="tab"/>
      <w:lvlText w:val="%3"/>
      <w:lvlJc w:val="left"/>
      <w:pPr>
        <w:ind w:left="2508"/>
      </w:pPr>
      <w:rPr>
        <w:rFonts w:ascii="Times New Roman" w:hAnsi="Times New Roman"/>
        <w:b w:val="0"/>
        <w:i w:val="0"/>
        <w:strike w:val="0"/>
        <w:color w:val="000000"/>
        <w:sz w:val="26"/>
        <w:u w:val="none" w:color="000000"/>
        <w:vertAlign w:val="baseline"/>
      </w:rPr>
    </w:lvl>
    <w:lvl w:ilvl="3">
      <w:start w:val="1"/>
      <w:numFmt w:val="decimal"/>
      <w:suff w:val="tab"/>
      <w:lvlText w:val="%4"/>
      <w:lvlJc w:val="left"/>
      <w:pPr>
        <w:ind w:left="3228"/>
      </w:pPr>
      <w:rPr>
        <w:rFonts w:ascii="Times New Roman" w:hAnsi="Times New Roman"/>
        <w:b w:val="0"/>
        <w:i w:val="0"/>
        <w:strike w:val="0"/>
        <w:color w:val="000000"/>
        <w:sz w:val="26"/>
        <w:u w:val="none" w:color="000000"/>
        <w:vertAlign w:val="baseline"/>
      </w:rPr>
    </w:lvl>
    <w:lvl w:ilvl="4">
      <w:start w:val="1"/>
      <w:numFmt w:val="lowerLetter"/>
      <w:suff w:val="tab"/>
      <w:lvlText w:val="%5"/>
      <w:lvlJc w:val="left"/>
      <w:pPr>
        <w:ind w:left="3948"/>
      </w:pPr>
      <w:rPr>
        <w:rFonts w:ascii="Times New Roman" w:hAnsi="Times New Roman"/>
        <w:b w:val="0"/>
        <w:i w:val="0"/>
        <w:strike w:val="0"/>
        <w:color w:val="000000"/>
        <w:sz w:val="26"/>
        <w:u w:val="none" w:color="000000"/>
        <w:vertAlign w:val="baseline"/>
      </w:rPr>
    </w:lvl>
    <w:lvl w:ilvl="5">
      <w:start w:val="1"/>
      <w:numFmt w:val="lowerRoman"/>
      <w:suff w:val="tab"/>
      <w:lvlText w:val="%6"/>
      <w:lvlJc w:val="left"/>
      <w:pPr>
        <w:ind w:left="4668"/>
      </w:pPr>
      <w:rPr>
        <w:rFonts w:ascii="Times New Roman" w:hAnsi="Times New Roman"/>
        <w:b w:val="0"/>
        <w:i w:val="0"/>
        <w:strike w:val="0"/>
        <w:color w:val="000000"/>
        <w:sz w:val="26"/>
        <w:u w:val="none" w:color="000000"/>
        <w:vertAlign w:val="baseline"/>
      </w:rPr>
    </w:lvl>
    <w:lvl w:ilvl="6">
      <w:start w:val="1"/>
      <w:numFmt w:val="decimal"/>
      <w:suff w:val="tab"/>
      <w:lvlText w:val="%7"/>
      <w:lvlJc w:val="left"/>
      <w:pPr>
        <w:ind w:left="5388"/>
      </w:pPr>
      <w:rPr>
        <w:rFonts w:ascii="Times New Roman" w:hAnsi="Times New Roman"/>
        <w:b w:val="0"/>
        <w:i w:val="0"/>
        <w:strike w:val="0"/>
        <w:color w:val="000000"/>
        <w:sz w:val="26"/>
        <w:u w:val="none" w:color="000000"/>
        <w:vertAlign w:val="baseline"/>
      </w:rPr>
    </w:lvl>
    <w:lvl w:ilvl="7">
      <w:start w:val="1"/>
      <w:numFmt w:val="lowerLetter"/>
      <w:suff w:val="tab"/>
      <w:lvlText w:val="%8"/>
      <w:lvlJc w:val="left"/>
      <w:pPr>
        <w:ind w:left="6108"/>
      </w:pPr>
      <w:rPr>
        <w:rFonts w:ascii="Times New Roman" w:hAnsi="Times New Roman"/>
        <w:b w:val="0"/>
        <w:i w:val="0"/>
        <w:strike w:val="0"/>
        <w:color w:val="000000"/>
        <w:sz w:val="26"/>
        <w:u w:val="none" w:color="000000"/>
        <w:vertAlign w:val="baseline"/>
      </w:rPr>
    </w:lvl>
    <w:lvl w:ilvl="8">
      <w:start w:val="1"/>
      <w:numFmt w:val="lowerRoman"/>
      <w:suff w:val="tab"/>
      <w:lvlText w:val="%9"/>
      <w:lvlJc w:val="left"/>
      <w:pPr>
        <w:ind w:left="6828"/>
      </w:pPr>
      <w:rPr>
        <w:rFonts w:ascii="Times New Roman" w:hAnsi="Times New Roman"/>
        <w:b w:val="0"/>
        <w:i w:val="0"/>
        <w:strike w:val="0"/>
        <w:color w:val="000000"/>
        <w:sz w:val="26"/>
        <w:u w:val="none" w:color="000000"/>
        <w:vertAlign w:val="baseline"/>
      </w:rPr>
    </w:lvl>
  </w:abstractNum>
  <w:abstractNum w:abstractNumId="28">
    <w:nsid w:val="7B6C381C"/>
    <w:multiLevelType w:val="multilevel"/>
    <w:lvl w:ilvl="0">
      <w:start w:val="1"/>
      <w:numFmt w:val="decimal"/>
      <w:suff w:val="tab"/>
      <w:lvlText w:val="%1)"/>
      <w:lvlJc w:val="left"/>
      <w:pPr>
        <w:ind w:left="1440"/>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28"/>
        <w:u w:val="none" w:color="000000"/>
        <w:vertAlign w:val="baseline"/>
      </w:rPr>
    </w:lvl>
  </w:abstractNum>
  <w:abstractNum w:abstractNumId="29">
    <w:nsid w:val="7B1B5CEA"/>
    <w:multiLevelType w:val="hybridMultilevel"/>
    <w:lvl w:ilvl="0">
      <w:start w:val="1"/>
      <w:numFmt w:val="bullet"/>
      <w:suff w:val="tab"/>
      <w:lvlText w:val="·"/>
      <w:lvlJc w:val="left"/>
      <w:pPr>
        <w:suppressAutoHyphens w:val="0"/>
        <w:ind w:hanging="283" w:left="709"/>
      </w:pPr>
      <w:rPr>
        <w:rFonts w:ascii="Symbol" w:hAnsi="Symbol"/>
        <w:color w:val="000000"/>
      </w:rPr>
    </w:lvl>
    <w:lvl w:ilvl="1">
      <w:start w:val="1"/>
      <w:numFmt w:val="bullet"/>
      <w:suff w:val="tab"/>
      <w:lvlText w:val="·"/>
      <w:lvlJc w:val="left"/>
      <w:pPr>
        <w:suppressAutoHyphens w:val="0"/>
        <w:ind w:hanging="283" w:left="1418"/>
      </w:pPr>
      <w:rPr>
        <w:rFonts w:ascii="Symbol" w:hAnsi="Symbol"/>
        <w:color w:val="000000"/>
      </w:rPr>
    </w:lvl>
    <w:lvl w:ilvl="2">
      <w:start w:val="1"/>
      <w:numFmt w:val="bullet"/>
      <w:suff w:val="tab"/>
      <w:lvlText w:val="·"/>
      <w:lvlJc w:val="left"/>
      <w:pPr>
        <w:suppressAutoHyphens w:val="0"/>
        <w:ind w:hanging="283" w:left="2127"/>
      </w:pPr>
      <w:rPr>
        <w:rFonts w:ascii="Symbol" w:hAnsi="Symbol"/>
        <w:color w:val="000000"/>
      </w:rPr>
    </w:lvl>
    <w:lvl w:ilvl="3">
      <w:start w:val="1"/>
      <w:numFmt w:val="bullet"/>
      <w:suff w:val="tab"/>
      <w:lvlText w:val="·"/>
      <w:lvlJc w:val="left"/>
      <w:pPr>
        <w:suppressAutoHyphens w:val="0"/>
        <w:ind w:hanging="283" w:left="2836"/>
      </w:pPr>
      <w:rPr>
        <w:rFonts w:ascii="Symbol" w:hAnsi="Symbol"/>
        <w:color w:val="000000"/>
      </w:rPr>
    </w:lvl>
    <w:lvl w:ilvl="4">
      <w:start w:val="1"/>
      <w:numFmt w:val="bullet"/>
      <w:suff w:val="tab"/>
      <w:lvlText w:val="·"/>
      <w:lvlJc w:val="left"/>
      <w:pPr>
        <w:suppressAutoHyphens w:val="0"/>
        <w:ind w:hanging="283" w:left="3545"/>
      </w:pPr>
      <w:rPr>
        <w:rFonts w:ascii="Symbol" w:hAnsi="Symbol"/>
        <w:color w:val="000000"/>
      </w:rPr>
    </w:lvl>
    <w:lvl w:ilvl="5">
      <w:start w:val="1"/>
      <w:numFmt w:val="bullet"/>
      <w:suff w:val="tab"/>
      <w:lvlText w:val="·"/>
      <w:lvlJc w:val="left"/>
      <w:pPr>
        <w:suppressAutoHyphens w:val="0"/>
        <w:ind w:hanging="283" w:left="4254"/>
      </w:pPr>
      <w:rPr>
        <w:rFonts w:ascii="Symbol" w:hAnsi="Symbol"/>
        <w:color w:val="000000"/>
      </w:rPr>
    </w:lvl>
    <w:lvl w:ilvl="6">
      <w:start w:val="1"/>
      <w:numFmt w:val="bullet"/>
      <w:suff w:val="tab"/>
      <w:lvlText w:val="·"/>
      <w:lvlJc w:val="left"/>
      <w:pPr>
        <w:suppressAutoHyphens w:val="0"/>
        <w:ind w:hanging="283" w:left="4963"/>
      </w:pPr>
      <w:rPr>
        <w:rFonts w:ascii="Symbol" w:hAnsi="Symbol"/>
        <w:color w:val="000000"/>
      </w:rPr>
    </w:lvl>
    <w:lvl w:ilvl="7">
      <w:start w:val="1"/>
      <w:numFmt w:val="bullet"/>
      <w:suff w:val="tab"/>
      <w:lvlText w:val="·"/>
      <w:lvlJc w:val="left"/>
      <w:pPr>
        <w:suppressAutoHyphens w:val="0"/>
        <w:ind w:hanging="283" w:left="5672"/>
      </w:pPr>
      <w:rPr>
        <w:rFonts w:ascii="Symbol" w:hAnsi="Symbol"/>
        <w:color w:val="000000"/>
      </w:rPr>
    </w:lvl>
    <w:lvl w:ilvl="8">
      <w:start w:val="1"/>
      <w:numFmt w:val="bullet"/>
      <w:suff w:val="tab"/>
      <w:lvlText w:val="·"/>
      <w:lvlJc w:val="left"/>
      <w:pPr>
        <w:suppressAutoHyphens w:val="0"/>
        <w:ind w:hanging="283" w:left="6381"/>
      </w:pPr>
      <w:rPr>
        <w:rFonts w:ascii="Symbol" w:hAnsi="Symbol"/>
        <w:color w:val="000000"/>
      </w:rPr>
    </w:lvl>
  </w:abstractNum>
  <w:abstractNum w:abstractNumId="30">
    <w:nsid w:val="46CE3E99"/>
    <w:multiLevelType w:val="hybridMultilevel"/>
    <w:lvl w:ilvl="0">
      <w:start w:val="1"/>
      <w:numFmt w:val="bullet"/>
      <w:suff w:val="tab"/>
      <w:lvlText w:val="·"/>
      <w:lvlJc w:val="left"/>
      <w:pPr>
        <w:suppressAutoHyphens w:val="0"/>
        <w:ind w:hanging="283" w:left="709"/>
      </w:pPr>
      <w:rPr>
        <w:rFonts w:ascii="Symbol" w:hAnsi="Symbol"/>
        <w:color w:val="000000"/>
      </w:rPr>
    </w:lvl>
    <w:lvl w:ilvl="1">
      <w:start w:val="1"/>
      <w:numFmt w:val="bullet"/>
      <w:suff w:val="tab"/>
      <w:lvlText w:val="·"/>
      <w:lvlJc w:val="left"/>
      <w:pPr>
        <w:suppressAutoHyphens w:val="0"/>
        <w:ind w:hanging="283" w:left="1418"/>
      </w:pPr>
      <w:rPr>
        <w:rFonts w:ascii="Symbol" w:hAnsi="Symbol"/>
        <w:color w:val="000000"/>
      </w:rPr>
    </w:lvl>
    <w:lvl w:ilvl="2">
      <w:start w:val="1"/>
      <w:numFmt w:val="bullet"/>
      <w:suff w:val="tab"/>
      <w:lvlText w:val="·"/>
      <w:lvlJc w:val="left"/>
      <w:pPr>
        <w:suppressAutoHyphens w:val="0"/>
        <w:ind w:hanging="283" w:left="2127"/>
      </w:pPr>
      <w:rPr>
        <w:rFonts w:ascii="Symbol" w:hAnsi="Symbol"/>
        <w:color w:val="000000"/>
      </w:rPr>
    </w:lvl>
    <w:lvl w:ilvl="3">
      <w:start w:val="1"/>
      <w:numFmt w:val="bullet"/>
      <w:suff w:val="tab"/>
      <w:lvlText w:val="·"/>
      <w:lvlJc w:val="left"/>
      <w:pPr>
        <w:suppressAutoHyphens w:val="0"/>
        <w:ind w:hanging="283" w:left="2836"/>
      </w:pPr>
      <w:rPr>
        <w:rFonts w:ascii="Symbol" w:hAnsi="Symbol"/>
        <w:color w:val="000000"/>
      </w:rPr>
    </w:lvl>
    <w:lvl w:ilvl="4">
      <w:start w:val="1"/>
      <w:numFmt w:val="bullet"/>
      <w:suff w:val="tab"/>
      <w:lvlText w:val="·"/>
      <w:lvlJc w:val="left"/>
      <w:pPr>
        <w:suppressAutoHyphens w:val="0"/>
        <w:ind w:hanging="283" w:left="3545"/>
      </w:pPr>
      <w:rPr>
        <w:rFonts w:ascii="Symbol" w:hAnsi="Symbol"/>
        <w:color w:val="000000"/>
      </w:rPr>
    </w:lvl>
    <w:lvl w:ilvl="5">
      <w:start w:val="1"/>
      <w:numFmt w:val="bullet"/>
      <w:suff w:val="tab"/>
      <w:lvlText w:val="·"/>
      <w:lvlJc w:val="left"/>
      <w:pPr>
        <w:suppressAutoHyphens w:val="0"/>
        <w:ind w:hanging="283" w:left="4254"/>
      </w:pPr>
      <w:rPr>
        <w:rFonts w:ascii="Symbol" w:hAnsi="Symbol"/>
        <w:color w:val="000000"/>
      </w:rPr>
    </w:lvl>
    <w:lvl w:ilvl="6">
      <w:start w:val="1"/>
      <w:numFmt w:val="bullet"/>
      <w:suff w:val="tab"/>
      <w:lvlText w:val="·"/>
      <w:lvlJc w:val="left"/>
      <w:pPr>
        <w:suppressAutoHyphens w:val="0"/>
        <w:ind w:hanging="283" w:left="4963"/>
      </w:pPr>
      <w:rPr>
        <w:rFonts w:ascii="Symbol" w:hAnsi="Symbol"/>
        <w:color w:val="000000"/>
      </w:rPr>
    </w:lvl>
    <w:lvl w:ilvl="7">
      <w:start w:val="1"/>
      <w:numFmt w:val="bullet"/>
      <w:suff w:val="tab"/>
      <w:lvlText w:val="·"/>
      <w:lvlJc w:val="left"/>
      <w:pPr>
        <w:suppressAutoHyphens w:val="0"/>
        <w:ind w:hanging="283" w:left="5672"/>
      </w:pPr>
      <w:rPr>
        <w:rFonts w:ascii="Symbol" w:hAnsi="Symbol"/>
        <w:color w:val="000000"/>
      </w:rPr>
    </w:lvl>
    <w:lvl w:ilvl="8">
      <w:start w:val="1"/>
      <w:numFmt w:val="bullet"/>
      <w:suff w:val="tab"/>
      <w:lvlText w:val="·"/>
      <w:lvlJc w:val="left"/>
      <w:pPr>
        <w:suppressAutoHyphens w:val="0"/>
        <w:ind w:hanging="283" w:left="6381"/>
      </w:pPr>
      <w:rPr>
        <w:rFonts w:ascii="Symbol" w:hAnsi="Symbol"/>
        <w:color w:val="000000"/>
      </w:rPr>
    </w:lvl>
  </w:abstractNum>
  <w:abstractNum w:abstractNumId="31">
    <w:nsid w:val="3A1DC5DF"/>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2">
    <w:nsid w:val="2B9C5D60"/>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3">
    <w:nsid w:val="693794E2"/>
    <w:multiLevelType w:val="multilevel"/>
    <w:lvl w:ilvl="0">
      <w:start w:val="1"/>
      <w:numFmt w:val="decimal"/>
      <w:suff w:val="nothing"/>
      <w:lvlText w:val="%1."/>
      <w:lvlJc w:val="left"/>
      <w:pPr>
        <w:suppressAutoHyphens w:val="0"/>
        <w:ind w:left="709"/>
      </w:pPr>
      <w:rPr/>
    </w:lvl>
    <w:lvl w:ilvl="1">
      <w:start w:val="1"/>
      <w:numFmt w:val="decimal"/>
      <w:suff w:val="tab"/>
      <w:lvlText w:val="%2."/>
      <w:lvlJc w:val="left"/>
      <w:pPr>
        <w:suppressAutoHyphens w:val="0"/>
        <w:ind w:hanging="283" w:left="1418"/>
      </w:pPr>
      <w:rPr/>
    </w:lvl>
    <w:lvl w:ilvl="2">
      <w:start w:val="1"/>
      <w:numFmt w:val="decimal"/>
      <w:suff w:val="tab"/>
      <w:lvlText w:val="%3."/>
      <w:lvlJc w:val="left"/>
      <w:pPr>
        <w:suppressAutoHyphens w:val="0"/>
        <w:ind w:hanging="283" w:left="2127"/>
      </w:pPr>
      <w:rPr/>
    </w:lvl>
    <w:lvl w:ilvl="3">
      <w:start w:val="1"/>
      <w:numFmt w:val="decimal"/>
      <w:suff w:val="tab"/>
      <w:lvlText w:val="%4."/>
      <w:lvlJc w:val="left"/>
      <w:pPr>
        <w:suppressAutoHyphens w:val="0"/>
        <w:ind w:hanging="283" w:left="2836"/>
      </w:pPr>
      <w:rPr/>
    </w:lvl>
    <w:lvl w:ilvl="4">
      <w:start w:val="1"/>
      <w:numFmt w:val="decimal"/>
      <w:suff w:val="tab"/>
      <w:lvlText w:val="%5."/>
      <w:lvlJc w:val="left"/>
      <w:pPr>
        <w:suppressAutoHyphens w:val="0"/>
        <w:ind w:hanging="283" w:left="3545"/>
      </w:pPr>
      <w:rPr/>
    </w:lvl>
    <w:lvl w:ilvl="5">
      <w:start w:val="1"/>
      <w:numFmt w:val="decimal"/>
      <w:suff w:val="tab"/>
      <w:lvlText w:val="%6."/>
      <w:lvlJc w:val="left"/>
      <w:pPr>
        <w:suppressAutoHyphens w:val="0"/>
        <w:ind w:hanging="283" w:left="4254"/>
      </w:pPr>
      <w:rPr/>
    </w:lvl>
    <w:lvl w:ilvl="6">
      <w:start w:val="1"/>
      <w:numFmt w:val="decimal"/>
      <w:suff w:val="tab"/>
      <w:lvlText w:val="%7."/>
      <w:lvlJc w:val="left"/>
      <w:pPr>
        <w:suppressAutoHyphens w:val="0"/>
        <w:ind w:hanging="283" w:left="4963"/>
      </w:pPr>
      <w:rPr/>
    </w:lvl>
    <w:lvl w:ilvl="7">
      <w:start w:val="1"/>
      <w:numFmt w:val="decimal"/>
      <w:suff w:val="tab"/>
      <w:lvlText w:val="%8."/>
      <w:lvlJc w:val="left"/>
      <w:pPr>
        <w:suppressAutoHyphens w:val="0"/>
        <w:ind w:hanging="283" w:left="5672"/>
      </w:pPr>
      <w:rPr/>
    </w:lvl>
    <w:lvl w:ilvl="8">
      <w:start w:val="1"/>
      <w:numFmt w:val="decimal"/>
      <w:suff w:val="tab"/>
      <w:lvlText w:val="%9."/>
      <w:lvlJc w:val="left"/>
      <w:pPr>
        <w:suppressAutoHyphens w:val="0"/>
        <w:ind w:hanging="283" w:left="6381"/>
      </w:pPr>
      <w:rPr/>
    </w:lvl>
  </w:abstractNum>
  <w:abstractNum w:abstractNumId="34">
    <w:nsid w:val="75F2F46E"/>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5">
    <w:nsid w:val="3344442D"/>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6">
    <w:nsid w:val="44ED0CE5"/>
    <w:multiLevelType w:val="hybridMultilevel"/>
    <w:lvl w:ilvl="0">
      <w:start w:val="1"/>
      <w:numFmt w:val="bullet"/>
      <w:suff w:val="nothing"/>
      <w:lvlText w:val="·"/>
      <w:lvlJc w:val="left"/>
      <w:pPr>
        <w:suppressAutoHyphens w:val="0"/>
        <w:ind w:left="709"/>
      </w:pPr>
      <w:rPr>
        <w:rFonts w:ascii="Symbol" w:hAnsi="Symbol"/>
      </w:rPr>
    </w:lvl>
    <w:lvl w:ilvl="1">
      <w:start w:val="1"/>
      <w:numFmt w:val="bullet"/>
      <w:suff w:val="tab"/>
      <w:lvlText w:val="·"/>
      <w:lvlJc w:val="left"/>
      <w:pPr>
        <w:suppressAutoHyphens w:val="0"/>
        <w:ind w:hanging="283" w:left="1418"/>
      </w:pPr>
      <w:rPr>
        <w:rFonts w:ascii="Symbol" w:hAnsi="Symbol"/>
      </w:rPr>
    </w:lvl>
    <w:lvl w:ilvl="2">
      <w:start w:val="1"/>
      <w:numFmt w:val="bullet"/>
      <w:suff w:val="tab"/>
      <w:lvlText w:val="·"/>
      <w:lvlJc w:val="left"/>
      <w:pPr>
        <w:suppressAutoHyphens w:val="0"/>
        <w:ind w:hanging="283" w:left="2127"/>
      </w:pPr>
      <w:rPr>
        <w:rFonts w:ascii="Symbol" w:hAnsi="Symbol"/>
      </w:rPr>
    </w:lvl>
    <w:lvl w:ilvl="3">
      <w:start w:val="1"/>
      <w:numFmt w:val="bullet"/>
      <w:suff w:val="tab"/>
      <w:lvlText w:val="·"/>
      <w:lvlJc w:val="left"/>
      <w:pPr>
        <w:suppressAutoHyphens w:val="0"/>
        <w:ind w:hanging="283" w:left="2836"/>
      </w:pPr>
      <w:rPr>
        <w:rFonts w:ascii="Symbol" w:hAnsi="Symbol"/>
      </w:rPr>
    </w:lvl>
    <w:lvl w:ilvl="4">
      <w:start w:val="1"/>
      <w:numFmt w:val="bullet"/>
      <w:suff w:val="tab"/>
      <w:lvlText w:val="·"/>
      <w:lvlJc w:val="left"/>
      <w:pPr>
        <w:suppressAutoHyphens w:val="0"/>
        <w:ind w:hanging="283" w:left="3545"/>
      </w:pPr>
      <w:rPr>
        <w:rFonts w:ascii="Symbol" w:hAnsi="Symbol"/>
      </w:rPr>
    </w:lvl>
    <w:lvl w:ilvl="5">
      <w:start w:val="1"/>
      <w:numFmt w:val="bullet"/>
      <w:suff w:val="tab"/>
      <w:lvlText w:val="·"/>
      <w:lvlJc w:val="left"/>
      <w:pPr>
        <w:suppressAutoHyphens w:val="0"/>
        <w:ind w:hanging="283" w:left="4254"/>
      </w:pPr>
      <w:rPr>
        <w:rFonts w:ascii="Symbol" w:hAnsi="Symbol"/>
      </w:rPr>
    </w:lvl>
    <w:lvl w:ilvl="6">
      <w:start w:val="1"/>
      <w:numFmt w:val="bullet"/>
      <w:suff w:val="tab"/>
      <w:lvlText w:val="·"/>
      <w:lvlJc w:val="left"/>
      <w:pPr>
        <w:suppressAutoHyphens w:val="0"/>
        <w:ind w:hanging="283" w:left="4963"/>
      </w:pPr>
      <w:rPr>
        <w:rFonts w:ascii="Symbol" w:hAnsi="Symbol"/>
      </w:rPr>
    </w:lvl>
    <w:lvl w:ilvl="7">
      <w:start w:val="1"/>
      <w:numFmt w:val="bullet"/>
      <w:suff w:val="tab"/>
      <w:lvlText w:val="·"/>
      <w:lvlJc w:val="left"/>
      <w:pPr>
        <w:suppressAutoHyphens w:val="0"/>
        <w:ind w:hanging="283" w:left="5672"/>
      </w:pPr>
      <w:rPr>
        <w:rFonts w:ascii="Symbol" w:hAnsi="Symbol"/>
      </w:rPr>
    </w:lvl>
    <w:lvl w:ilvl="8">
      <w:start w:val="1"/>
      <w:numFmt w:val="bullet"/>
      <w:suff w:val="tab"/>
      <w:lvlText w:val="·"/>
      <w:lvlJc w:val="left"/>
      <w:pPr>
        <w:suppressAutoHyphens w:val="0"/>
        <w:ind w:hanging="283" w:left="6381"/>
      </w:pPr>
      <w:rPr>
        <w:rFonts w:ascii="Symbol" w:hAnsi="Symbol"/>
      </w:rPr>
    </w:lvl>
  </w:abstractNum>
  <w:abstractNum w:abstractNumId="37">
    <w:nsid w:val="764E6315"/>
    <w:multiLevelType w:val="multilevel"/>
    <w:lvl w:ilvl="0">
      <w:start w:val="1"/>
      <w:numFmt w:val="decimal"/>
      <w:suff w:val="tab"/>
      <w:lvlText w:val="%1."/>
      <w:lvlJc w:val="left"/>
      <w:pPr>
        <w:spacing w:lineRule="auto" w:line="240" w:after="0" w:beforeAutospacing="0" w:afterAutospacing="0"/>
        <w:ind w:hanging="360" w:left="927"/>
      </w:pPr>
      <w:rPr/>
    </w:lvl>
    <w:lvl w:ilvl="1">
      <w:start w:val="1"/>
      <w:numFmt w:val="decimal"/>
      <w:isLgl w:val="1"/>
      <w:suff w:val="tab"/>
      <w:lvlText w:val="%1.%2"/>
      <w:lvlJc w:val="left"/>
      <w:pPr>
        <w:spacing w:lineRule="auto" w:line="240" w:after="0" w:beforeAutospacing="0" w:afterAutospacing="0"/>
        <w:ind w:hanging="375" w:left="1084"/>
      </w:pPr>
      <w:rPr/>
    </w:lvl>
    <w:lvl w:ilvl="2">
      <w:start w:val="1"/>
      <w:numFmt w:val="decimal"/>
      <w:isLgl w:val="1"/>
      <w:suff w:val="tab"/>
      <w:lvlText w:val="%1.%2.%3"/>
      <w:lvlJc w:val="left"/>
      <w:pPr>
        <w:spacing w:lineRule="auto" w:line="240" w:after="0" w:beforeAutospacing="0" w:afterAutospacing="0"/>
        <w:ind w:hanging="720" w:left="1571"/>
      </w:pPr>
      <w:rPr/>
    </w:lvl>
    <w:lvl w:ilvl="3">
      <w:start w:val="1"/>
      <w:numFmt w:val="decimal"/>
      <w:isLgl w:val="1"/>
      <w:suff w:val="tab"/>
      <w:lvlText w:val="%1.%2.%3.%4"/>
      <w:lvlJc w:val="left"/>
      <w:pPr>
        <w:spacing w:lineRule="auto" w:line="240" w:after="0" w:beforeAutospacing="0" w:afterAutospacing="0"/>
        <w:ind w:hanging="1080" w:left="2073"/>
      </w:pPr>
      <w:rPr/>
    </w:lvl>
    <w:lvl w:ilvl="4">
      <w:start w:val="1"/>
      <w:numFmt w:val="decimal"/>
      <w:isLgl w:val="1"/>
      <w:suff w:val="tab"/>
      <w:lvlText w:val="%1.%2.%3.%4.%5"/>
      <w:lvlJc w:val="left"/>
      <w:pPr>
        <w:spacing w:lineRule="auto" w:line="240" w:after="0" w:beforeAutospacing="0" w:afterAutospacing="0"/>
        <w:ind w:hanging="1080" w:left="2215"/>
      </w:pPr>
      <w:rPr/>
    </w:lvl>
    <w:lvl w:ilvl="5">
      <w:start w:val="1"/>
      <w:numFmt w:val="decimal"/>
      <w:isLgl w:val="1"/>
      <w:suff w:val="tab"/>
      <w:lvlText w:val="%1.%2.%3.%4.%5.%6"/>
      <w:lvlJc w:val="left"/>
      <w:pPr>
        <w:spacing w:lineRule="auto" w:line="240" w:after="0" w:beforeAutospacing="0" w:afterAutospacing="0"/>
        <w:ind w:hanging="1440" w:left="2717"/>
      </w:pPr>
      <w:rPr/>
    </w:lvl>
    <w:lvl w:ilvl="6">
      <w:start w:val="1"/>
      <w:numFmt w:val="decimal"/>
      <w:isLgl w:val="1"/>
      <w:suff w:val="tab"/>
      <w:lvlText w:val="%1.%2.%3.%4.%5.%6.%7"/>
      <w:lvlJc w:val="left"/>
      <w:pPr>
        <w:spacing w:lineRule="auto" w:line="240" w:after="0" w:beforeAutospacing="0" w:afterAutospacing="0"/>
        <w:ind w:hanging="1440" w:left="2859"/>
      </w:pPr>
      <w:rPr/>
    </w:lvl>
    <w:lvl w:ilvl="7">
      <w:start w:val="1"/>
      <w:numFmt w:val="decimal"/>
      <w:isLgl w:val="1"/>
      <w:suff w:val="tab"/>
      <w:lvlText w:val="%1.%2.%3.%4.%5.%6.%7.%8"/>
      <w:lvlJc w:val="left"/>
      <w:pPr>
        <w:spacing w:lineRule="auto" w:line="240" w:after="0" w:beforeAutospacing="0" w:afterAutospacing="0"/>
        <w:ind w:hanging="1800" w:left="3361"/>
      </w:pPr>
      <w:rPr/>
    </w:lvl>
    <w:lvl w:ilvl="8">
      <w:start w:val="1"/>
      <w:numFmt w:val="decimal"/>
      <w:isLgl w:val="1"/>
      <w:suff w:val="tab"/>
      <w:lvlText w:val="%1.%2.%3.%4.%5.%6.%7.%8.%9"/>
      <w:lvlJc w:val="left"/>
      <w:pPr>
        <w:spacing w:lineRule="auto" w:line="240" w:after="0" w:beforeAutospacing="0" w:afterAutospacing="0"/>
        <w:ind w:hanging="2160" w:left="3863"/>
      </w:pPr>
      <w:rPr/>
    </w:lvl>
  </w:abstractNum>
  <w:abstractNum w:abstractNumId="38">
    <w:nsid w:val="08346DBF"/>
    <w:multiLevelType w:val="multilevel"/>
    <w:lvl w:ilvl="0">
      <w:start w:val="1"/>
      <w:numFmt w:val="decimal"/>
      <w:suff w:val="tab"/>
      <w:lvlText w:val="%1."/>
      <w:lvlJc w:val="left"/>
      <w:pPr>
        <w:spacing w:lineRule="auto" w:line="240" w:after="0" w:beforeAutospacing="0" w:afterAutospacing="0"/>
        <w:ind w:hanging="450" w:left="450"/>
      </w:pPr>
      <w:rPr>
        <w:color w:val="000000"/>
      </w:rPr>
    </w:lvl>
    <w:lvl w:ilvl="1">
      <w:start w:val="1"/>
      <w:numFmt w:val="decimal"/>
      <w:suff w:val="tab"/>
      <w:lvlText w:val="%1.%2."/>
      <w:lvlJc w:val="left"/>
      <w:pPr>
        <w:spacing w:lineRule="auto" w:line="240" w:after="0" w:beforeAutospacing="0" w:afterAutospacing="0"/>
        <w:ind w:hanging="720" w:left="1429"/>
      </w:pPr>
      <w:rPr>
        <w:color w:val="000000"/>
      </w:rPr>
    </w:lvl>
    <w:lvl w:ilvl="2">
      <w:start w:val="1"/>
      <w:numFmt w:val="decimal"/>
      <w:suff w:val="tab"/>
      <w:lvlText w:val="%1.%2.%3."/>
      <w:lvlJc w:val="left"/>
      <w:pPr>
        <w:spacing w:lineRule="auto" w:line="240" w:after="0" w:beforeAutospacing="0" w:afterAutospacing="0"/>
        <w:ind w:hanging="720" w:left="2138"/>
      </w:pPr>
      <w:rPr>
        <w:color w:val="000000"/>
      </w:rPr>
    </w:lvl>
    <w:lvl w:ilvl="3">
      <w:start w:val="1"/>
      <w:numFmt w:val="decimal"/>
      <w:suff w:val="tab"/>
      <w:lvlText w:val="%1.%2.%3.%4."/>
      <w:lvlJc w:val="left"/>
      <w:pPr>
        <w:spacing w:lineRule="auto" w:line="240" w:after="0" w:beforeAutospacing="0" w:afterAutospacing="0"/>
        <w:ind w:hanging="1080" w:left="3207"/>
      </w:pPr>
      <w:rPr>
        <w:color w:val="000000"/>
      </w:rPr>
    </w:lvl>
    <w:lvl w:ilvl="4">
      <w:start w:val="1"/>
      <w:numFmt w:val="decimal"/>
      <w:suff w:val="tab"/>
      <w:lvlText w:val="%1.%2.%3.%4.%5."/>
      <w:lvlJc w:val="left"/>
      <w:pPr>
        <w:spacing w:lineRule="auto" w:line="240" w:after="0" w:beforeAutospacing="0" w:afterAutospacing="0"/>
        <w:ind w:hanging="1080" w:left="3916"/>
      </w:pPr>
      <w:rPr>
        <w:color w:val="000000"/>
      </w:rPr>
    </w:lvl>
    <w:lvl w:ilvl="5">
      <w:start w:val="1"/>
      <w:numFmt w:val="decimal"/>
      <w:suff w:val="tab"/>
      <w:lvlText w:val="%1.%2.%3.%4.%5.%6."/>
      <w:lvlJc w:val="left"/>
      <w:pPr>
        <w:spacing w:lineRule="auto" w:line="240" w:after="0" w:beforeAutospacing="0" w:afterAutospacing="0"/>
        <w:ind w:hanging="1440" w:left="4985"/>
      </w:pPr>
      <w:rPr>
        <w:color w:val="000000"/>
      </w:rPr>
    </w:lvl>
    <w:lvl w:ilvl="6">
      <w:start w:val="1"/>
      <w:numFmt w:val="decimal"/>
      <w:suff w:val="tab"/>
      <w:lvlText w:val="%1.%2.%3.%4.%5.%6.%7."/>
      <w:lvlJc w:val="left"/>
      <w:pPr>
        <w:spacing w:lineRule="auto" w:line="240" w:after="0" w:beforeAutospacing="0" w:afterAutospacing="0"/>
        <w:ind w:hanging="1800" w:left="6054"/>
      </w:pPr>
      <w:rPr>
        <w:color w:val="000000"/>
      </w:rPr>
    </w:lvl>
    <w:lvl w:ilvl="7">
      <w:start w:val="1"/>
      <w:numFmt w:val="decimal"/>
      <w:suff w:val="tab"/>
      <w:lvlText w:val="%1.%2.%3.%4.%5.%6.%7.%8."/>
      <w:lvlJc w:val="left"/>
      <w:pPr>
        <w:spacing w:lineRule="auto" w:line="240" w:after="0" w:beforeAutospacing="0" w:afterAutospacing="0"/>
        <w:ind w:hanging="1800" w:left="6763"/>
      </w:pPr>
      <w:rPr>
        <w:color w:val="000000"/>
      </w:rPr>
    </w:lvl>
    <w:lvl w:ilvl="8">
      <w:start w:val="1"/>
      <w:numFmt w:val="decimal"/>
      <w:suff w:val="tab"/>
      <w:lvlText w:val="%1.%2.%3.%4.%5.%6.%7.%8.%9."/>
      <w:lvlJc w:val="left"/>
      <w:pPr>
        <w:spacing w:lineRule="auto" w:line="240" w:after="0" w:beforeAutospacing="0" w:afterAutospacing="0"/>
        <w:ind w:hanging="2160" w:left="7832"/>
      </w:pPr>
      <w:rPr>
        <w:color w:val="000000"/>
      </w:rPr>
    </w:lvl>
  </w:abstractNum>
  <w:abstractNum w:abstractNumId="39">
    <w:nsid w:val="6AFE60E6"/>
    <w:multiLevelType w:val="multilevel"/>
    <w:lvl w:ilvl="0">
      <w:start w:val="1"/>
      <w:numFmt w:val="decimal"/>
      <w:suff w:val="tab"/>
      <w:lvlText w:val="%1."/>
      <w:lvlJc w:val="left"/>
      <w:pPr>
        <w:spacing w:lineRule="auto" w:line="240" w:after="0"/>
        <w:ind w:hanging="360" w:left="360"/>
      </w:pPr>
      <w:rPr/>
    </w:lvl>
    <w:lvl w:ilvl="1">
      <w:start w:val="1"/>
      <w:numFmt w:val="decimal"/>
      <w:suff w:val="tab"/>
      <w:lvlText w:val="%1.%2."/>
      <w:lvlJc w:val="left"/>
      <w:pPr>
        <w:spacing w:lineRule="auto" w:line="240" w:after="0"/>
        <w:ind w:hanging="360" w:left="927"/>
      </w:pPr>
      <w:rPr/>
    </w:lvl>
    <w:lvl w:ilvl="2">
      <w:start w:val="1"/>
      <w:numFmt w:val="decimal"/>
      <w:suff w:val="tab"/>
      <w:lvlText w:val="%1.%2.%3."/>
      <w:lvlJc w:val="left"/>
      <w:pPr>
        <w:spacing w:lineRule="auto" w:line="240" w:after="0"/>
        <w:ind w:hanging="720" w:left="1854"/>
      </w:pPr>
      <w:rPr/>
    </w:lvl>
    <w:lvl w:ilvl="3">
      <w:start w:val="1"/>
      <w:numFmt w:val="decimal"/>
      <w:suff w:val="tab"/>
      <w:lvlText w:val="%1.%2.%3.%4."/>
      <w:lvlJc w:val="left"/>
      <w:pPr>
        <w:spacing w:lineRule="auto" w:line="240" w:after="0"/>
        <w:ind w:hanging="720" w:left="2421"/>
      </w:pPr>
      <w:rPr/>
    </w:lvl>
    <w:lvl w:ilvl="4">
      <w:start w:val="1"/>
      <w:numFmt w:val="decimal"/>
      <w:suff w:val="tab"/>
      <w:lvlText w:val="%1.%2.%3.%4.%5."/>
      <w:lvlJc w:val="left"/>
      <w:pPr>
        <w:spacing w:lineRule="auto" w:line="240" w:after="0"/>
        <w:ind w:hanging="1080" w:left="3348"/>
      </w:pPr>
      <w:rPr/>
    </w:lvl>
    <w:lvl w:ilvl="5">
      <w:start w:val="1"/>
      <w:numFmt w:val="decimal"/>
      <w:suff w:val="tab"/>
      <w:lvlText w:val="%1.%2.%3.%4.%5.%6."/>
      <w:lvlJc w:val="left"/>
      <w:pPr>
        <w:spacing w:lineRule="auto" w:line="240" w:after="0"/>
        <w:ind w:hanging="1080" w:left="3915"/>
      </w:pPr>
      <w:rPr/>
    </w:lvl>
    <w:lvl w:ilvl="6">
      <w:start w:val="1"/>
      <w:numFmt w:val="decimal"/>
      <w:suff w:val="tab"/>
      <w:lvlText w:val="%1.%2.%3.%4.%5.%6.%7."/>
      <w:lvlJc w:val="left"/>
      <w:pPr>
        <w:spacing w:lineRule="auto" w:line="240" w:after="0"/>
        <w:ind w:hanging="1440" w:left="4842"/>
      </w:pPr>
      <w:rPr/>
    </w:lvl>
    <w:lvl w:ilvl="7">
      <w:start w:val="1"/>
      <w:numFmt w:val="decimal"/>
      <w:suff w:val="tab"/>
      <w:lvlText w:val="%1.%2.%3.%4.%5.%6.%7.%8."/>
      <w:lvlJc w:val="left"/>
      <w:pPr>
        <w:spacing w:lineRule="auto" w:line="240" w:after="0"/>
        <w:ind w:hanging="1440" w:left="5409"/>
      </w:pPr>
      <w:rPr/>
    </w:lvl>
    <w:lvl w:ilvl="8">
      <w:start w:val="1"/>
      <w:numFmt w:val="decimal"/>
      <w:suff w:val="tab"/>
      <w:lvlText w:val="%1.%2.%3.%4.%5.%6.%7.%8.%9."/>
      <w:lvlJc w:val="left"/>
      <w:pPr>
        <w:spacing w:lineRule="auto" w:line="240" w:after="0"/>
        <w:ind w:hanging="1800" w:left="6336"/>
      </w:pPr>
      <w:rPr/>
    </w:lvl>
  </w:abstractNum>
  <w:num w:numId="1">
    <w:abstractNumId w:val="15"/>
  </w:num>
  <w:num w:numId="2">
    <w:abstractNumId w:val="11"/>
  </w:num>
  <w:num w:numId="3">
    <w:abstractNumId w:val="6"/>
  </w:num>
  <w:num w:numId="4">
    <w:abstractNumId w:val="13"/>
  </w:num>
  <w:num w:numId="5">
    <w:abstractNumId w:val="17"/>
  </w:num>
  <w:num w:numId="6">
    <w:abstractNumId w:val="16"/>
  </w:num>
  <w:num w:numId="7">
    <w:abstractNumId w:val="20"/>
  </w:num>
  <w:num w:numId="8">
    <w:abstractNumId w:val="22"/>
  </w:num>
  <w:num w:numId="9">
    <w:abstractNumId w:val="4"/>
  </w:num>
  <w:num w:numId="10">
    <w:abstractNumId w:val="19"/>
  </w:num>
  <w:num w:numId="11">
    <w:abstractNumId w:val="23"/>
  </w:num>
  <w:num w:numId="12">
    <w:abstractNumId w:val="18"/>
  </w:num>
  <w:num w:numId="13">
    <w:abstractNumId w:val="14"/>
  </w:num>
  <w:num w:numId="14">
    <w:abstractNumId w:val="3"/>
  </w:num>
  <w:num w:numId="15">
    <w:abstractNumId w:val="28"/>
  </w:num>
  <w:num w:numId="16">
    <w:abstractNumId w:val="8"/>
  </w:num>
  <w:num w:numId="17">
    <w:abstractNumId w:val="25"/>
  </w:num>
  <w:num w:numId="18">
    <w:abstractNumId w:val="26"/>
  </w:num>
  <w:num w:numId="19">
    <w:abstractNumId w:val="9"/>
  </w:num>
  <w:num w:numId="20">
    <w:abstractNumId w:val="24"/>
  </w:num>
  <w:num w:numId="21">
    <w:abstractNumId w:val="0"/>
  </w:num>
  <w:num w:numId="22">
    <w:abstractNumId w:val="1"/>
  </w:num>
  <w:num w:numId="23">
    <w:abstractNumId w:val="2"/>
  </w:num>
  <w:num w:numId="24">
    <w:abstractNumId w:val="7"/>
  </w:num>
  <w:num w:numId="25">
    <w:abstractNumId w:val="27"/>
  </w:num>
  <w:num w:numId="26">
    <w:abstractNumId w:val="10"/>
  </w:num>
  <w:num w:numId="27">
    <w:abstractNumId w:val="12"/>
  </w:num>
  <w:num w:numId="28">
    <w:abstractNumId w:val="5"/>
  </w:num>
  <w:num w:numId="29">
    <w:abstractNumId w:val="21"/>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jc w:val="left"/>
    </w:pPr>
    <w:rPr/>
  </w:style>
  <w:style w:type="paragraph" w:styleId="P1">
    <w:name w:val="Обычный"/>
    <w:next w:val="P1"/>
    <w:qFormat/>
    <w:pPr/>
    <w:rPr>
      <w:sz w:val="24"/>
    </w:rPr>
  </w:style>
  <w:style w:type="paragraph" w:styleId="P2">
    <w:name w:val="ConsPlusNormal"/>
    <w:next w:val="P2"/>
    <w:link w:val="C13"/>
    <w:qFormat/>
    <w:pPr>
      <w:ind w:firstLine="720"/>
    </w:pPr>
    <w:rPr>
      <w:rFonts w:ascii="Arial" w:hAnsi="Arial"/>
    </w:rPr>
  </w:style>
  <w:style w:type="paragraph" w:styleId="P3">
    <w:name w:val="ConsPlusTitle"/>
    <w:next w:val="P3"/>
    <w:pPr>
      <w:widowControl w:val="0"/>
    </w:pPr>
    <w:rPr>
      <w:rFonts w:ascii="Calibri" w:hAnsi="Calibri"/>
      <w:b w:val="1"/>
      <w:sz w:val="22"/>
    </w:rPr>
  </w:style>
  <w:style w:type="paragraph" w:styleId="P4">
    <w:name w:val="ConsPlusCell"/>
    <w:next w:val="P4"/>
    <w:pPr>
      <w:widowControl w:val="0"/>
    </w:pPr>
    <w:rPr>
      <w:rFonts w:ascii="Calibri" w:hAnsi="Calibri"/>
      <w:sz w:val="22"/>
    </w:rPr>
  </w:style>
  <w:style w:type="paragraph" w:styleId="P5">
    <w:name w:val="ConsTitle"/>
    <w:next w:val="P5"/>
    <w:pPr>
      <w:widowControl w:val="0"/>
      <w:ind w:right="19772"/>
    </w:pPr>
    <w:rPr>
      <w:rFonts w:ascii="Arial" w:hAnsi="Arial"/>
      <w:b w:val="1"/>
      <w:sz w:val="16"/>
    </w:rPr>
  </w:style>
  <w:style w:type="paragraph" w:styleId="P6">
    <w:name w:val="ConsNormal"/>
    <w:next w:val="P6"/>
    <w:pPr>
      <w:widowControl w:val="0"/>
      <w:ind w:firstLine="720" w:right="19772"/>
    </w:pPr>
    <w:rPr>
      <w:rFonts w:ascii="Arial" w:hAnsi="Arial"/>
    </w:rPr>
  </w:style>
  <w:style w:type="paragraph" w:styleId="P7">
    <w:name w:val="ConsNonformat"/>
    <w:next w:val="P7"/>
    <w:pPr>
      <w:widowControl w:val="0"/>
      <w:ind w:right="19772"/>
    </w:pPr>
    <w:rPr>
      <w:rFonts w:ascii="Courier New" w:hAnsi="Courier New"/>
    </w:rPr>
  </w:style>
  <w:style w:type="paragraph" w:styleId="P8">
    <w:name w:val="ConsPlusNonformat"/>
    <w:next w:val="P8"/>
    <w:pPr>
      <w:widowControl w:val="0"/>
    </w:pPr>
    <w:rPr>
      <w:rFonts w:ascii="Courier New" w:hAnsi="Courier New"/>
    </w:rPr>
  </w:style>
  <w:style w:type="paragraph" w:styleId="P9">
    <w:name w:val="Default"/>
    <w:next w:val="P9"/>
    <w:pPr/>
    <w:rPr>
      <w:rFonts w:ascii="Liberation Serif" w:hAnsi="Liberation Serif"/>
      <w:color w:val="000000"/>
      <w:sz w:val="24"/>
    </w:rPr>
  </w:style>
  <w:style w:type="paragraph" w:styleId="P10">
    <w:name w:val="Без интервала"/>
    <w:next w:val="P10"/>
    <w:qFormat/>
    <w:pPr/>
    <w:rPr>
      <w:sz w:val="24"/>
    </w:rPr>
  </w:style>
  <w:style w:type="paragraph" w:styleId="P11">
    <w:name w:val="Заголовок 1"/>
    <w:basedOn w:val="P1"/>
    <w:next w:val="P1"/>
    <w:link w:val="C14"/>
    <w:qFormat/>
    <w:pPr>
      <w:keepNext w:val="1"/>
      <w:spacing w:before="240" w:after="60" w:beforeAutospacing="0" w:afterAutospacing="0"/>
      <w:outlineLvl w:val="0"/>
    </w:pPr>
    <w:rPr>
      <w:rFonts w:ascii="Arial" w:hAnsi="Arial"/>
      <w:b w:val="1"/>
      <w:sz w:val="32"/>
    </w:rPr>
  </w:style>
  <w:style w:type="paragraph" w:styleId="P12">
    <w:name w:val="Заголовок 2"/>
    <w:basedOn w:val="P1"/>
    <w:next w:val="P1"/>
    <w:link w:val="C15"/>
    <w:qFormat/>
    <w:pPr>
      <w:keepNext w:val="1"/>
      <w:tabs>
        <w:tab w:val="left" w:pos="-426" w:leader="none"/>
        <w:tab w:val="center" w:pos="4153" w:leader="none"/>
        <w:tab w:val="left" w:pos="5320" w:leader="none"/>
      </w:tabs>
      <w:ind w:left="-567"/>
      <w:outlineLvl w:val="1"/>
    </w:pPr>
    <w:rPr>
      <w:b w:val="1"/>
      <w:sz w:val="28"/>
    </w:rPr>
  </w:style>
  <w:style w:type="paragraph" w:styleId="P13">
    <w:name w:val="Заголовок 3"/>
    <w:basedOn w:val="P1"/>
    <w:next w:val="P1"/>
    <w:link w:val="C16"/>
    <w:qFormat/>
    <w:pPr>
      <w:keepNext w:val="1"/>
      <w:spacing w:before="240" w:after="60" w:beforeAutospacing="0" w:afterAutospacing="0"/>
      <w:outlineLvl w:val="2"/>
    </w:pPr>
    <w:rPr>
      <w:rFonts w:ascii="Cambria" w:hAnsi="Cambria"/>
      <w:b w:val="1"/>
      <w:sz w:val="26"/>
    </w:rPr>
  </w:style>
  <w:style w:type="paragraph" w:styleId="P14">
    <w:name w:val="Заголовок 4"/>
    <w:basedOn w:val="P1"/>
    <w:next w:val="P1"/>
    <w:link w:val="C17"/>
    <w:qFormat/>
    <w:pPr>
      <w:keepNext w:val="1"/>
      <w:outlineLvl w:val="3"/>
    </w:pPr>
    <w:rPr>
      <w:b w:val="1"/>
      <w:sz w:val="28"/>
    </w:rPr>
  </w:style>
  <w:style w:type="paragraph" w:styleId="P15">
    <w:name w:val="Заголовок 5"/>
    <w:basedOn w:val="P1"/>
    <w:next w:val="P1"/>
    <w:link w:val="C18"/>
    <w:qFormat/>
    <w:pPr>
      <w:keepNext w:val="1"/>
      <w:spacing w:before="240" w:after="60" w:beforeAutospacing="0" w:afterAutospacing="0"/>
      <w:ind w:left="284" w:right="284"/>
      <w:jc w:val="center"/>
      <w:outlineLvl w:val="4"/>
    </w:pPr>
    <w:rPr>
      <w:b w:val="1"/>
      <w:sz w:val="28"/>
    </w:rPr>
  </w:style>
  <w:style w:type="paragraph" w:styleId="P16">
    <w:name w:val="Заголовок 6"/>
    <w:basedOn w:val="P1"/>
    <w:next w:val="P1"/>
    <w:link w:val="C19"/>
    <w:qFormat/>
    <w:pPr>
      <w:spacing w:before="240" w:after="60" w:beforeAutospacing="0" w:afterAutospacing="0"/>
      <w:outlineLvl w:val="5"/>
    </w:pPr>
    <w:rPr>
      <w:b w:val="1"/>
      <w:sz w:val="22"/>
    </w:rPr>
  </w:style>
  <w:style w:type="paragraph" w:styleId="P17">
    <w:name w:val="Заголовок 7"/>
    <w:basedOn w:val="P1"/>
    <w:next w:val="P1"/>
    <w:link w:val="C20"/>
    <w:qFormat/>
    <w:pPr>
      <w:spacing w:before="240" w:after="60" w:beforeAutospacing="0" w:afterAutospacing="0"/>
      <w:outlineLvl w:val="6"/>
    </w:pPr>
    <w:rPr/>
  </w:style>
  <w:style w:type="paragraph" w:styleId="P18">
    <w:name w:val="Заголовок 8"/>
    <w:basedOn w:val="P1"/>
    <w:next w:val="P1"/>
    <w:link w:val="C21"/>
    <w:qFormat/>
    <w:pPr>
      <w:spacing w:before="240" w:after="60" w:beforeAutospacing="0" w:afterAutospacing="0"/>
      <w:outlineLvl w:val="7"/>
    </w:pPr>
    <w:rPr>
      <w:i w:val="1"/>
    </w:rPr>
  </w:style>
  <w:style w:type="paragraph" w:styleId="P19">
    <w:name w:val="Комментарий"/>
    <w:basedOn w:val="P1"/>
    <w:next w:val="P1"/>
    <w:pPr>
      <w:widowControl w:val="0"/>
      <w:spacing w:before="75" w:beforeAutospacing="0" w:afterAutospacing="0"/>
      <w:ind w:left="170"/>
      <w:jc w:val="both"/>
    </w:pPr>
    <w:rPr>
      <w:rFonts w:ascii="Arial" w:hAnsi="Arial"/>
      <w:color w:val="353842"/>
      <w:shd w:val="clear" w:fill="F0F0F0"/>
    </w:rPr>
  </w:style>
  <w:style w:type="paragraph" w:styleId="P20">
    <w:name w:val="Таблицы (моноширинный)"/>
    <w:basedOn w:val="P1"/>
    <w:next w:val="P1"/>
    <w:pPr>
      <w:widowControl w:val="0"/>
    </w:pPr>
    <w:rPr>
      <w:rFonts w:ascii="Courier New" w:hAnsi="Courier New"/>
    </w:rPr>
  </w:style>
  <w:style w:type="paragraph" w:styleId="P21">
    <w:name w:val="Основной текст 2"/>
    <w:basedOn w:val="P1"/>
    <w:next w:val="P21"/>
    <w:link w:val="C25"/>
    <w:pPr>
      <w:jc w:val="both"/>
    </w:pPr>
    <w:rPr>
      <w:rFonts w:ascii="Arial" w:hAnsi="Arial"/>
      <w:sz w:val="28"/>
    </w:rPr>
  </w:style>
  <w:style w:type="paragraph" w:styleId="P22">
    <w:name w:val="List Paragraph"/>
    <w:basedOn w:val="P1"/>
    <w:next w:val="P22"/>
    <w:pPr>
      <w:spacing w:lineRule="auto" w:line="276" w:after="200" w:beforeAutospacing="0" w:afterAutospacing="0"/>
      <w:ind w:left="720"/>
    </w:pPr>
    <w:rPr>
      <w:rFonts w:ascii="Calibri" w:hAnsi="Calibri"/>
      <w:sz w:val="22"/>
    </w:rPr>
  </w:style>
  <w:style w:type="paragraph" w:styleId="P23">
    <w:name w:val="Абзац списка"/>
    <w:basedOn w:val="P1"/>
    <w:next w:val="P23"/>
    <w:qFormat/>
    <w:pPr>
      <w:spacing w:lineRule="auto" w:line="276" w:after="200" w:beforeAutospacing="0" w:afterAutospacing="0"/>
      <w:ind w:left="720"/>
      <w:contextualSpacing w:val="1"/>
    </w:pPr>
    <w:rPr>
      <w:rFonts w:ascii="Calibri" w:hAnsi="Calibri"/>
      <w:sz w:val="22"/>
    </w:rPr>
  </w:style>
  <w:style w:type="paragraph" w:styleId="P24">
    <w:name w:val="Style6"/>
    <w:basedOn w:val="P1"/>
    <w:next w:val="P24"/>
    <w:pPr>
      <w:widowControl w:val="0"/>
      <w:spacing w:lineRule="exact" w:line="317" w:beforeAutospacing="0" w:afterAutospacing="0"/>
      <w:ind w:hanging="281"/>
    </w:pPr>
    <w:rPr>
      <w:rFonts w:ascii="Constantia" w:hAnsi="Constantia"/>
    </w:rPr>
  </w:style>
  <w:style w:type="paragraph" w:styleId="P25">
    <w:name w:val="Style24"/>
    <w:basedOn w:val="P1"/>
    <w:next w:val="P25"/>
    <w:pPr>
      <w:widowControl w:val="0"/>
      <w:spacing w:lineRule="exact" w:line="335" w:beforeAutospacing="0" w:afterAutospacing="0"/>
      <w:ind w:firstLine="720"/>
      <w:jc w:val="both"/>
    </w:pPr>
    <w:rPr>
      <w:rFonts w:ascii="Constantia" w:hAnsi="Constantia"/>
    </w:rPr>
  </w:style>
  <w:style w:type="paragraph" w:styleId="P26">
    <w:name w:val="Style32"/>
    <w:basedOn w:val="P1"/>
    <w:next w:val="P26"/>
    <w:pPr>
      <w:widowControl w:val="0"/>
      <w:spacing w:lineRule="exact" w:line="324" w:beforeAutospacing="0" w:afterAutospacing="0"/>
      <w:ind w:firstLine="706"/>
      <w:jc w:val="both"/>
    </w:pPr>
    <w:rPr>
      <w:rFonts w:ascii="Constantia" w:hAnsi="Constantia"/>
    </w:rPr>
  </w:style>
  <w:style w:type="paragraph" w:styleId="P27">
    <w:name w:val="Style3"/>
    <w:basedOn w:val="P1"/>
    <w:next w:val="P27"/>
    <w:pPr>
      <w:widowControl w:val="0"/>
      <w:spacing w:lineRule="exact" w:line="320" w:beforeAutospacing="0" w:afterAutospacing="0"/>
      <w:ind w:hanging="259"/>
    </w:pPr>
    <w:rPr>
      <w:rFonts w:ascii="Constantia" w:hAnsi="Constantia"/>
    </w:rPr>
  </w:style>
  <w:style w:type="paragraph" w:styleId="P28">
    <w:name w:val="Style13"/>
    <w:basedOn w:val="P1"/>
    <w:next w:val="P28"/>
    <w:pPr>
      <w:widowControl w:val="0"/>
      <w:spacing w:lineRule="exact" w:line="310" w:beforeAutospacing="0" w:afterAutospacing="0"/>
      <w:jc w:val="right"/>
    </w:pPr>
    <w:rPr>
      <w:rFonts w:ascii="Constantia" w:hAnsi="Constantia"/>
    </w:rPr>
  </w:style>
  <w:style w:type="paragraph" w:styleId="P29">
    <w:name w:val="Обычный (веб)"/>
    <w:basedOn w:val="P1"/>
    <w:next w:val="P29"/>
    <w:link w:val="C47"/>
    <w:pPr>
      <w:spacing w:before="100" w:after="119" w:beforeAutospacing="1" w:afterAutospacing="0"/>
    </w:pPr>
    <w:rPr/>
  </w:style>
  <w:style w:type="paragraph" w:styleId="P30">
    <w:name w:val="Верхний колонтитул"/>
    <w:basedOn w:val="P1"/>
    <w:next w:val="P30"/>
    <w:link w:val="C30"/>
    <w:pPr>
      <w:tabs>
        <w:tab w:val="center" w:pos="4677" w:leader="none"/>
        <w:tab w:val="right" w:pos="9355" w:leader="none"/>
      </w:tabs>
    </w:pPr>
    <w:rPr/>
  </w:style>
  <w:style w:type="paragraph" w:styleId="P31">
    <w:name w:val="Нижний колонтитул"/>
    <w:basedOn w:val="P1"/>
    <w:next w:val="P31"/>
    <w:link w:val="C31"/>
    <w:pPr>
      <w:tabs>
        <w:tab w:val="center" w:pos="4677" w:leader="none"/>
        <w:tab w:val="right" w:pos="9355" w:leader="none"/>
      </w:tabs>
    </w:pPr>
    <w:rPr/>
  </w:style>
  <w:style w:type="paragraph" w:styleId="P32">
    <w:name w:val="Основной текст с отступом"/>
    <w:basedOn w:val="P1"/>
    <w:next w:val="P32"/>
    <w:link w:val="C34"/>
    <w:pPr>
      <w:spacing w:after="120" w:beforeAutospacing="0" w:afterAutospacing="0"/>
      <w:ind w:left="283"/>
    </w:pPr>
    <w:rPr/>
  </w:style>
  <w:style w:type="paragraph" w:styleId="P33">
    <w:name w:val="Основной текст 3"/>
    <w:basedOn w:val="P1"/>
    <w:next w:val="P33"/>
    <w:link w:val="C35"/>
    <w:pPr>
      <w:spacing w:after="120" w:beforeAutospacing="0" w:afterAutospacing="0"/>
    </w:pPr>
    <w:rPr>
      <w:sz w:val="16"/>
    </w:rPr>
  </w:style>
  <w:style w:type="paragraph" w:styleId="P34">
    <w:name w:val="Основной текст"/>
    <w:basedOn w:val="P1"/>
    <w:next w:val="P34"/>
    <w:link w:val="C36"/>
    <w:pPr>
      <w:widowControl w:val="0"/>
      <w:suppressAutoHyphens w:val="1"/>
      <w:spacing w:after="120" w:beforeAutospacing="0" w:afterAutospacing="0"/>
    </w:pPr>
    <w:rPr/>
  </w:style>
  <w:style w:type="paragraph" w:styleId="P35">
    <w:name w:val="Прижатый влево"/>
    <w:basedOn w:val="P1"/>
    <w:next w:val="P1"/>
    <w:pPr/>
    <w:rPr>
      <w:rFonts w:ascii="Arial" w:hAnsi="Arial"/>
      <w:sz w:val="20"/>
    </w:rPr>
  </w:style>
  <w:style w:type="paragraph" w:styleId="P36">
    <w:name w:val="Основной текст с отступом 3"/>
    <w:basedOn w:val="P1"/>
    <w:next w:val="P36"/>
    <w:link w:val="C37"/>
    <w:pPr>
      <w:spacing w:after="120" w:beforeAutospacing="0" w:afterAutospacing="0"/>
      <w:ind w:left="283"/>
    </w:pPr>
    <w:rPr>
      <w:sz w:val="16"/>
    </w:rPr>
  </w:style>
  <w:style w:type="paragraph" w:styleId="P37">
    <w:name w:val="Текст выноски"/>
    <w:basedOn w:val="P1"/>
    <w:next w:val="P37"/>
    <w:link w:val="C39"/>
    <w:pPr/>
    <w:rPr>
      <w:rFonts w:ascii="Tahoma" w:hAnsi="Tahoma"/>
      <w:sz w:val="16"/>
    </w:rPr>
  </w:style>
  <w:style w:type="paragraph" w:styleId="P38">
    <w:name w:val="Заголовок статьи"/>
    <w:basedOn w:val="P1"/>
    <w:next w:val="P1"/>
    <w:pPr>
      <w:widowControl w:val="0"/>
      <w:ind w:hanging="892" w:left="1612"/>
      <w:jc w:val="both"/>
    </w:pPr>
    <w:rPr>
      <w:rFonts w:ascii="Arial" w:hAnsi="Arial"/>
    </w:rPr>
  </w:style>
  <w:style w:type="paragraph" w:styleId="P39">
    <w:name w:val="msonormalcxspmiddle"/>
    <w:basedOn w:val="P1"/>
    <w:next w:val="P39"/>
    <w:pPr>
      <w:spacing w:before="100" w:after="100" w:beforeAutospacing="1" w:afterAutospacing="1"/>
    </w:pPr>
    <w:rPr/>
  </w:style>
  <w:style w:type="paragraph" w:styleId="P40">
    <w:name w:val="msonormalcxsplast"/>
    <w:basedOn w:val="P1"/>
    <w:next w:val="P40"/>
    <w:pPr>
      <w:spacing w:before="100" w:after="100" w:beforeAutospacing="1" w:afterAutospacing="1"/>
    </w:pPr>
    <w:rPr/>
  </w:style>
  <w:style w:type="paragraph" w:styleId="P41">
    <w:name w:val="ЭЭГ"/>
    <w:basedOn w:val="P1"/>
    <w:next w:val="P41"/>
    <w:pPr>
      <w:spacing w:lineRule="auto" w:line="360" w:beforeAutospacing="0" w:afterAutospacing="0"/>
      <w:ind w:firstLine="720"/>
      <w:jc w:val="both"/>
    </w:pPr>
    <w:rPr/>
  </w:style>
  <w:style w:type="paragraph" w:styleId="P42">
    <w:name w:val="Обычный (Web)"/>
    <w:basedOn w:val="P1"/>
    <w:next w:val="P42"/>
    <w:link w:val="C42"/>
    <w:pPr>
      <w:spacing w:before="100" w:after="100" w:beforeAutospacing="0" w:afterAutospacing="0"/>
    </w:pPr>
    <w:rPr>
      <w:rFonts w:ascii="Arial Unicode MS" w:hAnsi="Arial Unicode MS"/>
    </w:rPr>
  </w:style>
  <w:style w:type="paragraph" w:styleId="P43">
    <w:name w:val="Обычный текст"/>
    <w:basedOn w:val="P1"/>
    <w:next w:val="P43"/>
    <w:link w:val="C43"/>
    <w:pPr>
      <w:ind w:firstLine="567"/>
      <w:jc w:val="both"/>
    </w:pPr>
    <w:rPr>
      <w:sz w:val="28"/>
    </w:rPr>
  </w:style>
  <w:style w:type="paragraph" w:styleId="P44">
    <w:name w:val="Текст сноски"/>
    <w:basedOn w:val="P1"/>
    <w:next w:val="P44"/>
    <w:link w:val="C45"/>
    <w:pPr/>
    <w:rPr>
      <w:sz w:val="20"/>
    </w:rPr>
  </w:style>
  <w:style w:type="paragraph" w:styleId="P45">
    <w:name w:val="Цитата"/>
    <w:basedOn w:val="P1"/>
    <w:next w:val="P45"/>
    <w:pPr>
      <w:ind w:firstLine="851" w:left="567" w:right="-1333"/>
      <w:jc w:val="both"/>
    </w:pPr>
    <w:rPr>
      <w:sz w:val="28"/>
    </w:rPr>
  </w:style>
  <w:style w:type="paragraph" w:styleId="P46">
    <w:name w:val="Стиль1"/>
    <w:basedOn w:val="P1"/>
    <w:next w:val="P46"/>
    <w:pPr>
      <w:tabs>
        <w:tab w:val="left" w:pos="930" w:leader="none"/>
      </w:tabs>
      <w:spacing w:before="120" w:beforeAutospacing="0" w:afterAutospacing="0"/>
      <w:ind w:firstLine="567" w:left="3"/>
      <w:jc w:val="both"/>
      <w:outlineLvl w:val="5"/>
    </w:pPr>
    <w:rPr/>
  </w:style>
  <w:style w:type="paragraph" w:styleId="P47">
    <w:name w:val="Стиль4"/>
    <w:basedOn w:val="P1"/>
    <w:next w:val="P47"/>
    <w:pPr>
      <w:ind w:firstLine="284" w:left="567"/>
      <w:jc w:val="both"/>
    </w:pPr>
    <w:rPr/>
  </w:style>
  <w:style w:type="paragraph" w:styleId="P48">
    <w:name w:val="Текст"/>
    <w:basedOn w:val="P1"/>
    <w:next w:val="P48"/>
    <w:link w:val="C46"/>
    <w:pPr/>
    <w:rPr>
      <w:rFonts w:ascii="Courier New" w:hAnsi="Courier New"/>
      <w:sz w:val="20"/>
    </w:rPr>
  </w:style>
  <w:style w:type="paragraph" w:styleId="P49">
    <w:name w:val="Список 2"/>
    <w:basedOn w:val="P1"/>
    <w:next w:val="P49"/>
    <w:pPr>
      <w:widowControl w:val="0"/>
      <w:ind w:hanging="283" w:left="566"/>
    </w:pPr>
    <w:rPr>
      <w:sz w:val="20"/>
    </w:rPr>
  </w:style>
  <w:style w:type="paragraph" w:styleId="P50">
    <w:name w:val="Основной текст (3)"/>
    <w:basedOn w:val="P1"/>
    <w:next w:val="P50"/>
    <w:link w:val="C10"/>
    <w:pPr>
      <w:widowControl w:val="0"/>
      <w:shd w:val="clear" w:fill="FFFFFF"/>
      <w:spacing w:lineRule="exact" w:line="158" w:after="780" w:beforeAutospacing="0" w:afterAutospacing="0"/>
    </w:pPr>
    <w:rPr>
      <w:b w:val="1"/>
      <w:sz w:val="18"/>
    </w:rPr>
  </w:style>
  <w:style w:type="paragraph" w:styleId="P51">
    <w:name w:val="title"/>
    <w:basedOn w:val="P1"/>
    <w:next w:val="P51"/>
    <w:pPr>
      <w:spacing w:before="100" w:after="100" w:beforeAutospacing="1" w:afterAutospacing="1"/>
    </w:pPr>
    <w:rPr/>
  </w:style>
  <w:style w:type="paragraph" w:styleId="P52">
    <w:name w:val="Нормальный (таблица)"/>
    <w:basedOn w:val="P1"/>
    <w:next w:val="P1"/>
    <w:pPr>
      <w:widowControl w:val="0"/>
      <w:jc w:val="both"/>
    </w:pPr>
    <w:rPr>
      <w:rFonts w:ascii="Times New Roman CYR" w:hAnsi="Times New Roman CYR"/>
    </w:rPr>
  </w:style>
  <w:style w:type="paragraph" w:styleId="P53">
    <w:name w:val="Основной текст6"/>
    <w:basedOn w:val="P1"/>
    <w:next w:val="P53"/>
    <w:pPr>
      <w:shd w:val="clear" w:fill="FFFFFF"/>
      <w:spacing w:lineRule="exact" w:line="250" w:before="300" w:after="180" w:beforeAutospacing="0" w:afterAutospacing="0"/>
      <w:jc w:val="both"/>
    </w:pPr>
    <w:rPr>
      <w:color w:val="000000"/>
      <w:sz w:val="21"/>
    </w:rPr>
  </w:style>
  <w:style w:type="paragraph" w:styleId="P54">
    <w:name w:val="Заголовок"/>
    <w:basedOn w:val="P1"/>
    <w:next w:val="P34"/>
    <w:pPr>
      <w:keepNext w:val="1"/>
      <w:suppressAutoHyphens w:val="1"/>
      <w:spacing w:before="240" w:after="120" w:beforeAutospacing="0" w:afterAutospacing="0"/>
    </w:pPr>
    <w:rPr>
      <w:rFonts w:ascii="Liberation Sans" w:hAnsi="Liberation Sans"/>
      <w:sz w:val="28"/>
    </w:rPr>
  </w:style>
  <w:style w:type="paragraph" w:styleId="P55">
    <w:name w:val="Название объекта"/>
    <w:basedOn w:val="P1"/>
    <w:next w:val="P55"/>
    <w:qFormat/>
    <w:pPr>
      <w:suppressLineNumbers w:val="1"/>
      <w:suppressAutoHyphens w:val="1"/>
      <w:spacing w:before="120" w:after="120" w:beforeAutospacing="0" w:afterAutospacing="0"/>
    </w:pPr>
    <w:rPr>
      <w:i w:val="1"/>
    </w:rPr>
  </w:style>
  <w:style w:type="paragraph" w:styleId="P56">
    <w:name w:val="Указатель1"/>
    <w:basedOn w:val="P1"/>
    <w:next w:val="P56"/>
    <w:pPr>
      <w:suppressLineNumbers w:val="1"/>
      <w:suppressAutoHyphens w:val="1"/>
    </w:pPr>
    <w:rPr/>
  </w:style>
  <w:style w:type="paragraph" w:styleId="P57">
    <w:name w:val="Содержимое врезки"/>
    <w:basedOn w:val="P1"/>
    <w:next w:val="P57"/>
    <w:pPr>
      <w:suppressAutoHyphens w:val="1"/>
    </w:pPr>
    <w:rPr/>
  </w:style>
  <w:style w:type="paragraph" w:styleId="P58">
    <w:name w:val="Содержимое таблицы"/>
    <w:basedOn w:val="P1"/>
    <w:next w:val="P58"/>
    <w:pPr>
      <w:suppressLineNumbers w:val="1"/>
      <w:suppressAutoHyphens w:val="1"/>
    </w:pPr>
    <w:rPr/>
  </w:style>
  <w:style w:type="paragraph" w:styleId="P59">
    <w:name w:val="Style2"/>
    <w:basedOn w:val="P1"/>
    <w:next w:val="P59"/>
    <w:pPr>
      <w:widowControl w:val="0"/>
      <w:suppressAutoHyphens w:val="1"/>
      <w:spacing w:lineRule="exact" w:line="331" w:beforeAutospacing="0" w:afterAutospacing="0"/>
      <w:ind w:hanging="346"/>
    </w:pPr>
    <w:rPr/>
  </w:style>
  <w:style w:type="paragraph" w:styleId="P60">
    <w:name w:val="formattext"/>
    <w:basedOn w:val="P1"/>
    <w:next w:val="P60"/>
    <w:pPr>
      <w:spacing w:before="100" w:after="100" w:beforeAutospacing="1" w:afterAutospacing="1"/>
    </w:pPr>
    <w:rPr/>
  </w:style>
  <w:style w:type="paragraph" w:styleId="P61">
    <w:name w:val="consplustitle"/>
    <w:basedOn w:val="P1"/>
    <w:next w:val="P61"/>
    <w:pPr>
      <w:spacing w:before="100" w:after="100" w:beforeAutospacing="1" w:afterAutospacing="1"/>
    </w:pPr>
    <w:rPr/>
  </w:style>
  <w:style w:type="paragraph" w:styleId="P62">
    <w:name w:val="Название2"/>
    <w:basedOn w:val="P1"/>
    <w:next w:val="P62"/>
    <w:pPr>
      <w:spacing w:before="100" w:after="100" w:beforeAutospacing="1" w:afterAutospacing="1"/>
    </w:pPr>
    <w:rPr/>
  </w:style>
  <w:style w:type="paragraph" w:styleId="P63">
    <w:name w:val="Список"/>
    <w:basedOn w:val="P34"/>
    <w:next w:val="P63"/>
    <w:pPr>
      <w:widowControl w:val="1"/>
      <w:spacing w:lineRule="auto" w:line="288" w:after="140" w:beforeAutospacing="0" w:afterAutospacing="0"/>
    </w:pPr>
    <w:rPr/>
  </w:style>
  <w:style w:type="paragraph" w:styleId="P64">
    <w:name w:val="Стиль2"/>
    <w:basedOn w:val="P46"/>
    <w:next w:val="P64"/>
    <w:pPr>
      <w:tabs>
        <w:tab w:val="clear" w:pos="930" w:leader="none"/>
      </w:tabs>
      <w:spacing w:before="60" w:beforeAutospacing="0" w:afterAutospacing="0"/>
      <w:ind w:firstLine="283" w:left="344"/>
      <w:outlineLvl w:val="6"/>
    </w:pPr>
    <w:rPr/>
  </w:style>
  <w:style w:type="paragraph" w:styleId="P65">
    <w:name w:val="Заголовок таблицы"/>
    <w:basedOn w:val="P58"/>
    <w:next w:val="P65"/>
    <w:pPr>
      <w:jc w:val="center"/>
    </w:pPr>
    <w:rPr>
      <w:b w:val="1"/>
    </w:rPr>
  </w:style>
  <w:style w:type="paragraph" w:styleId="P66">
    <w:name w:val="Body Text"/>
    <w:basedOn w:val="P0"/>
    <w:pPr>
      <w:spacing w:before="120" w:beforeAutospacing="0" w:afterAutospacing="0"/>
      <w:jc w:val="both"/>
    </w:pPr>
    <w:rPr/>
  </w:style>
  <w:style w:type="paragraph" w:styleId="P67">
    <w:name w:val="Heading 3"/>
    <w:basedOn w:val="P0"/>
    <w:pPr>
      <w:suppressAutoHyphens w:val="0"/>
      <w:spacing w:lineRule="auto" w:line="240" w:beforeAutospacing="0" w:afterAutospacing="0"/>
      <w:outlineLvl w:val="2"/>
    </w:pPr>
    <w:rPr>
      <w:rFonts w:ascii="Times New Roman" w:hAnsi="Times New Roman"/>
      <w:b w:val="1"/>
      <w:color w:val="000000"/>
      <w:sz w:val="27"/>
    </w:rPr>
  </w:style>
  <w:style w:type="paragraph" w:styleId="P68">
    <w:name w:val="Название1"/>
    <w:basedOn w:val="P0"/>
    <w:pPr>
      <w:spacing w:lineRule="auto" w:line="240" w:before="100" w:after="100" w:beforeAutospacing="0" w:afterAutospacing="0"/>
    </w:pPr>
    <w:rPr>
      <w:rFonts w:ascii="Times New Roman" w:hAnsi="Times New Roman"/>
      <w:sz w:val="24"/>
    </w:rPr>
  </w:style>
  <w:style w:type="paragraph" w:styleId="P69">
    <w:name w:val="Normal (Web)"/>
    <w:basedOn w:val="P0"/>
    <w:pPr>
      <w:spacing w:lineRule="auto" w:line="240" w:before="100" w:after="100" w:beforeAutospacing="0" w:afterAutospacing="0"/>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Цветовое выделение"/>
    <w:rPr>
      <w:b w:val="1"/>
      <w:color w:val="26282F"/>
    </w:rPr>
  </w:style>
  <w:style w:type="character" w:styleId="C5">
    <w:name w:val="Font Style11"/>
    <w:rPr>
      <w:rFonts w:ascii="Times New Roman" w:hAnsi="Times New Roman"/>
      <w:b w:val="1"/>
      <w:sz w:val="26"/>
    </w:rPr>
  </w:style>
  <w:style w:type="character" w:styleId="C6">
    <w:name w:val="Font Style12"/>
    <w:rPr>
      <w:rFonts w:ascii="Times New Roman" w:hAnsi="Times New Roman"/>
      <w:sz w:val="26"/>
    </w:rPr>
  </w:style>
  <w:style w:type="character" w:styleId="C7">
    <w:name w:val="s1"/>
    <w:rPr/>
  </w:style>
  <w:style w:type="character" w:styleId="C8">
    <w:name w:val="s2"/>
    <w:rPr/>
  </w:style>
  <w:style w:type="character" w:styleId="C9">
    <w:name w:val="Строгий"/>
    <w:qFormat/>
    <w:rPr>
      <w:b w:val="1"/>
    </w:rPr>
  </w:style>
  <w:style w:type="character" w:styleId="C10">
    <w:name w:val="Основной текст (3)_"/>
    <w:link w:val="P50"/>
    <w:rPr>
      <w:b w:val="1"/>
      <w:sz w:val="18"/>
    </w:rPr>
  </w:style>
  <w:style w:type="character" w:styleId="C11">
    <w:name w:val="hyperlink"/>
    <w:rPr/>
  </w:style>
  <w:style w:type="character" w:styleId="C12">
    <w:name w:val="Основной шрифт абзаца1"/>
    <w:rPr/>
  </w:style>
  <w:style w:type="character" w:styleId="C13">
    <w:name w:val="ConsPlusNormal Знак"/>
    <w:link w:val="P2"/>
    <w:rPr>
      <w:rFonts w:ascii="Arial" w:hAnsi="Arial"/>
    </w:rPr>
  </w:style>
  <w:style w:type="character" w:styleId="C14">
    <w:name w:val="Заголовок 1 Знак"/>
    <w:basedOn w:val="C3"/>
    <w:link w:val="P11"/>
    <w:rPr>
      <w:rFonts w:ascii="Arial" w:hAnsi="Arial"/>
      <w:b w:val="1"/>
      <w:sz w:val="32"/>
    </w:rPr>
  </w:style>
  <w:style w:type="character" w:styleId="C15">
    <w:name w:val="Заголовок 2 Знак"/>
    <w:basedOn w:val="C3"/>
    <w:link w:val="P12"/>
    <w:rPr>
      <w:b w:val="1"/>
      <w:sz w:val="28"/>
    </w:rPr>
  </w:style>
  <w:style w:type="character" w:styleId="C16">
    <w:name w:val="Заголовок 3 Знак"/>
    <w:basedOn w:val="C3"/>
    <w:link w:val="P13"/>
    <w:rPr>
      <w:rFonts w:ascii="Cambria" w:hAnsi="Cambria"/>
      <w:b w:val="1"/>
      <w:sz w:val="26"/>
    </w:rPr>
  </w:style>
  <w:style w:type="character" w:styleId="C17">
    <w:name w:val="Заголовок 4 Знак"/>
    <w:basedOn w:val="C3"/>
    <w:link w:val="P14"/>
    <w:rPr>
      <w:b w:val="1"/>
      <w:sz w:val="28"/>
    </w:rPr>
  </w:style>
  <w:style w:type="character" w:styleId="C18">
    <w:name w:val="Заголовок 5 Знак"/>
    <w:basedOn w:val="C3"/>
    <w:link w:val="P15"/>
    <w:rPr>
      <w:b w:val="1"/>
      <w:sz w:val="28"/>
    </w:rPr>
  </w:style>
  <w:style w:type="character" w:styleId="C19">
    <w:name w:val="Заголовок 6 Знак"/>
    <w:basedOn w:val="C3"/>
    <w:link w:val="P16"/>
    <w:rPr>
      <w:b w:val="1"/>
      <w:sz w:val="22"/>
    </w:rPr>
  </w:style>
  <w:style w:type="character" w:styleId="C20">
    <w:name w:val="Заголовок 7 Знак"/>
    <w:basedOn w:val="C3"/>
    <w:link w:val="P17"/>
    <w:rPr/>
  </w:style>
  <w:style w:type="character" w:styleId="C21">
    <w:name w:val="Заголовок 8 Знак"/>
    <w:basedOn w:val="C3"/>
    <w:link w:val="P18"/>
    <w:rPr>
      <w:i w:val="1"/>
    </w:rPr>
  </w:style>
  <w:style w:type="character" w:styleId="C22">
    <w:name w:val="Гипертекстовая ссылка"/>
    <w:basedOn w:val="C3"/>
    <w:rPr>
      <w:color w:val="106BBE"/>
    </w:rPr>
  </w:style>
  <w:style w:type="character" w:styleId="C23">
    <w:name w:val="Гиперссылка"/>
    <w:basedOn w:val="C3"/>
    <w:rPr>
      <w:color w:val="0000FF"/>
      <w:u w:val="single"/>
    </w:rPr>
  </w:style>
  <w:style w:type="character" w:styleId="C24">
    <w:name w:val="b-mail-dropdown__item__content"/>
    <w:basedOn w:val="C3"/>
    <w:rPr/>
  </w:style>
  <w:style w:type="character" w:styleId="C25">
    <w:name w:val="Основной текст 2 Знак"/>
    <w:basedOn w:val="C3"/>
    <w:link w:val="P21"/>
    <w:rPr>
      <w:rFonts w:ascii="Arial" w:hAnsi="Arial"/>
      <w:sz w:val="28"/>
    </w:rPr>
  </w:style>
  <w:style w:type="character" w:styleId="C26">
    <w:name w:val="Font Style40"/>
    <w:basedOn w:val="C3"/>
    <w:rPr>
      <w:rFonts w:ascii="Times New Roman" w:hAnsi="Times New Roman"/>
      <w:i w:val="1"/>
      <w:sz w:val="26"/>
    </w:rPr>
  </w:style>
  <w:style w:type="character" w:styleId="C27">
    <w:name w:val="Font Style44"/>
    <w:basedOn w:val="C3"/>
    <w:rPr>
      <w:rFonts w:ascii="Times New Roman" w:hAnsi="Times New Roman"/>
      <w:sz w:val="26"/>
    </w:rPr>
  </w:style>
  <w:style w:type="character" w:styleId="C28">
    <w:name w:val="Font Style42"/>
    <w:basedOn w:val="C3"/>
    <w:rPr>
      <w:rFonts w:ascii="Times New Roman" w:hAnsi="Times New Roman"/>
      <w:b w:val="1"/>
      <w:i w:val="1"/>
      <w:sz w:val="26"/>
    </w:rPr>
  </w:style>
  <w:style w:type="character" w:styleId="C29">
    <w:name w:val="Font Style43"/>
    <w:basedOn w:val="C3"/>
    <w:rPr>
      <w:rFonts w:ascii="Times New Roman" w:hAnsi="Times New Roman"/>
      <w:b w:val="1"/>
      <w:sz w:val="26"/>
    </w:rPr>
  </w:style>
  <w:style w:type="character" w:styleId="C30">
    <w:name w:val="Верхний колонтитул Знак"/>
    <w:basedOn w:val="C3"/>
    <w:link w:val="P30"/>
    <w:rPr/>
  </w:style>
  <w:style w:type="character" w:styleId="C31">
    <w:name w:val="Нижний колонтитул Знак"/>
    <w:basedOn w:val="C3"/>
    <w:link w:val="P31"/>
    <w:rPr/>
  </w:style>
  <w:style w:type="character" w:styleId="C32">
    <w:name w:val="apple-converted-space"/>
    <w:basedOn w:val="C3"/>
    <w:rPr/>
  </w:style>
  <w:style w:type="character" w:styleId="C33">
    <w:name w:val="Выделение"/>
    <w:basedOn w:val="C3"/>
    <w:qFormat/>
    <w:rPr>
      <w:i w:val="1"/>
    </w:rPr>
  </w:style>
  <w:style w:type="character" w:styleId="C34">
    <w:name w:val="Основной текст с отступом Знак"/>
    <w:basedOn w:val="C3"/>
    <w:link w:val="P32"/>
    <w:rPr/>
  </w:style>
  <w:style w:type="character" w:styleId="C35">
    <w:name w:val="Основной текст 3 Знак"/>
    <w:basedOn w:val="C3"/>
    <w:link w:val="P33"/>
    <w:rPr>
      <w:sz w:val="16"/>
    </w:rPr>
  </w:style>
  <w:style w:type="character" w:styleId="C36">
    <w:name w:val="Основной текст Знак"/>
    <w:basedOn w:val="C3"/>
    <w:link w:val="P34"/>
    <w:rPr/>
  </w:style>
  <w:style w:type="character" w:styleId="C37">
    <w:name w:val="Основной текст с отступом 3 Знак"/>
    <w:basedOn w:val="C3"/>
    <w:link w:val="P36"/>
    <w:rPr>
      <w:sz w:val="16"/>
    </w:rPr>
  </w:style>
  <w:style w:type="character" w:styleId="C38">
    <w:name w:val="Основной текст с отступом 3 Знак1"/>
    <w:basedOn w:val="C3"/>
    <w:rPr>
      <w:sz w:val="16"/>
    </w:rPr>
  </w:style>
  <w:style w:type="character" w:styleId="C39">
    <w:name w:val="Текст выноски Знак"/>
    <w:basedOn w:val="C3"/>
    <w:link w:val="P37"/>
    <w:rPr>
      <w:rFonts w:ascii="Tahoma" w:hAnsi="Tahoma"/>
      <w:sz w:val="16"/>
    </w:rPr>
  </w:style>
  <w:style w:type="character" w:styleId="C40">
    <w:name w:val="Номер страницы"/>
    <w:basedOn w:val="C3"/>
    <w:rPr/>
  </w:style>
  <w:style w:type="character" w:styleId="C41">
    <w:name w:val="hl41"/>
    <w:basedOn w:val="C3"/>
    <w:rPr>
      <w:b w:val="1"/>
      <w:sz w:val="20"/>
    </w:rPr>
  </w:style>
  <w:style w:type="character" w:styleId="C42">
    <w:name w:val="Обычный (Web) Знак"/>
    <w:basedOn w:val="C3"/>
    <w:link w:val="P42"/>
    <w:rPr>
      <w:rFonts w:ascii="Arial Unicode MS" w:hAnsi="Arial Unicode MS"/>
    </w:rPr>
  </w:style>
  <w:style w:type="character" w:styleId="C43">
    <w:name w:val="Обычный текст Знак"/>
    <w:basedOn w:val="C3"/>
    <w:link w:val="P43"/>
    <w:rPr>
      <w:sz w:val="28"/>
    </w:rPr>
  </w:style>
  <w:style w:type="character" w:styleId="C44">
    <w:name w:val="Знак сноски"/>
    <w:basedOn w:val="C3"/>
    <w:rPr>
      <w:vertAlign w:val="superscript"/>
    </w:rPr>
  </w:style>
  <w:style w:type="character" w:styleId="C45">
    <w:name w:val="Текст сноски Знак"/>
    <w:basedOn w:val="C3"/>
    <w:link w:val="P44"/>
    <w:rPr>
      <w:sz w:val="20"/>
    </w:rPr>
  </w:style>
  <w:style w:type="character" w:styleId="C46">
    <w:name w:val="Текст Знак"/>
    <w:basedOn w:val="C3"/>
    <w:link w:val="P48"/>
    <w:rPr>
      <w:rFonts w:ascii="Courier New" w:hAnsi="Courier New"/>
      <w:sz w:val="20"/>
    </w:rPr>
  </w:style>
  <w:style w:type="character" w:styleId="C47">
    <w:name w:val="Обычный (веб) Знак"/>
    <w:basedOn w:val="C3"/>
    <w:link w:val="P29"/>
    <w:rPr/>
  </w:style>
  <w:style w:type="character" w:styleId="C48">
    <w:name w:val="Strong"/>
    <w:rPr>
      <w:b w:val="1"/>
    </w:rPr>
  </w:style>
  <w:style w:type="character" w:styleId="C49">
    <w:name w:val="text"/>
    <w:rPr>
      <w:rFonts w:ascii="Liberation Serif" w:hAnsi="Liberation Serif"/>
      <w:color w:val="000000"/>
      <w:sz w:val="24"/>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TableGrid"/>
    <w:rPr>
      <w:rFonts w:ascii="Calibri" w:hAnsi="Calibri"/>
      <w:sz w:val="22"/>
    </w:rPr>
    <w:tblPr>
      <w:tblCellMar>
        <w:top w:w="0" w:type="dxa"/>
        <w:left w:w="0" w:type="dxa"/>
        <w:bottom w:w="0" w:type="dxa"/>
        <w:right w:w="0" w:type="dxa"/>
      </w:tblCellMar>
    </w:tblPr>
    <w:trPr/>
    <w:tcPr/>
  </w:style>
  <w:style w:type="table" w:styleId="T4">
    <w:name w:val="Сетка таблицы"/>
    <w:basedOn w:val="T2"/>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Hdr4" Type="http://schemas.openxmlformats.org/officeDocument/2006/relationships/header" Target="header4.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