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8A9FF3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Style w:val="C3"/>
        </w:rPr>
      </w:pPr>
    </w:p>
    <w:p>
      <w:pPr>
        <w:pStyle w:val="P1"/>
        <w:spacing w:after="0"/>
      </w:pPr>
      <w:r>
        <w:t xml:space="preserve">№ </w:t>
      </w:r>
      <w:r>
        <w:t>44</w:t>
      </w:r>
      <w:r>
        <w:t xml:space="preserve">          1</w:t>
      </w:r>
      <w:r>
        <w:t>5</w:t>
      </w:r>
      <w:r>
        <w:t xml:space="preserve"> декабря  2025   года                с. Степановка                     «Бесплатно»</w:t>
      </w:r>
    </w:p>
    <w:p>
      <w:pPr>
        <w:pStyle w:val="P1"/>
        <w:spacing w:after="0"/>
      </w:pPr>
    </w:p>
    <w:p>
      <w:pPr>
        <w:pStyle w:val="P1"/>
        <w:spacing w:after="0"/>
        <w:jc w:val="center"/>
        <w:rPr>
          <w:b w:val="1"/>
          <w:i w:val="1"/>
          <w:sz w:val="48"/>
        </w:rPr>
      </w:pPr>
      <w:r>
        <w:rPr>
          <w:rStyle w:val="C3"/>
          <w:b w:val="1"/>
          <w:i w:val="1"/>
          <w:sz w:val="48"/>
        </w:rPr>
        <w:t>СЕЛЬСКИЕ ВЕДОМОСТИ</w:t>
      </w:r>
    </w:p>
    <w:p>
      <w:pPr>
        <w:pStyle w:val="P1"/>
        <w:spacing w:after="0"/>
        <w:jc w:val="center"/>
      </w:pPr>
    </w:p>
    <w:p>
      <w:pPr>
        <w:pStyle w:val="P1"/>
        <w:spacing w:after="0"/>
        <w:jc w:val="center"/>
      </w:pPr>
      <w:r>
        <w:t xml:space="preserve">Информационный бюллетень Комитета местного самоуправления Степановского </w:t>
      </w:r>
    </w:p>
    <w:p>
      <w:pPr>
        <w:pStyle w:val="P1"/>
        <w:spacing w:after="0"/>
        <w:jc w:val="center"/>
      </w:pPr>
      <w:r>
        <w:t xml:space="preserve">сельсовета  Бессоновского района Пензенской области.</w:t>
      </w:r>
    </w:p>
    <w:p>
      <w:pPr>
        <w:pStyle w:val="P1"/>
        <w:jc w:val="center"/>
        <w:rPr>
          <w:rStyle w:val="C3"/>
        </w:rPr>
      </w:pPr>
    </w:p>
    <w:p>
      <w:pPr>
        <w:pStyle w:val="P1"/>
        <w:jc w:val="center"/>
        <w:rPr>
          <w:rStyle w:val="C3"/>
        </w:rPr>
      </w:pPr>
    </w:p>
    <w:p>
      <w:pPr>
        <w:pStyle w:val="P1"/>
        <w:rPr>
          <w:rStyle w:val="C3"/>
        </w:rPr>
      </w:pPr>
    </w:p>
    <w:p>
      <w:pPr>
        <w:pStyle w:val="P1"/>
        <w:tabs>
          <w:tab w:val="left" w:pos="7860" w:leader="none"/>
        </w:tabs>
        <w:rPr>
          <w:rStyle w:val="C3"/>
        </w:rPr>
      </w:pPr>
    </w:p>
    <w:tbl>
      <w:tblPr>
        <w:tblStyle w:val="T2"/>
        <w:tblpPr w:leftFromText="180" w:rightFromText="180" w:tblpX="1" w:tblpY="2215" w:horzAnchor="margin" w:vertAnchor="page" w:tblpXSpec="left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wBefore w:w="0" w:type="dxa"/>
        </w:trPr>
        <w:tc>
          <w:tcPr>
            <w:tcW w:w="9606" w:type="dxa"/>
          </w:tcPr>
          <w:p>
            <w:pPr>
              <w:pStyle w:val="P1"/>
              <w:jc w:val="center"/>
              <w:rPr>
                <w:rStyle w:val="C3"/>
                <w:b w:val="0"/>
                <w:sz w:val="24"/>
              </w:rPr>
            </w:pPr>
          </w:p>
          <w:p>
            <w:pPr>
              <w:pStyle w:val="P1"/>
              <w:jc w:val="center"/>
              <w:rPr>
                <w:rStyle w:val="C3"/>
                <w:b w:val="0"/>
                <w:sz w:val="24"/>
              </w:rPr>
            </w:pPr>
            <w:r>
              <w:rPr>
                <w:rStyle w:val="C3"/>
                <w:b w:val="0"/>
                <w:sz w:val="24"/>
              </w:rPr>
              <w:t xml:space="preserve">КОМИТЕТ МЕСТНОГО САМОУПРАВЛЕНИЯ 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0"/>
                <w:sz w:val="24"/>
              </w:rPr>
            </w:pPr>
            <w:r>
              <w:rPr>
                <w:rStyle w:val="C3"/>
                <w:b w:val="0"/>
                <w:sz w:val="24"/>
              </w:rPr>
              <w:t>СТЕПАНОВСКОГО СЕЛЬСОВЕТА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0"/>
                <w:sz w:val="24"/>
              </w:rPr>
            </w:pPr>
            <w:r>
              <w:rPr>
                <w:rStyle w:val="C3"/>
                <w:b w:val="0"/>
                <w:sz w:val="24"/>
              </w:rPr>
              <w:t xml:space="preserve"> БЕССОНОВСКОГО РАЙОНА 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0"/>
                <w:sz w:val="24"/>
              </w:rPr>
            </w:pPr>
            <w:r>
              <w:rPr>
                <w:rStyle w:val="C3"/>
                <w:b w:val="0"/>
                <w:sz w:val="24"/>
              </w:rPr>
              <w:t>ПЕНЗЕНСКОЙ ОБЛАСТИ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0"/>
                <w:sz w:val="24"/>
              </w:rPr>
            </w:pPr>
            <w:r>
              <w:rPr>
                <w:rStyle w:val="C3"/>
                <w:b w:val="0"/>
                <w:sz w:val="24"/>
              </w:rPr>
              <w:t xml:space="preserve">ВОСЬМОГО  СОЗЫВА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0"/>
                <w:sz w:val="24"/>
              </w:rPr>
            </w:pPr>
          </w:p>
        </w:tc>
      </w:tr>
      <w:tr>
        <w:trPr>
          <w:wBefore w:w="0" w:type="dxa"/>
          <w:trHeight w:hRule="atLeast" w:val="502"/>
        </w:trPr>
        <w:tc>
          <w:tcPr>
            <w:tcW w:w="960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0"/>
                <w:sz w:val="24"/>
              </w:rPr>
            </w:pPr>
            <w:r>
              <w:rPr>
                <w:rStyle w:val="C3"/>
                <w:b w:val="0"/>
                <w:sz w:val="24"/>
              </w:rPr>
              <w:t>Р Е Ш Е Н И Е</w:t>
            </w:r>
          </w:p>
        </w:tc>
      </w:tr>
      <w:tr>
        <w:trPr>
          <w:wBefore w:w="0" w:type="dxa"/>
          <w:trHeight w:hRule="atLeast" w:val="460"/>
        </w:trPr>
        <w:tc>
          <w:tcPr>
            <w:tcW w:w="9606" w:type="dxa"/>
            <w:vAlign w:val="center"/>
          </w:tcPr>
          <w:tbl>
            <w:tblPr>
              <w:tblStyle w:val="T2"/>
              <w:tblpPr w:leftFromText="180" w:rightFromText="180" w:tblpX="1" w:tblpY="66" w:horzAnchor="margin" w:vertAnchor="text" w:tblpXSpec="center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/>
            <w:tr>
              <w:trPr>
                <w:wBefore w:w="0" w:type="dxa"/>
              </w:trPr>
              <w:tc>
                <w:tcPr>
                  <w:tcW w:w="284" w:type="dxa"/>
                  <w:vAlign w:val="bottom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12 декабря 2025</w:t>
                  </w:r>
                </w:p>
              </w:tc>
              <w:tc>
                <w:tcPr>
                  <w:tcW w:w="397" w:type="dxa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104-20/8</w:t>
                  </w:r>
                </w:p>
              </w:tc>
            </w:tr>
            <w:tr>
              <w:trPr>
                <w:wBefore w:w="0" w:type="dxa"/>
              </w:trPr>
              <w:tc>
                <w:tcPr>
                  <w:tcW w:w="4650" w:type="dxa"/>
                  <w:gridSpan w:val="4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10"/>
                    </w:rPr>
                  </w:pPr>
                </w:p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с. Степановка</w:t>
                  </w:r>
                </w:p>
              </w:tc>
            </w:tr>
          </w:tbl>
          <w:p>
            <w:pPr>
              <w:pStyle w:val="P13"/>
              <w:framePr w:w="0" w:h="0" w:hRule="auto" w:wrap="auto" w:vAnchor="margin" w:hAnchor="text" w:x="0" w:xAlign="left" w:y="0" w:yAlign="inline"/>
              <w:rPr>
                <w:rStyle w:val="C3"/>
              </w:rPr>
            </w:pPr>
          </w:p>
        </w:tc>
      </w:tr>
    </w:tbl>
    <w:p>
      <w:pPr>
        <w:pStyle w:val="P1"/>
        <w:widowControl w:val="0"/>
        <w:rPr>
          <w:rStyle w:val="C3"/>
          <w:rFonts w:ascii="Times New Roman CYR" w:hAnsi="Times New Roman CYR"/>
          <w:b w:val="1"/>
          <w:sz w:val="22"/>
        </w:rPr>
      </w:pPr>
    </w:p>
    <w:p>
      <w:pPr>
        <w:pStyle w:val="P1"/>
        <w:widowControl w:val="0"/>
        <w:jc w:val="center"/>
        <w:rPr>
          <w:rStyle w:val="C3"/>
          <w:rFonts w:ascii="Times New Roman CYR" w:hAnsi="Times New Roman CYR"/>
          <w:b w:val="0"/>
          <w:sz w:val="24"/>
        </w:rPr>
      </w:pPr>
      <w:r>
        <w:rPr>
          <w:rStyle w:val="C3"/>
          <w:rFonts w:ascii="Times New Roman CYR" w:hAnsi="Times New Roman CYR"/>
          <w:b w:val="0"/>
          <w:sz w:val="24"/>
        </w:rPr>
        <w:t xml:space="preserve">О внесении     изменений в решение комитета местного самоуправления Степановского сельсовета Бессоновского района  Пензенской области  от  27.12.2024  № 38-6/8 «О бюджете  Степановского сельсовета Бессоновского района Пензенской области </w:t>
      </w:r>
      <w:r>
        <w:rPr>
          <w:rStyle w:val="C3"/>
          <w:b w:val="0"/>
          <w:sz w:val="24"/>
        </w:rPr>
        <w:t>на 2025 год и на плановый период 2026 и 2027 годов</w:t>
      </w:r>
      <w:r>
        <w:rPr>
          <w:rStyle w:val="C3"/>
          <w:rFonts w:ascii="Times New Roman CYR" w:hAnsi="Times New Roman CYR"/>
          <w:b w:val="0"/>
          <w:sz w:val="24"/>
        </w:rPr>
        <w:t>»</w:t>
      </w:r>
    </w:p>
    <w:p>
      <w:pPr>
        <w:pStyle w:val="P1"/>
        <w:widowControl w:val="0"/>
        <w:jc w:val="center"/>
        <w:rPr>
          <w:rStyle w:val="C3"/>
          <w:rFonts w:ascii="Times New Roman CYR" w:hAnsi="Times New Roman CYR"/>
          <w:b w:val="1"/>
          <w:sz w:val="22"/>
        </w:rPr>
      </w:pPr>
    </w:p>
    <w:p>
      <w:pPr>
        <w:pStyle w:val="P1"/>
        <w:widowControl w:val="0"/>
        <w:ind w:firstLine="54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 и Уставом сельского поселения Степановский  сельсовет Бессоновского района Пензенской области,  </w:t>
      </w:r>
    </w:p>
    <w:p>
      <w:pPr>
        <w:pStyle w:val="P1"/>
        <w:widowControl w:val="0"/>
        <w:jc w:val="center"/>
        <w:rPr>
          <w:rStyle w:val="C3"/>
          <w:rFonts w:ascii="Times New Roman CYR" w:hAnsi="Times New Roman CYR"/>
          <w:b w:val="1"/>
          <w:sz w:val="22"/>
        </w:rPr>
      </w:pPr>
    </w:p>
    <w:p>
      <w:pPr>
        <w:pStyle w:val="P1"/>
        <w:widowControl w:val="0"/>
        <w:ind w:firstLine="540"/>
        <w:jc w:val="center"/>
        <w:rPr>
          <w:rStyle w:val="C3"/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>Комитет местного самоуправления Степановского сельсовета Бессоновского района Пензенской области решил:</w:t>
      </w:r>
    </w:p>
    <w:p>
      <w:pPr>
        <w:pStyle w:val="P1"/>
        <w:keepNext w:val="1"/>
        <w:keepLines w:val="1"/>
        <w:widowControl w:val="0"/>
        <w:spacing w:before="240"/>
        <w:ind w:hanging="1134" w:left="1638"/>
        <w:jc w:val="center"/>
        <w:rPr>
          <w:rStyle w:val="C3"/>
          <w:rFonts w:ascii="Times New Roman CYR" w:hAnsi="Times New Roman CYR"/>
          <w:b w:val="1"/>
        </w:rPr>
      </w:pPr>
    </w:p>
    <w:p>
      <w:pPr>
        <w:pStyle w:val="P1"/>
        <w:widowControl w:val="0"/>
        <w:numPr>
          <w:ilvl w:val="0"/>
          <w:numId w:val="14"/>
        </w:numPr>
        <w:ind w:firstLine="0" w:left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Внести в изменений в решение комитета местного самоуправления Степановского сельсовета Бессоновского района Пензенской области от 27.12.2024  № 38-6/8 «О бюджете  Степановского сельсовета Бессоновского района Пензенской области </w:t>
      </w:r>
      <w:r>
        <w:t>на 2025 год и на плановый период 2026 и 2027 годов</w:t>
      </w:r>
      <w:r>
        <w:rPr>
          <w:rStyle w:val="C3"/>
          <w:rFonts w:ascii="Times New Roman CYR" w:hAnsi="Times New Roman CYR"/>
        </w:rPr>
        <w:t>» следующие изменения:</w:t>
      </w:r>
    </w:p>
    <w:p>
      <w:pPr>
        <w:pStyle w:val="P1"/>
        <w:widowControl w:val="0"/>
        <w:numPr>
          <w:ilvl w:val="1"/>
          <w:numId w:val="14"/>
        </w:numPr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>Статью 1 изложить в следующей редакции:</w:t>
      </w: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>«1. Утвердить основные характеристики бюджета</w:t>
      </w:r>
      <w:r>
        <w:rPr>
          <w:rStyle w:val="C3"/>
          <w:rFonts w:ascii="Arial CYR" w:hAnsi="Arial CYR"/>
          <w:b w:val="1"/>
          <w:sz w:val="20"/>
        </w:rPr>
        <w:t xml:space="preserve"> </w:t>
      </w:r>
      <w:r>
        <w:t>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2025год: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 1) прогнозируемый общий объем доходов бюджета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в сумме 8862,096 тыс. рублей;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 2) общий </w:t>
      </w:r>
      <w:r>
        <w:t>объем</w:t>
      </w:r>
      <w:r>
        <w:rPr>
          <w:rStyle w:val="C3"/>
          <w:rFonts w:ascii="Times New Roman CYR" w:hAnsi="Times New Roman CYR"/>
        </w:rPr>
        <w:t xml:space="preserve"> расходов бюджета Степановского сельсовета Бессоновского района Пензенской области в сумме 9207,596 тыс. рублей;</w:t>
      </w:r>
    </w:p>
    <w:p>
      <w:pPr>
        <w:pStyle w:val="P189"/>
        <w:tabs>
          <w:tab w:val="left" w:pos="708" w:leader="none"/>
        </w:tabs>
        <w:ind w:firstLine="0" w:left="0"/>
      </w:pPr>
      <w:r>
        <w:rPr>
          <w:rStyle w:val="C3"/>
          <w:rFonts w:ascii="Times New Roman CYR" w:hAnsi="Times New Roman CYR"/>
        </w:rPr>
        <w:t xml:space="preserve">         3) </w:t>
      </w:r>
      <w:r>
        <w:t xml:space="preserve">размер резервного фонда Администрации  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t xml:space="preserve"> в сумме 10,000 тыс. рублей; </w:t>
      </w:r>
    </w:p>
    <w:p>
      <w:pPr>
        <w:pStyle w:val="P1"/>
        <w:suppressAutoHyphens w:val="1"/>
        <w:jc w:val="both"/>
      </w:pPr>
      <w:r>
        <w:t xml:space="preserve">        4) верхний предел муниципального внутреннего долга Степановского сельсовета Бессоновского района Пензенской области на 01.01.2026 года равен </w:t>
      </w:r>
      <w:r>
        <w:rPr>
          <w:rStyle w:val="C3"/>
          <w:color w:val="000000"/>
        </w:rPr>
        <w:t>0,000</w:t>
      </w:r>
      <w:r>
        <w:t xml:space="preserve"> тыс. рублей;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5) прогнозируемый дефицит бюджета</w:t>
      </w:r>
      <w:r>
        <w:rPr>
          <w:rStyle w:val="C3"/>
          <w:rFonts w:ascii="Times New Roman CYR" w:hAnsi="Times New Roman CYR"/>
          <w:sz w:val="28"/>
        </w:rPr>
        <w:t xml:space="preserve"> </w:t>
      </w:r>
      <w:r>
        <w:rPr>
          <w:rStyle w:val="C3"/>
          <w:rFonts w:ascii="Times New Roman CYR" w:hAnsi="Times New Roman CYR"/>
        </w:rPr>
        <w:t>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 xml:space="preserve">в сумме   345,500 тыс. рублей.</w:t>
      </w: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2. Утвердить основные характеристики бюджета </w:t>
      </w:r>
      <w:r>
        <w:t>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 на плановый период 2026 и 2027 годов:</w:t>
      </w: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>1) прогнозируемый общий объем доходов бюджета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2026 год в сумме 7495,900 тыс. рублей и на 2027 год в сумме 7705,600 тыс. рублей;</w:t>
      </w:r>
    </w:p>
    <w:p>
      <w:pPr>
        <w:pStyle w:val="P1"/>
        <w:widowControl w:val="0"/>
        <w:ind w:firstLine="567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2) общий объем расходов бюджета </w:t>
      </w:r>
      <w:r>
        <w:t>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2026 год в сумме 7495,900 тыс. рублей, в том числе условно-утвержденные расходы – 176,205 тыс. рублей, на 2027 год в сумме 7705,600 тыс. рублей в том числе условно-утвержденные расходы – 362,110 тыс. рублей;</w:t>
      </w:r>
    </w:p>
    <w:p>
      <w:pPr>
        <w:pStyle w:val="P189"/>
        <w:tabs>
          <w:tab w:val="left" w:pos="708" w:leader="none"/>
        </w:tabs>
        <w:ind w:firstLine="0" w:left="0"/>
      </w:pPr>
      <w:r>
        <w:rPr>
          <w:rStyle w:val="C3"/>
          <w:rFonts w:ascii="Times New Roman CYR" w:hAnsi="Times New Roman CYR"/>
        </w:rPr>
        <w:t xml:space="preserve">         3) </w:t>
      </w:r>
      <w:r>
        <w:t xml:space="preserve">размер резервного фонда Администрации  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t xml:space="preserve"> на 2026 год в сумме 10,000 тыс. рублей, на 2027 год в сумме 10,000 тыс. рублей; </w:t>
      </w:r>
    </w:p>
    <w:p>
      <w:pPr>
        <w:pStyle w:val="P1"/>
        <w:suppressAutoHyphens w:val="1"/>
        <w:jc w:val="both"/>
      </w:pPr>
      <w:r>
        <w:t xml:space="preserve">        4) верхний предел муниципального внутреннего долга Степановского сельсовета Бессоновского района Пензенской области на 1 января 2027 года равен 0,000 тыс. рублей на 1 января 2028 равен 0,000 тыс. рублей;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 5)   прогнозируемый дефицит (профицит) бюджета</w:t>
      </w:r>
      <w:r>
        <w:rPr>
          <w:rStyle w:val="C3"/>
          <w:rFonts w:ascii="Times New Roman CYR" w:hAnsi="Times New Roman CYR"/>
          <w:sz w:val="28"/>
        </w:rPr>
        <w:t xml:space="preserve"> </w:t>
      </w:r>
      <w:r>
        <w:rPr>
          <w:rStyle w:val="C3"/>
          <w:rFonts w:ascii="Times New Roman CYR" w:hAnsi="Times New Roman CYR"/>
        </w:rPr>
        <w:t>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2026 год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 xml:space="preserve">в сумме   0,000 тыс. рублей, на 2027 год в сумме 0,000 тыс. рублей.»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t xml:space="preserve">1.2 </w:t>
      </w:r>
      <w:r>
        <w:rPr>
          <w:rStyle w:val="C3"/>
          <w:rFonts w:ascii="Times New Roman CYR" w:hAnsi="Times New Roman CYR"/>
        </w:rPr>
        <w:t>Статью 3 изложить в следующей редакции:</w:t>
      </w:r>
    </w:p>
    <w:p>
      <w:pPr>
        <w:pStyle w:val="P13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«Статья   3.    Объем поступлений в бюджет Степановского сельсовета Бессоновского района Пензенской области по видам доходов на 2025 год и на плановый период 2026 и 2027 годов.</w:t>
      </w:r>
    </w:p>
    <w:p>
      <w:pPr>
        <w:pStyle w:val="P25"/>
        <w:ind w:firstLine="240"/>
        <w:jc w:val="both"/>
        <w:rPr>
          <w:rStyle w:val="C3"/>
          <w:sz w:val="24"/>
        </w:rPr>
      </w:pPr>
      <w:r>
        <w:rPr>
          <w:rStyle w:val="C3"/>
          <w:sz w:val="24"/>
        </w:rPr>
        <w:t>Утвердить объём поступлений в бюджет Степановского сельсовета Бессоновского района Пензенской области по видам доходов на 2025 год и на плановый период 2026 и 2027 годов:</w:t>
      </w:r>
    </w:p>
    <w:p>
      <w:pPr>
        <w:pStyle w:val="P25"/>
        <w:ind w:firstLine="360"/>
        <w:jc w:val="both"/>
        <w:rPr>
          <w:rStyle w:val="C3"/>
          <w:sz w:val="24"/>
        </w:rPr>
      </w:pPr>
      <w:r>
        <w:rPr>
          <w:rStyle w:val="C3"/>
          <w:sz w:val="24"/>
        </w:rPr>
        <w:t>- объем налоговых и неналоговых доходов согласно приложению 2 к настоящему решению;</w:t>
      </w:r>
    </w:p>
    <w:p>
      <w:pPr>
        <w:pStyle w:val="P25"/>
        <w:ind w:firstLine="360"/>
        <w:jc w:val="both"/>
        <w:rPr>
          <w:rStyle w:val="C3"/>
          <w:sz w:val="24"/>
        </w:rPr>
      </w:pPr>
      <w:r>
        <w:rPr>
          <w:rStyle w:val="C3"/>
          <w:sz w:val="24"/>
        </w:rPr>
        <w:t xml:space="preserve">- объем безвозмездных поступлений согласно приложению 3 к настоящему решению, из них объем межбюджетных трансфертов из других бюджетов в бюджет Степановского сельсовета Бессоновского района Пензенской области в 2025 году – в сумме 4986,748    тыс. рублей, в 2026 году – в сумме 3884,600 тыс. рублей и в 2027 году -  в сумме 3981,000 тыс. рублей.»</w:t>
      </w:r>
    </w:p>
    <w:p>
      <w:pPr>
        <w:pStyle w:val="P25"/>
        <w:ind w:firstLine="360"/>
        <w:jc w:val="both"/>
        <w:rPr>
          <w:rStyle w:val="C3"/>
          <w:sz w:val="24"/>
        </w:rPr>
      </w:pPr>
    </w:p>
    <w:p>
      <w:pPr>
        <w:pStyle w:val="P25"/>
        <w:ind w:firstLine="360"/>
        <w:jc w:val="both"/>
        <w:rPr>
          <w:rStyle w:val="C3"/>
          <w:rFonts w:ascii="Times New Roman CYR" w:hAnsi="Times New Roman CYR"/>
        </w:rPr>
      </w:pPr>
      <w:r>
        <w:rPr>
          <w:rStyle w:val="C3"/>
          <w:sz w:val="24"/>
        </w:rPr>
        <w:t>1.3. Пункт 1 с</w:t>
      </w:r>
      <w:r>
        <w:rPr>
          <w:rStyle w:val="C3"/>
          <w:rFonts w:ascii="Times New Roman CYR" w:hAnsi="Times New Roman CYR"/>
        </w:rPr>
        <w:t>татьи 7 изложить в следующей редакции:</w:t>
      </w:r>
    </w:p>
    <w:p>
      <w:pPr>
        <w:pStyle w:val="P30"/>
      </w:pPr>
      <w:r>
        <w:rPr>
          <w:rStyle w:val="C3"/>
          <w:rFonts w:ascii="Times New Roman CYR" w:hAnsi="Times New Roman CYR"/>
        </w:rPr>
        <w:t>«</w:t>
      </w:r>
      <w:r>
        <w:t>1. Утвердить объем бюджетных ассигнований муниципального дорожного фонда Степановского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>
      <w:pPr>
        <w:pStyle w:val="P30"/>
      </w:pPr>
      <w:r>
        <w:t xml:space="preserve"> на 2025 год в сумме 1617,140 тыс. рублей;</w:t>
      </w:r>
    </w:p>
    <w:p>
      <w:pPr>
        <w:pStyle w:val="P30"/>
      </w:pPr>
      <w:r>
        <w:t xml:space="preserve"> на 2026 год в сумме 2099,100 тыс. рублей;</w:t>
      </w:r>
    </w:p>
    <w:p>
      <w:pPr>
        <w:pStyle w:val="P30"/>
      </w:pPr>
      <w:r>
        <w:t xml:space="preserve"> на 2027 год в сумме 2173,600 тыс. рублей»</w:t>
      </w:r>
    </w:p>
    <w:p>
      <w:pPr>
        <w:pStyle w:val="P25"/>
        <w:ind w:firstLine="360"/>
        <w:jc w:val="both"/>
        <w:rPr>
          <w:rStyle w:val="C3"/>
          <w:sz w:val="24"/>
        </w:rPr>
      </w:pPr>
    </w:p>
    <w:p>
      <w:pPr>
        <w:pStyle w:val="P25"/>
        <w:ind w:firstLine="360"/>
        <w:jc w:val="both"/>
        <w:rPr>
          <w:rStyle w:val="C3"/>
          <w:sz w:val="24"/>
        </w:rPr>
      </w:pPr>
    </w:p>
    <w:p>
      <w:pPr>
        <w:pStyle w:val="P25"/>
        <w:ind w:firstLine="360"/>
        <w:jc w:val="both"/>
        <w:rPr>
          <w:rStyle w:val="C3"/>
          <w:sz w:val="24"/>
        </w:rPr>
      </w:pPr>
    </w:p>
    <w:p>
      <w:pPr>
        <w:pStyle w:val="P1"/>
        <w:rPr>
          <w:rStyle w:val="C3"/>
          <w:sz w:val="26"/>
        </w:rPr>
      </w:pPr>
    </w:p>
    <w:p>
      <w:pPr>
        <w:pStyle w:val="P1"/>
        <w:rPr>
          <w:rStyle w:val="C3"/>
          <w:sz w:val="26"/>
        </w:rPr>
      </w:pPr>
    </w:p>
    <w:p>
      <w:pPr>
        <w:pStyle w:val="P1"/>
        <w:rPr>
          <w:rStyle w:val="C3"/>
        </w:rPr>
      </w:pPr>
      <w:r>
        <w:rPr>
          <w:rStyle w:val="C3"/>
          <w:sz w:val="26"/>
        </w:rPr>
        <w:t>1.4 приложение 1 изложить в следующей редакции:</w:t>
      </w:r>
    </w:p>
    <w:p>
      <w:pPr>
        <w:pStyle w:val="P1"/>
        <w:rPr>
          <w:rStyle w:val="C3"/>
          <w:b w:val="1"/>
          <w:sz w:val="22"/>
        </w:rPr>
      </w:pPr>
      <w:r>
        <w:t xml:space="preserve">                                                                                                          «</w:t>
      </w:r>
      <w:r>
        <w:rPr>
          <w:rStyle w:val="C3"/>
          <w:b w:val="1"/>
          <w:sz w:val="22"/>
        </w:rPr>
        <w:t>Приложение 1</w:t>
      </w:r>
    </w:p>
    <w:p>
      <w:pPr>
        <w:pStyle w:val="P1"/>
        <w:ind w:left="6372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ind w:left="6372"/>
        <w:rPr>
          <w:rStyle w:val="C3"/>
          <w:sz w:val="18"/>
        </w:rPr>
      </w:pPr>
      <w:r>
        <w:rPr>
          <w:rStyle w:val="C3"/>
          <w:sz w:val="18"/>
        </w:rPr>
        <w:t xml:space="preserve">Пензенской области от  27.12.2024г</w:t>
      </w:r>
    </w:p>
    <w:p>
      <w:pPr>
        <w:pStyle w:val="P1"/>
        <w:ind w:left="6372"/>
        <w:rPr>
          <w:rStyle w:val="C3"/>
          <w:sz w:val="16"/>
        </w:rPr>
      </w:pPr>
      <w:r>
        <w:rPr>
          <w:rStyle w:val="C3"/>
          <w:sz w:val="18"/>
        </w:rPr>
        <w:t xml:space="preserve"> № 38-6/8 «О бюджете Степановского сельсовета Бессоновского района Пензенской области на 2025 год и на плановый период 2026 и 2027 годов</w:t>
      </w:r>
      <w:r>
        <w:rPr>
          <w:rStyle w:val="C3"/>
          <w:sz w:val="16"/>
        </w:rPr>
        <w:t>»</w:t>
      </w:r>
    </w:p>
    <w:p>
      <w:pPr>
        <w:pStyle w:val="P1"/>
        <w:rPr>
          <w:rStyle w:val="C3"/>
          <w:sz w:val="22"/>
        </w:rPr>
      </w:pPr>
      <w:r>
        <w:rPr>
          <w:rStyle w:val="C3"/>
          <w:sz w:val="22"/>
        </w:rPr>
        <w:t xml:space="preserve">                                       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</w:rPr>
        <w:t xml:space="preserve">Источники финансирования дефицита бюджета Степановского сельсовета Бессоновского района Пензенской области на 2025 год и на плановый период 2026 и 2027 </w:t>
      </w:r>
      <w:r>
        <w:rPr>
          <w:rStyle w:val="C3"/>
          <w:b w:val="1"/>
          <w:sz w:val="22"/>
        </w:rPr>
        <w:t>годов</w:t>
      </w:r>
    </w:p>
    <w:p>
      <w:pPr>
        <w:pStyle w:val="P1"/>
        <w:ind w:left="7788"/>
        <w:rPr>
          <w:rStyle w:val="C3"/>
          <w:sz w:val="22"/>
        </w:rPr>
      </w:pPr>
      <w:r>
        <w:rPr>
          <w:rStyle w:val="C3"/>
          <w:sz w:val="22"/>
        </w:rPr>
        <w:t>(тыс. руб.)</w:t>
      </w:r>
    </w:p>
    <w:tbl>
      <w:tblPr>
        <w:tblStyle w:val="T2"/>
        <w:tblpPr w:leftFromText="180" w:rightFromText="180" w:tblpX="1" w:tblpY="1" w:vertAnchor="text" w:tblpXSpec="center"/>
        <w:tblOverlap w:val="never"/>
        <w:tblW w:w="5000" w:type="pct"/>
        <w:jc w:val="center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Наименование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Код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2025г.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2026г.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2027г.</w:t>
            </w:r>
          </w:p>
        </w:tc>
      </w:tr>
      <w:tr>
        <w:trPr>
          <w:wAfter w:w="0" w:type="dxa"/>
          <w:trHeight w:hRule="atLeast" w:val="645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000 01 05 00 00 00 0000 000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345,500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901 01 05 02 01 10 0000 510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-8862,096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-7495,900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-7705,600</w:t>
            </w:r>
          </w:p>
        </w:tc>
      </w:tr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</w:pPr>
            <w: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</w:p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 xml:space="preserve">901 01 05  02 01 10 0000610</w:t>
            </w: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9207,596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7495,900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7705,600</w:t>
            </w:r>
          </w:p>
        </w:tc>
      </w:tr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</w:pPr>
            <w:r>
              <w:t>ВСЕГО</w:t>
            </w:r>
          </w:p>
        </w:tc>
        <w:tc>
          <w:tcPr>
            <w:tcW w:w="148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</w:p>
        </w:tc>
        <w:tc>
          <w:tcPr>
            <w:tcW w:w="592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345,500</w:t>
            </w:r>
          </w:p>
        </w:tc>
        <w:tc>
          <w:tcPr>
            <w:tcW w:w="6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0,000</w:t>
            </w:r>
          </w:p>
        </w:tc>
        <w:tc>
          <w:tcPr>
            <w:tcW w:w="606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25"/>
              <w:framePr w:w="0" w:h="0" w:hRule="auto" w:wrap="auto" w:vAnchor="margin" w:hAnchor="text" w:x="0" w:xAlign="left" w:y="0" w:yAlign="inline"/>
              <w:jc w:val="center"/>
            </w:pPr>
            <w:r>
              <w:t>0,000</w:t>
            </w:r>
          </w:p>
        </w:tc>
      </w:tr>
    </w:tbl>
    <w:p>
      <w:pPr>
        <w:pStyle w:val="P1"/>
        <w:rPr>
          <w:rStyle w:val="C3"/>
          <w:sz w:val="20"/>
        </w:rPr>
      </w:pP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  <w:r>
        <w:rPr>
          <w:rStyle w:val="C3"/>
          <w:sz w:val="26"/>
        </w:rPr>
        <w:t>1.5 приложение 2 изложить в следующей редакции:</w:t>
      </w:r>
    </w:p>
    <w:p>
      <w:pPr>
        <w:pStyle w:val="P1"/>
        <w:rPr>
          <w:rStyle w:val="C3"/>
          <w:sz w:val="20"/>
        </w:rPr>
      </w:pPr>
      <w:r>
        <w:rPr>
          <w:rStyle w:val="C3"/>
          <w:sz w:val="20"/>
        </w:rPr>
        <w:t xml:space="preserve">                                                                                                                          </w:t>
      </w:r>
      <w:r>
        <w:rPr>
          <w:rStyle w:val="C3"/>
          <w:b w:val="1"/>
          <w:sz w:val="20"/>
        </w:rPr>
        <w:t xml:space="preserve">     «Приложение 2</w:t>
      </w:r>
    </w:p>
    <w:p>
      <w:pPr>
        <w:pStyle w:val="P1"/>
        <w:ind w:left="6372"/>
        <w:rPr>
          <w:rStyle w:val="C3"/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 38-6/8 от 27.12.2024г  «О бюджете Степановского сельсовета Бессоновского района Пензенской области на 2025 год и на плановый период 2026 и 2027 годов» 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</w:t>
      </w:r>
    </w:p>
    <w:p>
      <w:pPr>
        <w:pStyle w:val="P1"/>
        <w:jc w:val="center"/>
        <w:rPr>
          <w:rStyle w:val="C3"/>
          <w:sz w:val="22"/>
        </w:rPr>
      </w:pPr>
      <w:r>
        <w:rPr>
          <w:rStyle w:val="C3"/>
          <w:b w:val="1"/>
          <w:sz w:val="22"/>
        </w:rPr>
        <w:t>Объем поступления налоговых и неналоговых доходов в бюджет администрации Степановского сельсовета Бессоновского района на 2025 год и плановый период 2026 и 2027 го</w:t>
      </w:r>
      <w:r>
        <w:rPr>
          <w:rStyle w:val="C3"/>
          <w:sz w:val="22"/>
        </w:rPr>
        <w:t>дов</w:t>
      </w:r>
    </w:p>
    <w:tbl>
      <w:tblPr>
        <w:tblStyle w:val="T2"/>
        <w:tblW w:w="5000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After w:w="0" w:type="dxa"/>
          <w:trHeight w:hRule="atLeast" w:val="562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Код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Виды доходов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</w:t>
            </w:r>
          </w:p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 2025 год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 2026 год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на2027</w:t>
            </w:r>
          </w:p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год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000 1 00 00000 00 0000 000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НАЛОГОВЫЕ И НЕНАЛОГОВЫЕ ДОХОДЫ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3875,348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3611,300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3724,600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000 1 01 00000 00 0000 000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НАЛОГИ НА ПРИБЫЛЬ, ДОХОДЫ</w:t>
            </w:r>
          </w:p>
          <w:p>
            <w:pPr>
              <w:pStyle w:val="P1"/>
              <w:rPr>
                <w:rStyle w:val="C3"/>
                <w:b w:val="1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253,600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143,200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152,000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000 1 01 02000 01 0000 110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Налог на доходы физических лиц</w:t>
            </w:r>
          </w:p>
          <w:p>
            <w:pPr>
              <w:pStyle w:val="P1"/>
              <w:rPr>
                <w:rStyle w:val="C3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253,600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143,200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152,000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000 1 03 00000 00 0000 000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НАЛОГИ НА ТОВАРЫ (РАБОТЫ, УСЛУГИ), РЕАЛИЗУЕМЫЕ НА ТЕРРИТОРИИ РОССИЙСКОЙ ФЕДЕРАЦИИ</w:t>
            </w:r>
          </w:p>
          <w:p>
            <w:pPr>
              <w:pStyle w:val="P1"/>
              <w:rPr>
                <w:rStyle w:val="C3"/>
                <w:b w:val="1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2046,300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2099,100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2173,600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000 1 03 02000 01 0000 110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  <w:shd w:val="clear" w:fill="FFFFFF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 xml:space="preserve"> Акцизы по подакцизным товарам </w:t>
            </w:r>
          </w:p>
          <w:p>
            <w:pPr>
              <w:pStyle w:val="P1"/>
              <w:rPr>
                <w:rStyle w:val="C3"/>
                <w:color w:val="000000"/>
                <w:sz w:val="22"/>
                <w:shd w:val="clear" w:fill="FFFFFF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(продукции), производимым на территории Российской Федерации</w:t>
            </w:r>
          </w:p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.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2046,300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2099,100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2173,600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000 1 06 00000 00 0000 000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НАЛОГИ НА ИМУЩЕСТВО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1304,000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899,000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909,000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000 1 06 01030 10 0000 110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  <w:shd w:val="clear" w:fill="FFFFFF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  <w:p>
            <w:pPr>
              <w:pStyle w:val="P1"/>
              <w:rPr>
                <w:rStyle w:val="C3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416,000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331,000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341,000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000 1 06 06043 10 0000 110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hd w:val="clear" w:fill="FFFFFF"/>
              </w:rPr>
            </w:pPr>
            <w:r>
              <w:rPr>
                <w:rStyle w:val="C3"/>
                <w:color w:val="000000"/>
                <w:shd w:val="clear" w:fill="FFFFFF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  <w:p>
            <w:pPr>
              <w:pStyle w:val="P1"/>
              <w:rPr>
                <w:rStyle w:val="C3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388,000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253,000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253,000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000 1 06 06033 10 0000 110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hd w:val="clear" w:fill="FFFFFF"/>
              </w:rPr>
            </w:pPr>
            <w:r>
              <w:rPr>
                <w:rStyle w:val="C3"/>
                <w:color w:val="000000"/>
                <w:shd w:val="clear" w:fill="FFFFFF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  <w:p>
            <w:pPr>
              <w:pStyle w:val="P1"/>
              <w:rPr>
                <w:rStyle w:val="C3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315,000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315,000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000 1 11 00000 00 0000 000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  <w:p>
            <w:pPr>
              <w:pStyle w:val="P1"/>
              <w:rPr>
                <w:rStyle w:val="C3"/>
                <w:b w:val="1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110,325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365,000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380,000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  <w:shd w:val="clear" w:fill="FFFF00"/>
              </w:rPr>
            </w:pPr>
            <w:r>
              <w:rPr>
                <w:rStyle w:val="C3"/>
                <w:sz w:val="22"/>
              </w:rPr>
              <w:t>000 1 11 05035 10 0000 120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  <w:shd w:val="clear" w:fill="FFFF00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110,325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365,000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380,000</w:t>
            </w:r>
          </w:p>
        </w:tc>
      </w:tr>
      <w:tr>
        <w:trPr>
          <w:wAfter w:w="0" w:type="dxa"/>
          <w:trHeight w:hRule="atLeast" w:val="20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000 1 13 00000 00 0000 000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ДОХОДЫ ОТ ОКАЗАНИЯ ПЛАТНЫХ УСЛУГ  И КОМПЕНСАЦИИ ЗАТРАТ ГОСУДАРСТВА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153,073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105,000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110,000</w:t>
            </w:r>
          </w:p>
        </w:tc>
      </w:tr>
      <w:tr>
        <w:trPr>
          <w:wAfter w:w="0" w:type="dxa"/>
          <w:trHeight w:hRule="atLeast" w:val="826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000 1 13 02065 10 0000 130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79,942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105,000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110,000</w:t>
            </w:r>
          </w:p>
        </w:tc>
      </w:tr>
      <w:tr>
        <w:trPr>
          <w:wAfter w:w="0" w:type="dxa"/>
          <w:trHeight w:hRule="atLeast" w:val="826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000 1 13 02995 10 0000 130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  <w:shd w:val="clear" w:fill="FFFFFF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73,131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</w:tr>
      <w:tr>
        <w:trPr>
          <w:wAfter w:w="0" w:type="dxa"/>
          <w:trHeight w:hRule="atLeast" w:val="826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000 1 14 00000 00 0000 000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  <w:shd w:val="clear" w:fill="FFFFFF"/>
              </w:rPr>
            </w:pPr>
            <w:r>
              <w:rPr>
                <w:rStyle w:val="C3"/>
                <w:b w:val="1"/>
                <w:color w:val="000000"/>
                <w:sz w:val="22"/>
                <w:shd w:val="clear" w:fill="FFFFFF"/>
              </w:rPr>
              <w:t>ДОХОДЫ ОТ ПРОДАЖИ МАТЕРИАЛЬНЫХ И НЕМАТЕРИАЛЬНЫХ АКТИВОВ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8,050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</w:tr>
      <w:tr>
        <w:trPr>
          <w:wAfter w:w="0" w:type="dxa"/>
          <w:trHeight w:hRule="atLeast" w:val="826"/>
        </w:trPr>
        <w:tc>
          <w:tcPr>
            <w:tcW w:w="1435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000 1 14 02053 10 0000 410</w:t>
            </w:r>
          </w:p>
        </w:tc>
        <w:tc>
          <w:tcPr>
            <w:tcW w:w="193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  <w:shd w:val="clear" w:fill="FFFFFF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8,050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  <w:tc>
          <w:tcPr>
            <w:tcW w:w="544" w:type="pc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</w:tr>
    </w:tbl>
    <w:p>
      <w:pPr>
        <w:pStyle w:val="P1"/>
        <w:rPr>
          <w:rStyle w:val="C3"/>
          <w:b w:val="1"/>
        </w:rPr>
      </w:pPr>
    </w:p>
    <w:p>
      <w:pPr>
        <w:pStyle w:val="P1"/>
        <w:rPr>
          <w:rStyle w:val="C3"/>
          <w:sz w:val="20"/>
        </w:rPr>
      </w:pPr>
      <w:r>
        <w:rPr>
          <w:rStyle w:val="C3"/>
          <w:sz w:val="20"/>
        </w:rPr>
        <w:t xml:space="preserve">                                                                                                                                                                                </w:t>
      </w:r>
    </w:p>
    <w:p>
      <w:pPr>
        <w:pStyle w:val="P1"/>
        <w:rPr>
          <w:rStyle w:val="C3"/>
          <w:sz w:val="20"/>
        </w:rPr>
        <w:sectPr>
          <w:type w:val="nextPage"/>
          <w:pgSz w:w="11906" w:h="16838" w:code="9"/>
          <w:pgMar w:left="1418" w:right="1134" w:top="1134" w:bottom="851" w:header="709" w:footer="709" w:gutter="0"/>
          <w:pgNumType w:chapSep="hyphen"/>
          <w:cols w:equalWidth="1" w:space="720"/>
        </w:sectPr>
      </w:pPr>
    </w:p>
    <w:p>
      <w:pPr>
        <w:pStyle w:val="P1"/>
        <w:rPr>
          <w:rStyle w:val="C3"/>
          <w:sz w:val="20"/>
        </w:rPr>
      </w:pPr>
      <w:r>
        <w:rPr>
          <w:rStyle w:val="C3"/>
          <w:sz w:val="26"/>
        </w:rPr>
        <w:t>1.6 приложение 3 изложить в следующей редакции:</w:t>
      </w:r>
    </w:p>
    <w:p>
      <w:pPr>
        <w:pStyle w:val="P1"/>
        <w:jc w:val="center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 xml:space="preserve">                 </w:t>
        <w:tab/>
        <w:tab/>
        <w:tab/>
        <w:tab/>
        <w:tab/>
      </w:r>
    </w:p>
    <w:p>
      <w:pPr>
        <w:pStyle w:val="P1"/>
        <w:ind w:firstLine="708" w:left="3540"/>
        <w:jc w:val="center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>«Приложение 3</w:t>
      </w:r>
    </w:p>
    <w:p>
      <w:pPr>
        <w:pStyle w:val="P1"/>
        <w:ind w:left="6372"/>
        <w:jc w:val="right"/>
        <w:rPr>
          <w:rStyle w:val="C3"/>
          <w:sz w:val="20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       от                района Пензенской области на 2025 год и на плановый период 2026 и 2027 </w:t>
      </w:r>
      <w:r>
        <w:rPr>
          <w:rStyle w:val="C3"/>
          <w:sz w:val="20"/>
        </w:rPr>
        <w:t>годов»</w:t>
      </w:r>
    </w:p>
    <w:p>
      <w:pPr>
        <w:pStyle w:val="P1"/>
        <w:jc w:val="right"/>
        <w:rPr>
          <w:rStyle w:val="C3"/>
          <w:b w:val="1"/>
        </w:rPr>
      </w:pPr>
    </w:p>
    <w:p>
      <w:pPr>
        <w:pStyle w:val="P1"/>
        <w:jc w:val="center"/>
        <w:rPr>
          <w:rStyle w:val="C3"/>
          <w:b w:val="1"/>
          <w:color w:val="000000"/>
          <w:sz w:val="22"/>
        </w:rPr>
      </w:pPr>
      <w:r>
        <w:rPr>
          <w:rStyle w:val="C3"/>
          <w:b w:val="1"/>
          <w:color w:val="000000"/>
          <w:sz w:val="22"/>
        </w:rPr>
        <w:t>Объем безвозмездных поступлений в бюджет Степановского сельсовета Бессоновского района Пензенской области на 2025год и на плановый период 2026 и 2027 годов</w:t>
      </w:r>
    </w:p>
    <w:p>
      <w:pPr>
        <w:pStyle w:val="P1"/>
        <w:jc w:val="center"/>
        <w:rPr>
          <w:rStyle w:val="C3"/>
          <w:b w:val="1"/>
        </w:rPr>
      </w:pPr>
    </w:p>
    <w:tbl>
      <w:tblPr>
        <w:tblStyle w:val="T2"/>
        <w:tblW w:w="10018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After w:w="0" w:type="dxa"/>
          <w:trHeight w:hRule="atLeast" w:val="600"/>
        </w:trPr>
        <w:tc>
          <w:tcPr>
            <w:tcW w:w="2750" w:type="dxa"/>
            <w:vMerge w:val="restart"/>
            <w:tcBorders>
              <w:top w:val="single" w:sz="8" w:space="0" w:shadow="0" w:frame="0" w:color="auto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Код</w:t>
            </w:r>
          </w:p>
        </w:tc>
        <w:tc>
          <w:tcPr>
            <w:tcW w:w="3761" w:type="dxa"/>
            <w:vMerge w:val="restart"/>
            <w:tcBorders>
              <w:top w:val="single" w:sz="8" w:space="0" w:shadow="0" w:frame="0" w:color="auto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Виды доходов</w:t>
            </w:r>
          </w:p>
        </w:tc>
        <w:tc>
          <w:tcPr>
            <w:tcW w:w="1425" w:type="dxa"/>
            <w:tcBorders>
              <w:top w:val="single" w:sz="8" w:space="0" w:shadow="0" w:frame="0" w:color="auto"/>
              <w:left w:val="nil"/>
              <w:bottom w:val="nil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Сумма</w:t>
            </w:r>
          </w:p>
        </w:tc>
        <w:tc>
          <w:tcPr>
            <w:tcW w:w="1041" w:type="dxa"/>
            <w:tcBorders>
              <w:top w:val="single" w:sz="8" w:space="0" w:shadow="0" w:frame="0" w:color="auto"/>
              <w:left w:val="nil"/>
              <w:bottom w:val="nil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Сумма</w:t>
            </w:r>
          </w:p>
        </w:tc>
        <w:tc>
          <w:tcPr>
            <w:tcW w:w="1041" w:type="dxa"/>
            <w:tcBorders>
              <w:top w:val="single" w:sz="8" w:space="0" w:shadow="0" w:frame="0" w:color="auto"/>
              <w:left w:val="nil"/>
              <w:bottom w:val="nil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Сумма</w:t>
            </w:r>
          </w:p>
        </w:tc>
      </w:tr>
      <w:tr>
        <w:trPr>
          <w:wAfter w:w="0" w:type="dxa"/>
          <w:trHeight w:hRule="atLeast" w:val="750"/>
        </w:trPr>
        <w:tc>
          <w:tcPr>
            <w:tcW w:w="2750" w:type="dxa"/>
            <w:vMerge w:val="continue"/>
            <w:tcBorders>
              <w:top w:val="single" w:sz="8" w:space="0" w:shadow="0" w:frame="0" w:color="auto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</w:p>
        </w:tc>
        <w:tc>
          <w:tcPr>
            <w:tcW w:w="3761" w:type="dxa"/>
            <w:vMerge w:val="continue"/>
            <w:tcBorders>
              <w:top w:val="single" w:sz="8" w:space="0" w:shadow="0" w:frame="0" w:color="auto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на 2025 год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на 2026 год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на 2027 год</w:t>
            </w:r>
          </w:p>
        </w:tc>
      </w:tr>
      <w:tr>
        <w:trPr>
          <w:wAfter w:w="0" w:type="dxa"/>
          <w:trHeight w:hRule="atLeast" w:val="735"/>
        </w:trPr>
        <w:tc>
          <w:tcPr>
            <w:tcW w:w="2750" w:type="dxa"/>
            <w:tcBorders>
              <w:top w:val="nil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000 2 00 00000 00 0000 000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Безвозмездные поступления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4986,748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3884,600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3981,000</w:t>
            </w:r>
          </w:p>
        </w:tc>
      </w:tr>
      <w:tr>
        <w:trPr>
          <w:wAfter w:w="0" w:type="dxa"/>
          <w:trHeight w:hRule="atLeast" w:val="1095"/>
        </w:trPr>
        <w:tc>
          <w:tcPr>
            <w:tcW w:w="2750" w:type="dxa"/>
            <w:tcBorders>
              <w:top w:val="nil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000 2 02 00000 00 0000 000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4986,748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3884,600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3981,000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2750" w:type="dxa"/>
            <w:tcBorders>
              <w:top w:val="nil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000 2 02 10000 00 0000 150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Дотации бюджетам бюджетной системы Российской Федерации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2982,500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2992,100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3072,800</w:t>
            </w:r>
          </w:p>
        </w:tc>
      </w:tr>
      <w:tr>
        <w:trPr>
          <w:wAfter w:w="0" w:type="dxa"/>
          <w:trHeight w:hRule="atLeast" w:val="945"/>
        </w:trPr>
        <w:tc>
          <w:tcPr>
            <w:tcW w:w="2750" w:type="dxa"/>
            <w:tcBorders>
              <w:top w:val="nil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000 2 02 15001 10 0000 150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512,500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448,100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452,800</w:t>
            </w:r>
          </w:p>
        </w:tc>
      </w:tr>
      <w:tr>
        <w:trPr>
          <w:wAfter w:w="0" w:type="dxa"/>
          <w:trHeight w:hRule="atLeast" w:val="1080"/>
        </w:trPr>
        <w:tc>
          <w:tcPr>
            <w:tcW w:w="2750" w:type="dxa"/>
            <w:tcBorders>
              <w:top w:val="nil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000 2 02 16001 10 0000 150</w:t>
            </w:r>
          </w:p>
        </w:tc>
        <w:tc>
          <w:tcPr>
            <w:tcW w:w="3761" w:type="dxa"/>
            <w:tcBorders>
              <w:top w:val="nil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25" w:type="dxa"/>
            <w:tcBorders>
              <w:top w:val="nil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2470,00</w:t>
            </w:r>
          </w:p>
        </w:tc>
        <w:tc>
          <w:tcPr>
            <w:tcW w:w="1041" w:type="dxa"/>
            <w:tcBorders>
              <w:top w:val="nil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2544,000</w:t>
            </w:r>
          </w:p>
        </w:tc>
        <w:tc>
          <w:tcPr>
            <w:tcW w:w="1041" w:type="dxa"/>
            <w:tcBorders>
              <w:top w:val="nil"/>
              <w:left w:val="single" w:sz="8" w:space="0" w:shadow="0" w:frame="0" w:color="auto"/>
              <w:bottom w:val="single" w:sz="8" w:space="0" w:shadow="0" w:frame="0" w:color="000000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2620,000</w:t>
            </w:r>
          </w:p>
        </w:tc>
      </w:tr>
      <w:tr>
        <w:trPr>
          <w:wAfter w:w="0" w:type="dxa"/>
          <w:trHeight w:hRule="atLeast" w:val="720"/>
        </w:trPr>
        <w:tc>
          <w:tcPr>
            <w:tcW w:w="2750" w:type="dxa"/>
            <w:tcBorders>
              <w:top w:val="nil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000 2 02 30000 00 0000 000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412,800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447,700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463,400</w:t>
            </w:r>
          </w:p>
        </w:tc>
      </w:tr>
      <w:tr>
        <w:trPr>
          <w:wAfter w:w="0" w:type="dxa"/>
          <w:trHeight w:hRule="atLeast" w:val="1485"/>
        </w:trPr>
        <w:tc>
          <w:tcPr>
            <w:tcW w:w="2750" w:type="dxa"/>
            <w:tcBorders>
              <w:top w:val="nil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000 2 02 35118 10 0000 150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412,800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447,700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463,400</w:t>
            </w:r>
          </w:p>
        </w:tc>
      </w:tr>
      <w:tr>
        <w:trPr>
          <w:wAfter w:w="0" w:type="dxa"/>
          <w:trHeight w:hRule="atLeast" w:val="540"/>
        </w:trPr>
        <w:tc>
          <w:tcPr>
            <w:tcW w:w="2750" w:type="dxa"/>
            <w:tcBorders>
              <w:top w:val="nil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000 2 02 40000 00 0000 000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Иные межбюджетные трансферты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1591,448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444,800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444,800</w:t>
            </w:r>
          </w:p>
        </w:tc>
      </w:tr>
      <w:tr>
        <w:trPr>
          <w:wAfter w:w="0" w:type="dxa"/>
          <w:trHeight w:hRule="atLeast" w:val="1455"/>
        </w:trPr>
        <w:tc>
          <w:tcPr>
            <w:tcW w:w="2750" w:type="dxa"/>
            <w:tcBorders>
              <w:top w:val="nil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000 2 02 49999 10 0000 150</w:t>
            </w:r>
          </w:p>
        </w:tc>
        <w:tc>
          <w:tcPr>
            <w:tcW w:w="376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1591,448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444,800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</w:rPr>
              <w:t>444,800</w:t>
            </w:r>
          </w:p>
        </w:tc>
      </w:tr>
    </w:tbl>
    <w:p>
      <w:pPr>
        <w:pStyle w:val="P1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 xml:space="preserve">                    </w:t>
      </w:r>
    </w:p>
    <w:p>
      <w:pPr>
        <w:pStyle w:val="P1"/>
        <w:rPr>
          <w:rStyle w:val="C3"/>
          <w:b w:val="1"/>
          <w:sz w:val="20"/>
        </w:rPr>
        <w:sectPr>
          <w:headerReference xmlns:r="http://schemas.openxmlformats.org/officeDocument/2006/relationships" w:type="first" r:id="RelHdr1"/>
          <w:headerReference xmlns:r="http://schemas.openxmlformats.org/officeDocument/2006/relationships" w:type="default" r:id="RelHdr2"/>
          <w:headerReference xmlns:r="http://schemas.openxmlformats.org/officeDocument/2006/relationships" w:type="even" r:id="RelHdr3"/>
          <w:footerReference xmlns:r="http://schemas.openxmlformats.org/officeDocument/2006/relationships" w:type="first" r:id="RelFtr1"/>
          <w:footerReference xmlns:r="http://schemas.openxmlformats.org/officeDocument/2006/relationships" w:type="default" r:id="RelFtr2"/>
          <w:footerReference xmlns:r="http://schemas.openxmlformats.org/officeDocument/2006/relationships" w:type="even" r:id="RelFtr3"/>
          <w:type w:val="nextPage"/>
          <w:pgSz w:w="11906" w:h="16838" w:code="9"/>
          <w:pgMar w:left="1134" w:right="1418" w:top="1134" w:bottom="1134" w:header="709" w:footer="709" w:gutter="0"/>
          <w:pgNumType w:chapSep="hyphen"/>
          <w:cols w:equalWidth="1" w:space="720"/>
        </w:sectPr>
      </w:pPr>
    </w:p>
    <w:p>
      <w:pPr>
        <w:pStyle w:val="P1"/>
        <w:rPr>
          <w:rStyle w:val="C3"/>
          <w:b w:val="1"/>
          <w:sz w:val="20"/>
        </w:rPr>
      </w:pPr>
      <w:r>
        <w:rPr>
          <w:rStyle w:val="C3"/>
          <w:sz w:val="26"/>
        </w:rPr>
        <w:t>1.7 приложение 4 изложить в следующей редакции:</w:t>
      </w:r>
    </w:p>
    <w:p>
      <w:pPr>
        <w:pStyle w:val="P1"/>
        <w:ind w:left="9498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>«Приложение 4</w:t>
      </w:r>
    </w:p>
    <w:p>
      <w:pPr>
        <w:pStyle w:val="P1"/>
        <w:ind w:left="9498"/>
        <w:rPr>
          <w:rStyle w:val="C3"/>
          <w:sz w:val="20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          от                   «О бюджете Степановского сельсовета Бессоновского района Пензенской области на 2025 год и на плановый период 2026 и 2027 </w:t>
      </w:r>
      <w:r>
        <w:rPr>
          <w:rStyle w:val="C3"/>
          <w:sz w:val="20"/>
        </w:rPr>
        <w:t>годов»</w:t>
      </w:r>
    </w:p>
    <w:p>
      <w:pPr>
        <w:pStyle w:val="P1"/>
        <w:jc w:val="right"/>
        <w:rPr>
          <w:rStyle w:val="C3"/>
          <w:b w:val="1"/>
        </w:rPr>
      </w:pPr>
    </w:p>
    <w:p>
      <w:pPr>
        <w:pStyle w:val="P1"/>
        <w:jc w:val="center"/>
        <w:rPr>
          <w:rStyle w:val="C3"/>
          <w:b w:val="1"/>
          <w:sz w:val="22"/>
        </w:rPr>
      </w:pP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Распределение бюджетных ассигнований на 2025 год и плановый период 2026 и 2027 годов по разделам, подразделам, целевым статьям (муниципальным программам   и непрограммным направлениям деятельности), группам и подгруппам видов расходов классификации расходов бюджета Степановского сельсовета Бессоновского района Пензенской области</w:t>
      </w:r>
    </w:p>
    <w:p>
      <w:pPr>
        <w:pStyle w:val="P1"/>
        <w:jc w:val="center"/>
        <w:rPr>
          <w:rStyle w:val="C3"/>
          <w:b w:val="1"/>
          <w:sz w:val="22"/>
        </w:rPr>
      </w:pP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       </w:t>
      </w:r>
    </w:p>
    <w:tbl>
      <w:tblPr>
        <w:tblStyle w:val="T2"/>
        <w:tblW w:w="15118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After w:w="0" w:type="dxa"/>
          <w:trHeight w:hRule="atLeast" w:val="525"/>
        </w:trPr>
        <w:tc>
          <w:tcPr>
            <w:tcW w:w="75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Наименование</w:t>
            </w:r>
          </w:p>
        </w:tc>
        <w:tc>
          <w:tcPr>
            <w:tcW w:w="5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Рз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</w:t>
            </w:r>
          </w:p>
        </w:tc>
        <w:tc>
          <w:tcPr>
            <w:tcW w:w="2129" w:type="dxa"/>
            <w:gridSpan w:val="4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ЦСР</w:t>
            </w:r>
          </w:p>
        </w:tc>
        <w:tc>
          <w:tcPr>
            <w:tcW w:w="70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ВР</w:t>
            </w:r>
          </w:p>
        </w:tc>
        <w:tc>
          <w:tcPr>
            <w:tcW w:w="118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2025           год</w:t>
            </w:r>
          </w:p>
        </w:tc>
        <w:tc>
          <w:tcPr>
            <w:tcW w:w="13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2026              год</w:t>
            </w:r>
          </w:p>
        </w:tc>
        <w:tc>
          <w:tcPr>
            <w:tcW w:w="130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2027           год</w:t>
            </w:r>
          </w:p>
        </w:tc>
      </w:tr>
      <w:tr>
        <w:trPr>
          <w:wAfter w:w="0" w:type="dxa"/>
          <w:trHeight w:hRule="atLeast" w:val="3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Всего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9207,596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7319,695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7343,490</w:t>
            </w:r>
          </w:p>
        </w:tc>
      </w:tr>
      <w:tr>
        <w:trPr>
          <w:wAfter w:w="0" w:type="dxa"/>
          <w:trHeight w:hRule="atLeast" w:val="315"/>
        </w:trPr>
        <w:tc>
          <w:tcPr>
            <w:tcW w:w="7508" w:type="dxa"/>
            <w:tcBorders>
              <w:top w:val="single" w:sz="8" w:space="0" w:shadow="0" w:frame="0" w:color="auto"/>
              <w:left w:val="single" w:sz="8" w:space="0" w:shadow="0" w:frame="0" w:color="auto"/>
              <w:bottom w:val="single" w:sz="8" w:space="0" w:shadow="0" w:frame="0" w:color="auto"/>
              <w:right w:val="single" w:sz="8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52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4451,770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4220,435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4297,481</w:t>
            </w:r>
          </w:p>
        </w:tc>
      </w:tr>
      <w:tr>
        <w:trPr>
          <w:wAfter w:w="0" w:type="dxa"/>
          <w:trHeight w:hRule="atLeast" w:val="675"/>
        </w:trPr>
        <w:tc>
          <w:tcPr>
            <w:tcW w:w="75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0,935</w:t>
            </w:r>
          </w:p>
        </w:tc>
      </w:tr>
      <w:tr>
        <w:trPr>
          <w:wAfter w:w="0" w:type="dxa"/>
          <w:trHeight w:hRule="atLeast" w:val="85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72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84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                                                                          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80060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80060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5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80060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52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4378,445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4202,110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4279,156</w:t>
            </w:r>
          </w:p>
        </w:tc>
      </w:tr>
      <w:tr>
        <w:trPr>
          <w:wAfter w:w="0" w:type="dxa"/>
          <w:trHeight w:hRule="atLeast" w:val="69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4378,445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4202,110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4279,156</w:t>
            </w:r>
          </w:p>
        </w:tc>
      </w:tr>
      <w:tr>
        <w:trPr>
          <w:wAfter w:w="0" w:type="dxa"/>
          <w:trHeight w:hRule="atLeast" w:val="69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Подпрограмма "Обеспечение функционирования аппарата администрации Степановского сельсовета 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3379,156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3155,828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3190,143</w:t>
            </w:r>
          </w:p>
        </w:tc>
      </w:tr>
      <w:tr>
        <w:trPr>
          <w:wAfter w:w="0" w:type="dxa"/>
          <w:trHeight w:hRule="atLeast" w:val="52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«Обеспечение деятельности администрации Степановского сельсовета Бессоновского района Пензенской области"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3379,156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3155,828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3190,143</w:t>
            </w:r>
          </w:p>
        </w:tc>
      </w:tr>
      <w:tr>
        <w:trPr>
          <w:wAfter w:w="0" w:type="dxa"/>
          <w:trHeight w:hRule="atLeast" w:val="51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по оплате труда работников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2463,781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2752,779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6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2463,781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2752,779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3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2463,781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2752,779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3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915,375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403,048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329,429</w:t>
            </w:r>
          </w:p>
        </w:tc>
      </w:tr>
      <w:tr>
        <w:trPr>
          <w:wAfter w:w="0" w:type="dxa"/>
          <w:trHeight w:hRule="atLeast" w:val="3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824,339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383,048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313,129</w:t>
            </w:r>
          </w:p>
        </w:tc>
      </w:tr>
      <w:tr>
        <w:trPr>
          <w:wAfter w:w="0" w:type="dxa"/>
          <w:trHeight w:hRule="atLeast" w:val="3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824,339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383,048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313,129</w:t>
            </w:r>
          </w:p>
        </w:tc>
      </w:tr>
      <w:tr>
        <w:trPr>
          <w:wAfter w:w="0" w:type="dxa"/>
          <w:trHeight w:hRule="atLeast" w:val="3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91,036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16,300</w:t>
            </w:r>
          </w:p>
        </w:tc>
      </w:tr>
      <w:tr>
        <w:trPr>
          <w:wAfter w:w="0" w:type="dxa"/>
          <w:trHeight w:hRule="atLeast" w:val="3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Уплата налогов, сборов и иных платежей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91,036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16,300</w:t>
            </w:r>
          </w:p>
        </w:tc>
      </w:tr>
      <w:tr>
        <w:trPr>
          <w:wAfter w:w="0" w:type="dxa"/>
          <w:trHeight w:hRule="atLeast" w:val="54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Подпрограмма "Обеспечение функционирования руководителя высшего исполнительного органа, Степановского сельсовета 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54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45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6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28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615"/>
        </w:trPr>
        <w:tc>
          <w:tcPr>
            <w:tcW w:w="75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</w:tr>
      <w:tr>
        <w:trPr>
          <w:wAfter w:w="0" w:type="dxa"/>
          <w:trHeight w:hRule="atLeast" w:val="81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</w:tr>
      <w:tr>
        <w:trPr>
          <w:wAfter w:w="0" w:type="dxa"/>
          <w:trHeight w:hRule="atLeast" w:val="6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</w:tr>
      <w:tr>
        <w:trPr>
          <w:wAfter w:w="0" w:type="dxa"/>
          <w:trHeight w:hRule="atLeast" w:val="39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2,663</w:t>
            </w:r>
          </w:p>
        </w:tc>
      </w:tr>
      <w:tr>
        <w:trPr>
          <w:wAfter w:w="0" w:type="dxa"/>
          <w:trHeight w:hRule="atLeast" w:val="79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80010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3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80010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37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80010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81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80030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80030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80030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78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80040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80040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5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99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Проведение выборов в органы местного самоуправления Степановского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Специальные расходы</w:t>
            </w:r>
          </w:p>
        </w:tc>
        <w:tc>
          <w:tcPr>
            <w:tcW w:w="5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Резервные фонды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Резервные фонды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Резервный фонд администрации Степановского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20500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Резервные средства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20500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Другие  общегосударственные вопросы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0,727</w:t>
            </w:r>
          </w:p>
        </w:tc>
      </w:tr>
      <w:tr>
        <w:trPr>
          <w:wAfter w:w="0" w:type="dxa"/>
          <w:trHeight w:hRule="atLeast" w:val="84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63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3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58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Муниципальная программа "Управление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80020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40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'Управление собственностью поселений Бессоновского района Пензенской области'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'Оптимизация, управление и распоряжение имуществом, находящимся в муниципальной собственности поселений Бессоновского района Пензенской области'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Муниципальная программа Степановского сельсовета Бессоновского района Пензенской области "Профилактика террористической и экстремистской деятельности на территории Степановского сельсовета Бессоновского района Пензенской области»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0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</w:tr>
      <w:tr>
        <w:trPr>
          <w:wAfter w:w="0" w:type="dxa"/>
          <w:trHeight w:hRule="atLeast" w:val="9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Расходы бюджета Степановского сельсовета Бессоновского района Пензенской области на реализацию мероприятий по приобретению и установки системы видеонаблюдения административных зданий  на территории Степановского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Расходы на реализацию мероприятий по по приобретению и установки системы видеонаблюдения административных зданий  на территории Степановского сельсовета Бессоновского района Пензенской области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26070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26070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26070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ОБОРОНА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412,800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447,700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Мобилизационная и вневойсковая подготовка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412,800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447,700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6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412,800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447,700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"Исполнение государственных полномочий"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412,800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447,700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78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412,800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447,700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55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412,800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447,700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64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367,624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386,100</w:t>
            </w:r>
          </w:p>
        </w:tc>
      </w:tr>
      <w:tr>
        <w:trPr>
          <w:wAfter w:w="0" w:type="dxa"/>
          <w:trHeight w:hRule="atLeast" w:val="3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367,624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386,100</w:t>
            </w:r>
          </w:p>
        </w:tc>
      </w:tr>
      <w:tr>
        <w:trPr>
          <w:wAfter w:w="0" w:type="dxa"/>
          <w:trHeight w:hRule="atLeast" w:val="3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45,176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71,100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77,300</w:t>
            </w:r>
          </w:p>
        </w:tc>
      </w:tr>
      <w:tr>
        <w:trPr>
          <w:wAfter w:w="0" w:type="dxa"/>
          <w:trHeight w:hRule="atLeast" w:val="3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45,176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71,100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77,300</w:t>
            </w:r>
          </w:p>
        </w:tc>
      </w:tr>
      <w:tr>
        <w:trPr>
          <w:wAfter w:w="0" w:type="dxa"/>
          <w:trHeight w:hRule="atLeast" w:val="55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0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Подпрограмма "Обеспечение  пожарной безопасности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3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3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85290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3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85290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3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85290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ЭКОНОМИКА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1617,140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2099,100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Дорожное хозяйство (дорожные фонды)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1617,140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2099,100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52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инженерной инфраструктуры Степановского сельсовета Бессоновского района Пензенской области"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1617,140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54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1617,140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52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1617,140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54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Содержание автомобильных дорог и искусственных сооружений на них за счет бюджетных ассигнований дорожного фонда муниципального образования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9Д170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1617,140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27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20" w:type="dxa"/>
            <w:tcBorders>
              <w:top w:val="nil"/>
              <w:left w:val="single" w:sz="4" w:space="0" w:shadow="0" w:frame="0" w:color="auto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9Д170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1617,140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27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9Д170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1617,140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Жилищно-коммунальное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1059,348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370,773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37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Жилищное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19,665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Степановского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80320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Уплата налогов, сборов и иных платежей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Коммунальное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590,200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590,200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"Чистая вода за счет средств бюджета поселения"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590,200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590,200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65140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590,200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65140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590,200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65140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590,200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Благоустройство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449,483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370,773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55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449,483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370,773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31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"Благоустройство населенных пунктов"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449,483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370,773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85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449,483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370,773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Уличное освещение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449,483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370,773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36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330,269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355,773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33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81110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330,269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355,773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33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Прочие мероприятия по благоустройству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119,214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81150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119,214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81150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119,214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Культура, кинематография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1661,538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176,687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27,044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Культура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1661,538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176,687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27,044</w:t>
            </w:r>
          </w:p>
        </w:tc>
      </w:tr>
      <w:tr>
        <w:trPr>
          <w:wAfter w:w="0" w:type="dxa"/>
          <w:trHeight w:hRule="atLeast" w:val="78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1656,538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171,687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27,044</w:t>
            </w:r>
          </w:p>
        </w:tc>
      </w:tr>
      <w:tr>
        <w:trPr>
          <w:wAfter w:w="0" w:type="dxa"/>
          <w:trHeight w:hRule="atLeast" w:val="33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Подпрограмма "Управление собственностью Степановского сельсовета 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1650,715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165,864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33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80330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1650,715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165,864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33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80330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1650,715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165,864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33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80330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1650,715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165,864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58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80050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</w:tr>
      <w:tr>
        <w:trPr>
          <w:wAfter w:w="0" w:type="dxa"/>
          <w:trHeight w:hRule="atLeast" w:val="33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</w:tr>
      <w:tr>
        <w:trPr>
          <w:wAfter w:w="0" w:type="dxa"/>
          <w:trHeight w:hRule="atLeast" w:val="82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80050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</w:tr>
      <w:tr>
        <w:trPr>
          <w:wAfter w:w="0" w:type="dxa"/>
          <w:trHeight w:hRule="atLeast" w:val="52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Муниципальная программа Степановского сельсовета Бессоновского района Пензенской области "Культура Степановского сельсовета Бессоновского района Пензенской области" на 2014-2028 годы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 Обеспечение деятельности учреждений культуры и досуга"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'Развитие творческого потенциала и организация досуга населения'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обеспечение деятельности (оказание услуг)муниципальных учреждений (Дом культуры)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99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области- подписка на газеты для ветеранов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99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20700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области- приобретение новогодних подарков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99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20700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Социальная политика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Пенсионное обеспечение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3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Муниципальная программа "Социальная поддержка граждан Степановского сельсовета Бессоновского района Пензенской области"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"Оказание адресной материальной помощи гражданам Степановского сельсовета Бессоновского района Пензенской области 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"Предоставление мер социальной поддержки муниципальных служащих,вышедших на пенсию"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Пенсионное обеспечение за выслугу лет муниципальных служащих  Степановского сельсовета Бессоновского района Пензенской области (за счет средств бюджета Степановского сельсовета Бессоновского района Пензенской области)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7508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Публичные нормативные  социальные выплаты гражданам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</w:tbl>
    <w:p>
      <w:pPr>
        <w:pStyle w:val="P1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br w:type="page"/>
        <w:t xml:space="preserve">1.8 </w:t>
      </w:r>
      <w:r>
        <w:rPr>
          <w:rStyle w:val="C3"/>
          <w:sz w:val="26"/>
        </w:rPr>
        <w:t>приложение 5 изложить в следующей редакции:</w:t>
      </w:r>
    </w:p>
    <w:p>
      <w:pPr>
        <w:pStyle w:val="P1"/>
        <w:ind w:firstLine="708" w:left="3540"/>
        <w:jc w:val="center"/>
        <w:rPr>
          <w:rStyle w:val="C3"/>
          <w:b w:val="1"/>
          <w:sz w:val="20"/>
        </w:rPr>
      </w:pPr>
      <w:r>
        <w:rPr>
          <w:rStyle w:val="C3"/>
          <w:b w:val="1"/>
          <w:sz w:val="20"/>
        </w:rPr>
        <w:t>«Приложение 5</w:t>
      </w:r>
    </w:p>
    <w:p>
      <w:pPr>
        <w:pStyle w:val="P1"/>
        <w:ind w:left="10773"/>
        <w:jc w:val="both"/>
        <w:rPr>
          <w:rStyle w:val="C3"/>
          <w:sz w:val="20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38-6/8  от  27.12.2024г «О бюджете Степановского сельсовета Бессоновского района Пензенской области на 2025 год и на плановый период 2026 и 2027 </w:t>
      </w:r>
      <w:r>
        <w:rPr>
          <w:rStyle w:val="C3"/>
          <w:sz w:val="20"/>
        </w:rPr>
        <w:t>годов»</w:t>
      </w:r>
    </w:p>
    <w:p>
      <w:pPr>
        <w:pStyle w:val="P1"/>
        <w:ind w:left="10773"/>
        <w:jc w:val="both"/>
        <w:rPr>
          <w:rStyle w:val="C3"/>
          <w:b w:val="1"/>
          <w:sz w:val="22"/>
        </w:rPr>
      </w:pPr>
    </w:p>
    <w:p>
      <w:pPr>
        <w:pStyle w:val="P1"/>
        <w:jc w:val="center"/>
        <w:rPr>
          <w:rStyle w:val="C3"/>
          <w:b w:val="1"/>
        </w:rPr>
      </w:pPr>
      <w:r>
        <w:rPr>
          <w:rStyle w:val="C3"/>
          <w:b w:val="1"/>
        </w:rPr>
        <w:t>Ведомственная структура расходов бюджета Степановского сельсовета Бессоновского района Пензенской области на 2025 год и на плановый период 2026 и 2027 годов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        </w:t>
      </w:r>
    </w:p>
    <w:tbl>
      <w:tblPr>
        <w:tblStyle w:val="T2"/>
        <w:tblW w:w="14598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After w:w="0" w:type="dxa"/>
          <w:trHeight w:hRule="atLeast" w:val="735"/>
        </w:trPr>
        <w:tc>
          <w:tcPr>
            <w:tcW w:w="7792" w:type="dxa"/>
            <w:tcBorders>
              <w:top w:val="single" w:sz="4" w:space="0" w:shadow="0" w:frame="0" w:color="auto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Наименование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Гл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Рз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</w:t>
            </w:r>
          </w:p>
        </w:tc>
        <w:tc>
          <w:tcPr>
            <w:tcW w:w="1901" w:type="dxa"/>
            <w:gridSpan w:val="4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000000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ЦСР</w:t>
            </w:r>
          </w:p>
        </w:tc>
        <w:tc>
          <w:tcPr>
            <w:tcW w:w="60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ВР</w:t>
            </w:r>
          </w:p>
        </w:tc>
        <w:tc>
          <w:tcPr>
            <w:tcW w:w="9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2025           год</w:t>
            </w:r>
          </w:p>
        </w:tc>
        <w:tc>
          <w:tcPr>
            <w:tcW w:w="96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2026            год</w:t>
            </w:r>
          </w:p>
        </w:tc>
        <w:tc>
          <w:tcPr>
            <w:tcW w:w="98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2027            год</w:t>
            </w:r>
          </w:p>
        </w:tc>
      </w:tr>
      <w:tr>
        <w:trPr>
          <w:wAfter w:w="0" w:type="dxa"/>
          <w:trHeight w:hRule="atLeast" w:val="435"/>
        </w:trPr>
        <w:tc>
          <w:tcPr>
            <w:tcW w:w="779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ВСЕГО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9207,596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7495,900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7705,600</w:t>
            </w:r>
          </w:p>
        </w:tc>
      </w:tr>
      <w:tr>
        <w:trPr>
          <w:wAfter w:w="0" w:type="dxa"/>
          <w:trHeight w:hRule="atLeast" w:val="43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Условно-утверждаемые расходы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176,205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362,110</w:t>
            </w:r>
          </w:p>
        </w:tc>
      </w:tr>
      <w:tr>
        <w:trPr>
          <w:wAfter w:w="0" w:type="dxa"/>
          <w:trHeight w:hRule="atLeast" w:val="31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4451,770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4220,435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4297,481</w:t>
            </w:r>
          </w:p>
        </w:tc>
      </w:tr>
      <w:tr>
        <w:trPr>
          <w:wAfter w:w="0" w:type="dxa"/>
          <w:trHeight w:hRule="atLeast" w:val="343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0,935</w:t>
            </w:r>
          </w:p>
        </w:tc>
      </w:tr>
      <w:tr>
        <w:trPr>
          <w:wAfter w:w="0" w:type="dxa"/>
          <w:trHeight w:hRule="atLeast" w:val="109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0,935</w:t>
            </w:r>
          </w:p>
        </w:tc>
      </w:tr>
      <w:tr>
        <w:trPr>
          <w:wAfter w:w="0" w:type="dxa"/>
          <w:trHeight w:hRule="atLeast" w:val="58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0,935</w:t>
            </w:r>
          </w:p>
        </w:tc>
      </w:tr>
      <w:tr>
        <w:trPr>
          <w:wAfter w:w="0" w:type="dxa"/>
          <w:trHeight w:hRule="atLeast" w:val="64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0,935</w:t>
            </w:r>
          </w:p>
        </w:tc>
      </w:tr>
      <w:tr>
        <w:trPr>
          <w:wAfter w:w="0" w:type="dxa"/>
          <w:trHeight w:hRule="atLeast" w:val="91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                                                                                   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80060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0,935</w:t>
            </w:r>
          </w:p>
        </w:tc>
      </w:tr>
      <w:tr>
        <w:trPr>
          <w:wAfter w:w="0" w:type="dxa"/>
          <w:trHeight w:hRule="atLeast" w:val="37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0,935</w:t>
            </w:r>
          </w:p>
        </w:tc>
      </w:tr>
      <w:tr>
        <w:trPr>
          <w:wAfter w:w="0" w:type="dxa"/>
          <w:trHeight w:hRule="atLeast" w:val="37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80060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0,935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0,935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0,935</w:t>
            </w:r>
          </w:p>
        </w:tc>
      </w:tr>
      <w:tr>
        <w:trPr>
          <w:wAfter w:w="0" w:type="dxa"/>
          <w:trHeight w:hRule="atLeast" w:val="870"/>
        </w:trPr>
        <w:tc>
          <w:tcPr>
            <w:tcW w:w="779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4378,445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4202,110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4279,156</w:t>
            </w:r>
          </w:p>
        </w:tc>
      </w:tr>
      <w:tr>
        <w:trPr>
          <w:wAfter w:w="0" w:type="dxa"/>
          <w:trHeight w:hRule="atLeast" w:val="885"/>
        </w:trPr>
        <w:tc>
          <w:tcPr>
            <w:tcW w:w="779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4378,445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4202,110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4279,156</w:t>
            </w:r>
          </w:p>
        </w:tc>
      </w:tr>
      <w:tr>
        <w:trPr>
          <w:wAfter w:w="0" w:type="dxa"/>
          <w:trHeight w:hRule="atLeast" w:val="63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Подпрограмма "Обеспечение функционирования аппарата администрации Степановского сельсовета 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3379,156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3155,828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3190,143</w:t>
            </w:r>
          </w:p>
        </w:tc>
      </w:tr>
      <w:tr>
        <w:trPr>
          <w:wAfter w:w="0" w:type="dxa"/>
          <w:trHeight w:hRule="atLeast" w:val="70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Основное мероприятие «Обеспечение деятельности администрации Степановского сельсовета Бессоновского района Пензенской области"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3379,156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3155,828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3190,143</w:t>
            </w:r>
          </w:p>
        </w:tc>
      </w:tr>
      <w:tr>
        <w:trPr>
          <w:wAfter w:w="0" w:type="dxa"/>
          <w:trHeight w:hRule="atLeast" w:val="70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по оплате труда работников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2463,781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2752,779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70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2463,781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2752,779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28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2463,781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2752,779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28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915,375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403,048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329,429</w:t>
            </w:r>
          </w:p>
        </w:tc>
      </w:tr>
      <w:tr>
        <w:trPr>
          <w:wAfter w:w="0" w:type="dxa"/>
          <w:trHeight w:hRule="atLeast" w:val="55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824,339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383,048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313,129</w:t>
            </w:r>
          </w:p>
        </w:tc>
      </w:tr>
      <w:tr>
        <w:trPr>
          <w:wAfter w:w="0" w:type="dxa"/>
          <w:trHeight w:hRule="atLeast" w:val="55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824,339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383,048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313,129</w:t>
            </w:r>
          </w:p>
        </w:tc>
      </w:tr>
      <w:tr>
        <w:trPr>
          <w:wAfter w:w="0" w:type="dxa"/>
          <w:trHeight w:hRule="atLeast" w:val="27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91,036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16,300</w:t>
            </w:r>
          </w:p>
        </w:tc>
      </w:tr>
      <w:tr>
        <w:trPr>
          <w:wAfter w:w="0" w:type="dxa"/>
          <w:trHeight w:hRule="atLeast" w:val="27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02200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91,036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16,300</w:t>
            </w:r>
          </w:p>
        </w:tc>
      </w:tr>
      <w:tr>
        <w:trPr>
          <w:wAfter w:w="0" w:type="dxa"/>
          <w:trHeight w:hRule="atLeast" w:val="94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Подпрограмма "Обеспечение функционирования руководителя высшего исполнительного органа Степановского сельсовета 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999,289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1046,282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94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999,289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1046,282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510"/>
        </w:trPr>
        <w:tc>
          <w:tcPr>
            <w:tcW w:w="779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999,289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1046,282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825"/>
        </w:trPr>
        <w:tc>
          <w:tcPr>
            <w:tcW w:w="779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999,289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1046,282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39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999,289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1046,282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58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108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57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67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2,663</w:t>
            </w:r>
          </w:p>
        </w:tc>
      </w:tr>
      <w:tr>
        <w:trPr>
          <w:wAfter w:w="0" w:type="dxa"/>
          <w:trHeight w:hRule="atLeast" w:val="132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80010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</w:tr>
      <w:tr>
        <w:trPr>
          <w:wAfter w:w="0" w:type="dxa"/>
          <w:trHeight w:hRule="atLeast" w:val="28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</w:tr>
      <w:tr>
        <w:trPr>
          <w:wAfter w:w="0" w:type="dxa"/>
          <w:trHeight w:hRule="atLeast" w:val="28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80010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2,653</w:t>
            </w:r>
          </w:p>
        </w:tc>
      </w:tr>
      <w:tr>
        <w:trPr>
          <w:wAfter w:w="0" w:type="dxa"/>
          <w:trHeight w:hRule="atLeast" w:val="105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1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80030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1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870"/>
        </w:trPr>
        <w:tc>
          <w:tcPr>
            <w:tcW w:w="779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80040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779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80040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Проведение выборов в органы местного самоуправления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20710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Специальные расходы</w:t>
            </w:r>
          </w:p>
        </w:tc>
        <w:tc>
          <w:tcPr>
            <w:tcW w:w="5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Резервные фонды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Резервный фонд администрации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25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25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Резервные средства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20500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25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Другие  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9,727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4,727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4,727</w:t>
            </w:r>
          </w:p>
        </w:tc>
      </w:tr>
      <w:tr>
        <w:trPr>
          <w:wAfter w:w="0" w:type="dxa"/>
          <w:trHeight w:hRule="atLeast" w:val="97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</w:tr>
      <w:tr>
        <w:trPr>
          <w:wAfter w:w="0" w:type="dxa"/>
          <w:trHeight w:hRule="atLeast" w:val="78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</w:tr>
      <w:tr>
        <w:trPr>
          <w:wAfter w:w="0" w:type="dxa"/>
          <w:trHeight w:hRule="atLeast" w:val="51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</w:tr>
      <w:tr>
        <w:trPr>
          <w:wAfter w:w="0" w:type="dxa"/>
          <w:trHeight w:hRule="atLeast" w:val="132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80020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</w:tr>
      <w:tr>
        <w:trPr>
          <w:wAfter w:w="0" w:type="dxa"/>
          <w:trHeight w:hRule="atLeast" w:val="27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</w:tr>
      <w:tr>
        <w:trPr>
          <w:wAfter w:w="0" w:type="dxa"/>
          <w:trHeight w:hRule="atLeast" w:val="27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0,727</w:t>
            </w:r>
          </w:p>
        </w:tc>
      </w:tr>
      <w:tr>
        <w:trPr>
          <w:wAfter w:w="0" w:type="dxa"/>
          <w:trHeight w:hRule="atLeast" w:val="45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'Управление собственностью поселений Бессоновского района Пензенской области'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5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'Оптимизация, управление и распоряжение имуществом, находящимся в муниципальной собственности поселений Бессоновского района Пензенской области'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5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80220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5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5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Прочая закупка товаров, работ и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80220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2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"Профилактика террористической и экстремистской деятельности на территории  Степановского сельсовета Бессоновского района Пензенской области" на 2014-2028 годы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</w:tr>
      <w:tr>
        <w:trPr>
          <w:wAfter w:w="0" w:type="dxa"/>
          <w:trHeight w:hRule="atLeast" w:val="106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Расходы бюджета Степановского сельсовета Бессоновского района Пензенской области на реализацию мероприятий по  приобретению и установке системы видеонаблюдения административных зданий  на территории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</w:tr>
      <w:tr>
        <w:trPr>
          <w:wAfter w:w="0" w:type="dxa"/>
          <w:trHeight w:hRule="atLeast" w:val="91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Расходы на реализацию мероприятий по  приобретению и установке системы видеонаблюдения административных зданий  на территории Степановского сельсовета Бессоновского 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26070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26070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Национальная оборона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412,800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447,700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45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Мобилизационная и вневойсковая подготовка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412,800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447,700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93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412,800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447,700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33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"Исполнение государственных полномочий"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412,800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447,700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99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412,800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447,700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57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412,800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447,700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85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367,624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376,600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386,100</w:t>
            </w:r>
          </w:p>
        </w:tc>
      </w:tr>
      <w:tr>
        <w:trPr>
          <w:wAfter w:w="0" w:type="dxa"/>
          <w:trHeight w:hRule="atLeast" w:val="40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367,624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376,600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386,100</w:t>
            </w:r>
          </w:p>
        </w:tc>
      </w:tr>
      <w:tr>
        <w:trPr>
          <w:wAfter w:w="0" w:type="dxa"/>
          <w:trHeight w:hRule="atLeast" w:val="67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45,176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71,100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77,300</w:t>
            </w:r>
          </w:p>
        </w:tc>
      </w:tr>
      <w:tr>
        <w:trPr>
          <w:wAfter w:w="0" w:type="dxa"/>
          <w:trHeight w:hRule="atLeast" w:val="67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51180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45,176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71,100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77,300</w:t>
            </w:r>
          </w:p>
        </w:tc>
      </w:tr>
      <w:tr>
        <w:trPr>
          <w:wAfter w:w="0" w:type="dxa"/>
          <w:trHeight w:hRule="atLeast" w:val="46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</w:tr>
      <w:tr>
        <w:trPr>
          <w:wAfter w:w="0" w:type="dxa"/>
          <w:trHeight w:hRule="atLeast" w:val="46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Обеспечение пожарной безопасности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</w:tr>
      <w:tr>
        <w:trPr>
          <w:wAfter w:w="0" w:type="dxa"/>
          <w:trHeight w:hRule="atLeast" w:val="93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Подпрограмма "Обеспечение  пожарной безопасности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85290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85290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85290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Национальная экономика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1617,140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40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Дорожное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1617,140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96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инженерной инфраструктуры Степановского сельсовета Бессоновского района Пензенской области"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1617,140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85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1617,140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54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1617,140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81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Содержание автомобильных дорог и искусственных сооружений на них за счет бюджетных ассигнований дорожного фонда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9Д170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1617,140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49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9Д170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1617,140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49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06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9Д170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1617,140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2099,100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43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1059,348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370,773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54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Жилищное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32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0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2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80320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80320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19,665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590,200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32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Разработка документации для оформления права муниципальной собственности на выявленные на территории Степановского сельсовета бесхозяйные объекты инженерной инфраструктуры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80200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80230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80230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6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590,200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Подрограмма "Чистая вода за счет средств бюджета поселения"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590,200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9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590,200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65140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590,200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65140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590,200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65140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590,200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Благоустройство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449,483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370,773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109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449,483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370,773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33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"Благоустройство населенных пунктов"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449,483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370,773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33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«Благоустройство населенных пунктов»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449,483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370,773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33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Уличное освещение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81110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330,269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355,773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49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330,269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355,773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49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81110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330,269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355,773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49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Прочие мероприятия по благоустройству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119,214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81150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119,214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04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81150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119,214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Подпрограмма "Энергосбережение и повышение энергетической эффективности за счет средств бюджета поселения 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«Мероприятия по совершенствованию систем наружного освещения"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Замена морально и физически устаревшего оборудования на объектах уличного освещения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64070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64070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64070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Муниципальная программа Степановского сельсовета Бессоновского района Пензенской области "Комплексное развитие сельских территорий   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5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Подпрограмма "Создание современного облика населенных пунктов Степановского сельсовета Бессоновского района Пензенской области 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 xml:space="preserve">Основное мероприятие "Создание современного облика населенных пунктов Степановского сельсовета Бессоновского района Пензенской области 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10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L5765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L5765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6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Культура,кинематография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1661,538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176,687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27,044</w:t>
            </w:r>
          </w:p>
        </w:tc>
      </w:tr>
      <w:tr>
        <w:trPr>
          <w:wAfter w:w="0" w:type="dxa"/>
          <w:trHeight w:hRule="atLeast" w:val="48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Культура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1661,538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176,687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27,044</w:t>
            </w:r>
          </w:p>
        </w:tc>
      </w:tr>
      <w:tr>
        <w:trPr>
          <w:wAfter w:w="0" w:type="dxa"/>
          <w:trHeight w:hRule="atLeast" w:val="118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1656,538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171,687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27,044</w:t>
            </w:r>
          </w:p>
        </w:tc>
      </w:tr>
      <w:tr>
        <w:trPr>
          <w:wAfter w:w="0" w:type="dxa"/>
          <w:trHeight w:hRule="atLeast" w:val="63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 xml:space="preserve">Подпрограмма "Управление собственностью Степановского сельсовета 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1650,715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165,864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40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80330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1650,715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165,864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60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1650,715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165,864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60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80330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1650,715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165,864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60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5,823</w:t>
            </w:r>
          </w:p>
        </w:tc>
      </w:tr>
      <w:tr>
        <w:trPr>
          <w:wAfter w:w="0" w:type="dxa"/>
          <w:trHeight w:hRule="atLeast" w:val="60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80050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5,823</w:t>
            </w:r>
          </w:p>
        </w:tc>
      </w:tr>
      <w:tr>
        <w:trPr>
          <w:wAfter w:w="0" w:type="dxa"/>
          <w:trHeight w:hRule="atLeast" w:val="103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02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nil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80050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5,823</w:t>
            </w:r>
          </w:p>
        </w:tc>
      </w:tr>
      <w:tr>
        <w:trPr>
          <w:wAfter w:w="0" w:type="dxa"/>
          <w:trHeight w:hRule="atLeast" w:val="84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"Культура Степановского сельсовета Бессоновского района Пензенской области"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1169" w:type="dxa"/>
            <w:gridSpan w:val="2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000000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28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Подпрограмма " Обеспечение деятельности учреждений культуры и досуга"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single" w:sz="4" w:space="0" w:shadow="0" w:frame="0" w:color="000000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Основное мероприятие 'Развитие творческого потенциала и организация досуга населения'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1169" w:type="dxa"/>
            <w:gridSpan w:val="2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000000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Расходы на обеспечение деятельности (оказание услуг)муниципальных учреждений (Дом культуры)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single" w:sz="4" w:space="0" w:shadow="0" w:frame="0" w:color="000000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05220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1169" w:type="dxa"/>
            <w:gridSpan w:val="2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000000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05220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single" w:sz="4" w:space="0" w:shadow="0" w:frame="0" w:color="000000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05220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right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Иные непрограммные расходы органов муниципальной власти Степановского сельсовета Бессоновского района Пензенской области- подписка на газеты  для ветеранов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 – приобретение новогодних подарков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20700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5,000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Социальная политика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1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Пенсионное обеспечение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3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Муниципальная программа "Социальная поддержка граждан Степановского сельсовета Бессоновского района Пензенской области"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Подпрограмма "Оказание адресной материальной помощи гражданам Степановского сельсовета Бессоновского района Пензенской области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03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b w:val="1"/>
                <w:i w:val="1"/>
                <w:color w:val="000000"/>
                <w:sz w:val="20"/>
              </w:rPr>
            </w:pPr>
            <w:r>
              <w:rPr>
                <w:rStyle w:val="C3"/>
                <w:b w:val="1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Основное мероприятие "Предоставление мер социальной поддержки муниципальных служащих,вышедших на пенсию"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50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Пенсионное обеспечение за выслугу лет муниципальных служащих  Степановского сельсовета Бессоновского района Пензенской области (за счет средств бюджета Степановского сельсовета Бессоновского района Пензенской области)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28690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28690</w:t>
            </w:r>
          </w:p>
        </w:tc>
        <w:tc>
          <w:tcPr>
            <w:tcW w:w="600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7792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 xml:space="preserve">Публичные нормативные  социальные выплаты гражданам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901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03</w:t>
            </w:r>
          </w:p>
        </w:tc>
        <w:tc>
          <w:tcPr>
            <w:tcW w:w="3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nil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28690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310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right"/>
              <w:rPr>
                <w:rStyle w:val="C3"/>
                <w:i w:val="1"/>
                <w:color w:val="000000"/>
                <w:sz w:val="20"/>
              </w:rPr>
            </w:pPr>
            <w:r>
              <w:rPr>
                <w:rStyle w:val="C3"/>
                <w:i w:val="1"/>
                <w:color w:val="000000"/>
                <w:sz w:val="20"/>
              </w:rPr>
              <w:t>0,000</w:t>
            </w:r>
          </w:p>
        </w:tc>
      </w:tr>
    </w:tbl>
    <w:p>
      <w:pPr>
        <w:pStyle w:val="P1"/>
        <w:ind w:firstLine="708"/>
        <w:rPr>
          <w:rStyle w:val="C3"/>
          <w:sz w:val="22"/>
        </w:rPr>
      </w:pPr>
    </w:p>
    <w:p>
      <w:pPr>
        <w:pStyle w:val="P1"/>
        <w:rPr>
          <w:rStyle w:val="C3"/>
          <w:b w:val="1"/>
          <w:sz w:val="22"/>
        </w:rPr>
      </w:pPr>
      <w:r>
        <w:rPr>
          <w:rStyle w:val="C3"/>
          <w:sz w:val="22"/>
        </w:rPr>
        <w:br w:type="page"/>
      </w:r>
      <w:r>
        <w:rPr>
          <w:rStyle w:val="C3"/>
          <w:b w:val="1"/>
          <w:sz w:val="22"/>
        </w:rPr>
        <w:t xml:space="preserve">1.9 </w:t>
      </w:r>
      <w:r>
        <w:rPr>
          <w:rStyle w:val="C3"/>
          <w:sz w:val="26"/>
        </w:rPr>
        <w:t>приложение 6 изложить в следующей редакции:</w:t>
      </w:r>
      <w:r>
        <w:rPr>
          <w:rStyle w:val="C3"/>
          <w:b w:val="1"/>
          <w:sz w:val="22"/>
        </w:rPr>
        <w:t xml:space="preserve">        </w:t>
      </w:r>
    </w:p>
    <w:p>
      <w:pPr>
        <w:pStyle w:val="P1"/>
        <w:ind w:left="10773"/>
        <w:jc w:val="both"/>
        <w:rPr>
          <w:rStyle w:val="C3"/>
          <w:b w:val="1"/>
          <w:sz w:val="20"/>
        </w:rPr>
      </w:pPr>
      <w:r>
        <w:rPr>
          <w:rStyle w:val="C3"/>
          <w:b w:val="1"/>
          <w:sz w:val="22"/>
        </w:rPr>
        <w:t>«</w:t>
      </w:r>
      <w:r>
        <w:rPr>
          <w:rStyle w:val="C3"/>
          <w:b w:val="1"/>
          <w:sz w:val="20"/>
        </w:rPr>
        <w:t>Приложение 6</w:t>
      </w:r>
    </w:p>
    <w:p>
      <w:pPr>
        <w:pStyle w:val="P1"/>
        <w:ind w:left="10773"/>
        <w:jc w:val="both"/>
        <w:rPr>
          <w:rStyle w:val="C3"/>
          <w:sz w:val="20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38-6/8  от  27.12.2024г «О бюджете Степановского сельсовета Бессоновского района Пензенской области на 2025 год и на плановый период 2026 и 2027 </w:t>
      </w:r>
      <w:r>
        <w:rPr>
          <w:rStyle w:val="C3"/>
          <w:sz w:val="20"/>
        </w:rPr>
        <w:t>годов»</w:t>
      </w:r>
    </w:p>
    <w:p>
      <w:pPr>
        <w:pStyle w:val="P1"/>
        <w:ind w:left="10773"/>
        <w:jc w:val="both"/>
        <w:rPr>
          <w:rStyle w:val="C3"/>
          <w:b w:val="1"/>
          <w:sz w:val="22"/>
        </w:rPr>
      </w:pP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                         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</w:t>
      </w:r>
      <w:r>
        <w:rPr>
          <w:rStyle w:val="C3"/>
          <w:sz w:val="22"/>
        </w:rPr>
        <w:t>Распределение бюджетных ассигнований по целевым статьям (муниципальным программам Степановского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2025 год и плановый период 2026 и 2027 годов</w:t>
      </w:r>
    </w:p>
    <w:p>
      <w:pPr>
        <w:pStyle w:val="P1"/>
        <w:jc w:val="center"/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</w:t>
      </w:r>
    </w:p>
    <w:p>
      <w:pPr>
        <w:pStyle w:val="P1"/>
        <w:tabs>
          <w:tab w:val="left" w:pos="660" w:leader="none"/>
          <w:tab w:val="center" w:pos="4677" w:leader="none"/>
        </w:tabs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ab/>
      </w:r>
    </w:p>
    <w:tbl>
      <w:tblPr>
        <w:tblStyle w:val="T2"/>
        <w:tblW w:w="14443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After w:w="0" w:type="dxa"/>
          <w:trHeight w:hRule="atLeast" w:val="1170"/>
        </w:trPr>
        <w:tc>
          <w:tcPr>
            <w:tcW w:w="708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Наименование</w:t>
            </w:r>
          </w:p>
        </w:tc>
        <w:tc>
          <w:tcPr>
            <w:tcW w:w="16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ЦСР</w:t>
            </w:r>
          </w:p>
        </w:tc>
        <w:tc>
          <w:tcPr>
            <w:tcW w:w="58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ВР</w:t>
            </w:r>
          </w:p>
        </w:tc>
        <w:tc>
          <w:tcPr>
            <w:tcW w:w="48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Рз</w:t>
            </w:r>
          </w:p>
        </w:tc>
        <w:tc>
          <w:tcPr>
            <w:tcW w:w="58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ПР</w:t>
            </w:r>
          </w:p>
        </w:tc>
        <w:tc>
          <w:tcPr>
            <w:tcW w:w="136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 2025 год</w:t>
            </w:r>
          </w:p>
        </w:tc>
        <w:tc>
          <w:tcPr>
            <w:tcW w:w="14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 2026 год</w:t>
            </w:r>
          </w:p>
        </w:tc>
        <w:tc>
          <w:tcPr>
            <w:tcW w:w="1320" w:type="dxa"/>
            <w:tcBorders>
              <w:top w:val="single" w:sz="4" w:space="0" w:shadow="0" w:frame="0" w:color="auto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 2027 год</w:t>
            </w:r>
          </w:p>
        </w:tc>
      </w:tr>
      <w:tr>
        <w:trPr>
          <w:wAfter w:w="0" w:type="dxa"/>
          <w:trHeight w:hRule="atLeast" w:val="61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ВСЕГО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9207,596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7319,695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7343,490</w:t>
            </w:r>
          </w:p>
        </w:tc>
      </w:tr>
      <w:tr>
        <w:trPr>
          <w:wAfter w:w="0" w:type="dxa"/>
          <w:trHeight w:hRule="atLeast" w:val="148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Муниципальная программа Степановского сельсовета Бессоновского района Пензенской области «Развитие муниципальной службы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4796,245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4654,810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4747,556</w:t>
            </w:r>
          </w:p>
        </w:tc>
      </w:tr>
      <w:tr>
        <w:trPr>
          <w:wAfter w:w="0" w:type="dxa"/>
          <w:trHeight w:hRule="atLeast" w:val="97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«Обеспечение функционирования аппарата администрации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3379,156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3155,828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3190,143</w:t>
            </w:r>
          </w:p>
        </w:tc>
      </w:tr>
      <w:tr>
        <w:trPr>
          <w:wAfter w:w="0" w:type="dxa"/>
          <w:trHeight w:hRule="atLeast" w:val="105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«Обеспечение деятельности администрации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3379,156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3155,828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3190,143</w:t>
            </w:r>
          </w:p>
        </w:tc>
      </w:tr>
      <w:tr>
        <w:trPr>
          <w:wAfter w:w="0" w:type="dxa"/>
          <w:trHeight w:hRule="atLeast" w:val="69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0" w:name="RANGE!A7"/>
            <w:r>
              <w:rPr>
                <w:rStyle w:val="C3"/>
                <w:sz w:val="22"/>
              </w:rPr>
              <w:t>Расходы на выплаты по оплате труда работников органов муниципальной власти</w:t>
            </w:r>
            <w:bookmarkEnd w:id="0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2463,781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2752,779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129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2463,781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2752,779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63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2463,781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2752,779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58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2463,781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2752,779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99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2463,781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2752,779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2860,714</w:t>
            </w:r>
          </w:p>
        </w:tc>
      </w:tr>
      <w:tr>
        <w:trPr>
          <w:wAfter w:w="0" w:type="dxa"/>
          <w:trHeight w:hRule="atLeast" w:val="57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915,375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403,048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329,429</w:t>
            </w:r>
          </w:p>
        </w:tc>
      </w:tr>
      <w:tr>
        <w:trPr>
          <w:wAfter w:w="0" w:type="dxa"/>
          <w:trHeight w:hRule="atLeast" w:val="76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1" w:name="RANGE!A13"/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  <w:bookmarkEnd w:id="1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824,339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383,048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313,129</w:t>
            </w:r>
          </w:p>
        </w:tc>
      </w:tr>
      <w:tr>
        <w:trPr>
          <w:wAfter w:w="0" w:type="dxa"/>
          <w:trHeight w:hRule="atLeast" w:val="73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824,339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383,048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313,129</w:t>
            </w:r>
          </w:p>
        </w:tc>
      </w:tr>
      <w:tr>
        <w:trPr>
          <w:wAfter w:w="0" w:type="dxa"/>
          <w:trHeight w:hRule="atLeast" w:val="52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824,339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383,048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313,129</w:t>
            </w:r>
          </w:p>
        </w:tc>
      </w:tr>
      <w:tr>
        <w:trPr>
          <w:wAfter w:w="0" w:type="dxa"/>
          <w:trHeight w:hRule="atLeast" w:val="91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908,584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383,048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313,129</w:t>
            </w:r>
          </w:p>
        </w:tc>
      </w:tr>
      <w:tr>
        <w:trPr>
          <w:wAfter w:w="0" w:type="dxa"/>
          <w:trHeight w:hRule="atLeast" w:val="46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91,036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16,300</w:t>
            </w:r>
          </w:p>
        </w:tc>
      </w:tr>
      <w:tr>
        <w:trPr>
          <w:wAfter w:w="0" w:type="dxa"/>
          <w:trHeight w:hRule="atLeast" w:val="51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Уплата налогов, сборов и иных платежей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91,036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16,300</w:t>
            </w:r>
          </w:p>
        </w:tc>
      </w:tr>
      <w:tr>
        <w:trPr>
          <w:wAfter w:w="0" w:type="dxa"/>
          <w:trHeight w:hRule="atLeast" w:val="46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2" w:name="RANGE!A19"/>
            <w:r>
              <w:rPr>
                <w:rStyle w:val="C3"/>
                <w:sz w:val="22"/>
              </w:rPr>
              <w:t>ОБЩЕГОСУДАРСТВЕННЫЕ ВОПРОСЫ</w:t>
            </w:r>
            <w:bookmarkEnd w:id="2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91,036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16,300</w:t>
            </w:r>
          </w:p>
        </w:tc>
      </w:tr>
      <w:tr>
        <w:trPr>
          <w:wAfter w:w="0" w:type="dxa"/>
          <w:trHeight w:hRule="atLeast" w:val="10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01 1 01 02200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91,036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16,300</w:t>
            </w:r>
          </w:p>
        </w:tc>
      </w:tr>
      <w:tr>
        <w:trPr>
          <w:wAfter w:w="0" w:type="dxa"/>
          <w:trHeight w:hRule="atLeast" w:val="99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bookmarkStart w:id="3" w:name="RANGE!A21"/>
            <w:r>
              <w:rPr>
                <w:rStyle w:val="C3"/>
                <w:b w:val="1"/>
                <w:sz w:val="22"/>
              </w:rPr>
              <w:t>Подпрограмма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  <w:bookmarkEnd w:id="3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01 2 00 00000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999,289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1046,282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91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«Обеспечение деятельности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81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13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84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43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90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01 2 01 02100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999,289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1046,282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1089,013</w:t>
            </w:r>
          </w:p>
        </w:tc>
      </w:tr>
      <w:tr>
        <w:trPr>
          <w:wAfter w:w="0" w:type="dxa"/>
          <w:trHeight w:hRule="atLeast" w:val="181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01 4 02 00000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412,800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447,700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112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4" w:name="RANGE!A29"/>
            <w:r>
              <w:rPr>
                <w:rStyle w:val="C3"/>
                <w:sz w:val="22"/>
              </w:rPr>
              <w:t xml:space="preserve"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  <w:bookmarkEnd w:id="4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412,800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447,700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463,400</w:t>
            </w:r>
          </w:p>
        </w:tc>
      </w:tr>
      <w:tr>
        <w:trPr>
          <w:wAfter w:w="0" w:type="dxa"/>
          <w:trHeight w:hRule="atLeast" w:val="127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367,624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386,100</w:t>
            </w:r>
          </w:p>
        </w:tc>
      </w:tr>
      <w:tr>
        <w:trPr>
          <w:wAfter w:w="0" w:type="dxa"/>
          <w:trHeight w:hRule="atLeast" w:val="84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367,624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386,100</w:t>
            </w:r>
          </w:p>
        </w:tc>
      </w:tr>
      <w:tr>
        <w:trPr>
          <w:wAfter w:w="0" w:type="dxa"/>
          <w:trHeight w:hRule="atLeast" w:val="67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НАЦИОНАЛЬНАЯ ОБОРОНА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367,624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386,100</w:t>
            </w:r>
          </w:p>
        </w:tc>
      </w:tr>
      <w:tr>
        <w:trPr>
          <w:wAfter w:w="0" w:type="dxa"/>
          <w:trHeight w:hRule="atLeast" w:val="58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Мобилизационная и вневойсковая подготовка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367,624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386,100</w:t>
            </w:r>
          </w:p>
        </w:tc>
      </w:tr>
      <w:tr>
        <w:trPr>
          <w:wAfter w:w="0" w:type="dxa"/>
          <w:trHeight w:hRule="atLeast" w:val="58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45,176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71,100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77,300</w:t>
            </w:r>
          </w:p>
        </w:tc>
      </w:tr>
      <w:tr>
        <w:trPr>
          <w:wAfter w:w="0" w:type="dxa"/>
          <w:trHeight w:hRule="atLeast" w:val="73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45,176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71,100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77,300</w:t>
            </w:r>
          </w:p>
        </w:tc>
      </w:tr>
      <w:tr>
        <w:trPr>
          <w:wAfter w:w="0" w:type="dxa"/>
          <w:trHeight w:hRule="atLeast" w:val="43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5" w:name="RANGE!A36"/>
            <w:r>
              <w:rPr>
                <w:rStyle w:val="C3"/>
                <w:sz w:val="22"/>
              </w:rPr>
              <w:t>НАЦИОНАЛЬНАЯ ОБОРОНА</w:t>
            </w:r>
            <w:bookmarkEnd w:id="5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45,176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71,100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77,300</w:t>
            </w:r>
          </w:p>
        </w:tc>
      </w:tr>
      <w:tr>
        <w:trPr>
          <w:wAfter w:w="0" w:type="dxa"/>
          <w:trHeight w:hRule="atLeast" w:val="52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Мобилизационная и вневойсковая подготовка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01 4 02 51180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45,176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71,100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77,300</w:t>
            </w:r>
          </w:p>
        </w:tc>
      </w:tr>
      <w:tr>
        <w:trPr>
          <w:wAfter w:w="0" w:type="dxa"/>
          <w:trHeight w:hRule="atLeast" w:val="4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Подпрограмма «Обеспечение пожарной безопасности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01 3 00 00000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</w:tr>
      <w:tr>
        <w:trPr>
          <w:wAfter w:w="0" w:type="dxa"/>
          <w:trHeight w:hRule="atLeast" w:val="70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Обеспечение первичных мер пожарной безопасности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63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82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Обеспечение пожарной безопасности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01 3 01 85290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</w:tr>
      <w:tr>
        <w:trPr>
          <w:wAfter w:w="0" w:type="dxa"/>
          <w:trHeight w:hRule="atLeast" w:val="181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Муниципальная программа Степановского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1689,528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180,012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35,369</w:t>
            </w:r>
          </w:p>
        </w:tc>
      </w:tr>
      <w:tr>
        <w:trPr>
          <w:wAfter w:w="0" w:type="dxa"/>
          <w:trHeight w:hRule="atLeast" w:val="118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10,148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10,148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10,148</w:t>
            </w:r>
          </w:p>
        </w:tc>
      </w:tr>
      <w:tr>
        <w:trPr>
          <w:wAfter w:w="0" w:type="dxa"/>
          <w:trHeight w:hRule="atLeast" w:val="7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10,148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10,148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10,148</w:t>
            </w:r>
          </w:p>
        </w:tc>
      </w:tr>
      <w:tr>
        <w:trPr>
          <w:wAfter w:w="0" w:type="dxa"/>
          <w:trHeight w:hRule="atLeast" w:val="181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46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4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55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91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181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46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43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54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49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Другие 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0,727</w:t>
            </w:r>
          </w:p>
        </w:tc>
      </w:tr>
      <w:tr>
        <w:trPr>
          <w:wAfter w:w="0" w:type="dxa"/>
          <w:trHeight w:hRule="atLeast" w:val="165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52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0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54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102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181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обеспечению контрактной системы закупок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3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51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4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103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181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6" w:name="RANGE!A68"/>
            <w:r>
              <w:rPr>
                <w:rStyle w:val="C3"/>
                <w:sz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  <w:bookmarkEnd w:id="6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bookmarkStart w:id="7" w:name="RANGE!B68"/>
            <w:r>
              <w:rPr>
                <w:rStyle w:val="C3"/>
                <w:sz w:val="22"/>
              </w:rPr>
              <w:t>02 1 01 80050</w:t>
            </w:r>
            <w:bookmarkEnd w:id="7"/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</w:tr>
      <w:tr>
        <w:trPr>
          <w:wAfter w:w="0" w:type="dxa"/>
          <w:trHeight w:hRule="atLeast" w:val="43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</w:tr>
      <w:tr>
        <w:trPr>
          <w:wAfter w:w="0" w:type="dxa"/>
          <w:trHeight w:hRule="atLeast" w:val="43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</w:tr>
      <w:tr>
        <w:trPr>
          <w:wAfter w:w="0" w:type="dxa"/>
          <w:trHeight w:hRule="atLeast" w:val="43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КУЛЬТУРА, КИНЕМАТОГРАФИЯ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</w:tr>
      <w:tr>
        <w:trPr>
          <w:wAfter w:w="0" w:type="dxa"/>
          <w:trHeight w:hRule="atLeast" w:val="57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Культура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5,823</w:t>
            </w:r>
          </w:p>
        </w:tc>
      </w:tr>
      <w:tr>
        <w:trPr>
          <w:wAfter w:w="0" w:type="dxa"/>
          <w:trHeight w:hRule="atLeast" w:val="147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4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4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трансферты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4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121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0,935</w:t>
            </w:r>
          </w:p>
        </w:tc>
      </w:tr>
      <w:tr>
        <w:trPr>
          <w:wAfter w:w="0" w:type="dxa"/>
          <w:trHeight w:hRule="atLeast" w:val="81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«Управление собственностью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1679,380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169,864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25,221</w:t>
            </w:r>
          </w:p>
        </w:tc>
      </w:tr>
      <w:tr>
        <w:trPr>
          <w:wAfter w:w="0" w:type="dxa"/>
          <w:trHeight w:hRule="atLeast" w:val="106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«Оптимизация, управление и распоряжение имуществом, находящимся в собственности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1670,380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165,864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106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</w:tr>
      <w:tr>
        <w:trPr>
          <w:wAfter w:w="0" w:type="dxa"/>
          <w:trHeight w:hRule="atLeast" w:val="106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Другие  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9,000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4,000</w:t>
            </w:r>
          </w:p>
        </w:tc>
      </w:tr>
      <w:tr>
        <w:trPr>
          <w:wAfter w:w="0" w:type="dxa"/>
          <w:trHeight w:hRule="atLeast" w:val="93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8" w:name="RANGE!A82"/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  <w:bookmarkEnd w:id="8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1650,715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165,864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88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1650,715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165,864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46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КУЛЬТУРА, КИНЕМАТОГРАФИЯ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1650,715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165,864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46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Культура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1650,715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165,864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21,221</w:t>
            </w:r>
          </w:p>
        </w:tc>
      </w:tr>
      <w:tr>
        <w:trPr>
          <w:wAfter w:w="0" w:type="dxa"/>
          <w:trHeight w:hRule="atLeast" w:val="1366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93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33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2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2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02 3 01 80320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19,665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26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Муниципальная программа Степановского сельсовета Бессоновского района Пензенской области «Модернизация и развитие жилищно-коммунального хозяйства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1039,683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370,773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39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Подпрограмма «Благоустройство населенных пунктов»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449,483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370,773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1006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9" w:name="RANGE!A93"/>
            <w:r>
              <w:rPr>
                <w:rStyle w:val="C3"/>
                <w:sz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  <w:bookmarkEnd w:id="9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449,483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370,773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40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Уличное освещение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330,269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355,773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559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330,269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355,773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567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330,269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355,773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45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330,269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355,773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4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Благоустройство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330,269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355,773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376,965</w:t>
            </w:r>
          </w:p>
        </w:tc>
      </w:tr>
      <w:tr>
        <w:trPr>
          <w:wAfter w:w="0" w:type="dxa"/>
          <w:trHeight w:hRule="atLeast" w:val="4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10" w:name="RANGE!A99"/>
            <w:r>
              <w:rPr>
                <w:rStyle w:val="C3"/>
                <w:sz w:val="22"/>
              </w:rPr>
              <w:t>Прочие мероприятия по благоустройству населенных пунктов</w:t>
            </w:r>
            <w:bookmarkEnd w:id="10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119,214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6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119,214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6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119,214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119,214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Благоустройство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04 1 01 81150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119,214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6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04 3 01 65140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590,200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7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04 3 01 65140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590,200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04 3 01 65140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590,200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04 3 01 65140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590,200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57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Муниципальная программа Степановского сельсовета Бессоновского района Пензенской области «Развитие инженерной инфраструктуры Степановского сельсовета Бессоновского района Пензенской области»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06 0 00 00000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1617,140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2099,100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115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bookmarkStart w:id="11" w:name="RANGE!A109"/>
            <w:r>
              <w:rPr>
                <w:rStyle w:val="C3"/>
                <w:sz w:val="22"/>
              </w:rPr>
              <w:t>Подпрограмма «Содержание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области»</w:t>
            </w:r>
            <w:bookmarkEnd w:id="11"/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1617,140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82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1617,140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926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Содержание автомобильных дорог и искусственных сооружений на них за счет бюджетных ассигнований дорожного фонда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01 9Д170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1617,140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67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01 9Д170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1617,140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67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01 9Д170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1617,140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34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НАЦИОНАЛЬНАЯ ЭКОНОМИКА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01 9Д170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1617,140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34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Дорожное хозяйство (дорожные фонды)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06 1 01 9Д170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1617,140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2099,100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2173,600</w:t>
            </w:r>
          </w:p>
        </w:tc>
      </w:tr>
      <w:tr>
        <w:trPr>
          <w:wAfter w:w="0" w:type="dxa"/>
          <w:trHeight w:hRule="atLeast" w:val="10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65,000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63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Прочие расходы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межбюджетные ассигнования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РЕЗЕРВНЫЕ ФОНДЫ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48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Резервные средства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99 1 00 20500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</w:tr>
      <w:tr>
        <w:trPr>
          <w:wAfter w:w="0" w:type="dxa"/>
          <w:trHeight w:hRule="atLeast" w:val="734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center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99 4 00 00000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33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39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 xml:space="preserve">Иные непрограммные расходы органов муниципальной власти Степановского сельсовета Бессоновского района Пензенской области-подписка на газеты для  ветеранов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99 4 00 20701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94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center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непрограммные расходы органов муниципальной власти Степановского сельсовета Бессоновского района Пензенской области- приобретение новогодних подарков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99 4 00 20700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240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Проведение выборов в органы местного самоуправления Степановского сельсовета Бессоновского района Пензенской области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99 6 00 20710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50,000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00"/>
            <w:vAlign w:val="bottom"/>
          </w:tcPr>
          <w:p>
            <w:pPr>
              <w:pStyle w:val="P1"/>
              <w:jc w:val="center"/>
              <w:rPr>
                <w:rStyle w:val="C3"/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</w:tr>
      <w:tr>
        <w:trPr>
          <w:wAfter w:w="0" w:type="dxa"/>
          <w:trHeight w:hRule="atLeast" w:val="362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Иные бюджетные ассигнования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99 6 00 20710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</w:tr>
      <w:tr>
        <w:trPr>
          <w:wAfter w:w="0" w:type="dxa"/>
          <w:trHeight w:hRule="atLeast" w:val="354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Специальные расходы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99 6 00 20710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</w:tr>
      <w:tr>
        <w:trPr>
          <w:wAfter w:w="0" w:type="dxa"/>
          <w:trHeight w:hRule="atLeast" w:val="415"/>
        </w:trPr>
        <w:tc>
          <w:tcPr>
            <w:tcW w:w="7083" w:type="dxa"/>
            <w:tcBorders>
              <w:top w:val="nil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Обеспечение проведения выборов и референдумов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99 6 00 20710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880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50,000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shadow="0" w:frame="0" w:color="auto"/>
              <w:right w:val="single" w:sz="4" w:space="0" w:shadow="0" w:frame="0" w:color="auto"/>
            </w:tcBorders>
            <w:vAlign w:val="bottom"/>
          </w:tcPr>
          <w:p>
            <w:pPr>
              <w:pStyle w:val="P1"/>
              <w:jc w:val="center"/>
              <w:rPr>
                <w:rStyle w:val="C3"/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</w:tr>
    </w:tbl>
    <w:p>
      <w:pPr>
        <w:pStyle w:val="P1"/>
        <w:tabs>
          <w:tab w:val="left" w:pos="660" w:leader="none"/>
          <w:tab w:val="center" w:pos="4677" w:leader="none"/>
        </w:tabs>
        <w:rPr>
          <w:rStyle w:val="C3"/>
          <w:b w:val="1"/>
          <w:sz w:val="22"/>
        </w:rPr>
      </w:pPr>
    </w:p>
    <w:p>
      <w:pPr>
        <w:pStyle w:val="P1"/>
        <w:tabs>
          <w:tab w:val="left" w:pos="660" w:leader="none"/>
          <w:tab w:val="center" w:pos="4677" w:leader="none"/>
        </w:tabs>
        <w:rPr>
          <w:rStyle w:val="C3"/>
          <w:b w:val="1"/>
          <w:sz w:val="22"/>
        </w:rPr>
      </w:pPr>
      <w:r>
        <w:rPr>
          <w:rStyle w:val="C3"/>
          <w:b w:val="1"/>
          <w:sz w:val="22"/>
        </w:rPr>
        <w:t xml:space="preserve">                      </w:t>
      </w:r>
    </w:p>
    <w:p>
      <w:pPr>
        <w:pStyle w:val="P1"/>
        <w:widowControl w:val="0"/>
        <w:spacing w:after="120"/>
        <w:ind w:left="927"/>
        <w:jc w:val="both"/>
        <w:rPr>
          <w:sz w:val="24"/>
        </w:rPr>
      </w:pPr>
      <w:r>
        <w:rPr>
          <w:sz w:val="28"/>
        </w:rPr>
        <w:t xml:space="preserve">2. </w:t>
      </w:r>
      <w:r>
        <w:rPr>
          <w:sz w:val="24"/>
        </w:rPr>
        <w:t>Настоящее решение опубликовать в информационном бюллетене Степановского 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 сельсовет» в информационно-телекоммуникационной сети «Интернет».</w:t>
      </w:r>
    </w:p>
    <w:p>
      <w:pPr>
        <w:pStyle w:val="P1"/>
        <w:widowControl w:val="0"/>
        <w:spacing w:after="120"/>
        <w:ind w:left="927"/>
        <w:jc w:val="both"/>
        <w:rPr>
          <w:rStyle w:val="C3"/>
          <w:rFonts w:ascii="Times New Roman CYR" w:hAnsi="Times New Roman CYR"/>
          <w:sz w:val="24"/>
        </w:rPr>
      </w:pP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Глава Степановского сельсовета </w:t>
      </w:r>
    </w:p>
    <w:p>
      <w:pPr>
        <w:pStyle w:val="P1"/>
        <w:widowControl w:val="0"/>
        <w:jc w:val="both"/>
        <w:rPr>
          <w:rStyle w:val="C3"/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Бессоновского района Пензенской области </w:t>
        <w:tab/>
        <w:tab/>
        <w:tab/>
        <w:tab/>
        <w:t xml:space="preserve">        С.Н. Хлудов</w:t>
      </w:r>
    </w:p>
    <w:p>
      <w:pPr>
        <w:pStyle w:val="P1"/>
        <w:widowControl w:val="0"/>
        <w:spacing w:after="120"/>
        <w:ind w:left="927"/>
        <w:jc w:val="both"/>
        <w:rPr>
          <w:rStyle w:val="C3"/>
          <w:rFonts w:ascii="Times New Roman CYR" w:hAnsi="Times New Roman CYR"/>
        </w:rPr>
      </w:pPr>
    </w:p>
    <w:p>
      <w:pPr>
        <w:pStyle w:val="P1"/>
        <w:ind w:left="927"/>
        <w:rPr>
          <w:rStyle w:val="C3"/>
          <w:sz w:val="22"/>
        </w:rPr>
      </w:pPr>
      <w:bookmarkStart w:id="12" w:name="_PictureBullets"/>
      <w:r>
        <w:rPr>
          <w:rStyle w:val="C3"/>
          <w:vanish w:val="1"/>
          <w:sz w:val="20"/>
        </w:rPr>
        <w:drawing>
          <wp:inline xmlns:wp="http://schemas.openxmlformats.org/drawingml/2006/wordprocessingDrawing">
            <wp:extent cx="142875" cy="1428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2"/>
    </w:p>
    <w:p>
      <w:pPr>
        <w:pStyle w:val="P1"/>
        <w:ind w:left="927"/>
        <w:rPr>
          <w:rStyle w:val="C3"/>
          <w:sz w:val="22"/>
        </w:rPr>
      </w:pPr>
    </w:p>
    <w:p>
      <w:pPr>
        <w:pStyle w:val="P1"/>
        <w:ind w:left="927"/>
        <w:rPr>
          <w:rStyle w:val="C3"/>
          <w:sz w:val="22"/>
        </w:rPr>
      </w:pPr>
    </w:p>
    <w:p>
      <w:pPr>
        <w:pStyle w:val="P1"/>
        <w:spacing w:after="0"/>
        <w:jc w:val="both"/>
        <w:rPr>
          <w:color w:val="26282F"/>
        </w:rPr>
      </w:pPr>
      <w:r>
        <w:rPr>
          <w:rStyle w:val="C47"/>
          <w:b w:val="0"/>
        </w:rPr>
        <w:t xml:space="preserve">Редактор: Хлудов Сергей Николаевич                                 тираж 3 экзем.</w:t>
      </w:r>
    </w:p>
    <w:p>
      <w:pPr>
        <w:pStyle w:val="P1"/>
        <w:spacing w:after="0"/>
        <w:jc w:val="both"/>
      </w:pPr>
      <w:r>
        <w:t>Учредитель: Комитет местного самоуправления</w:t>
      </w:r>
    </w:p>
    <w:p>
      <w:pPr>
        <w:pStyle w:val="P1"/>
        <w:spacing w:after="0"/>
        <w:jc w:val="both"/>
      </w:pPr>
      <w:r>
        <w:t>Степановского сельсовета</w:t>
      </w:r>
    </w:p>
    <w:p>
      <w:pPr>
        <w:pStyle w:val="P1"/>
        <w:spacing w:after="0"/>
        <w:jc w:val="both"/>
      </w:pPr>
      <w:r>
        <w:t xml:space="preserve">Издатель: Администрация  Степановского сельсовета</w:t>
      </w:r>
    </w:p>
    <w:p>
      <w:pPr>
        <w:pStyle w:val="P1"/>
        <w:spacing w:after="0"/>
        <w:jc w:val="both"/>
      </w:pPr>
      <w:r>
        <w:t>442765 с. Степановка, Бессоновскокого района, Пензенской области</w:t>
      </w:r>
    </w:p>
    <w:p>
      <w:pPr>
        <w:pStyle w:val="P1"/>
        <w:spacing w:after="0"/>
        <w:jc w:val="center"/>
      </w:pPr>
      <w:r>
        <w:t>2025 год</w:t>
      </w:r>
    </w:p>
    <w:p>
      <w:pPr>
        <w:pStyle w:val="P1"/>
        <w:ind w:left="927"/>
        <w:rPr>
          <w:rStyle w:val="C3"/>
          <w:sz w:val="22"/>
        </w:rPr>
      </w:pPr>
    </w:p>
    <w:sectPr>
      <w:headerReference xmlns:r="http://schemas.openxmlformats.org/officeDocument/2006/relationships" w:type="first" r:id="RelHdr4"/>
      <w:headerReference xmlns:r="http://schemas.openxmlformats.org/officeDocument/2006/relationships" w:type="default" r:id="RelHdr5"/>
      <w:headerReference xmlns:r="http://schemas.openxmlformats.org/officeDocument/2006/relationships" w:type="even" r:id="RelHdr6"/>
      <w:footerReference xmlns:r="http://schemas.openxmlformats.org/officeDocument/2006/relationships" w:type="first" r:id="RelFtr4"/>
      <w:footerReference xmlns:r="http://schemas.openxmlformats.org/officeDocument/2006/relationships" w:type="default" r:id="RelFtr5"/>
      <w:footerReference xmlns:r="http://schemas.openxmlformats.org/officeDocument/2006/relationships" w:type="even" r:id="RelFtr6"/>
      <w:type w:val="nextPage"/>
      <w:pgSz w:w="16838" w:h="11906" w:code="9" w:orient="landscape"/>
      <w:pgMar w:left="1134" w:right="1134" w:top="1134" w:bottom="709" w:header="709" w:footer="709" w:gutter="0"/>
      <w:pgNumType w:chapSep="hyphen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</w:pPr>
  </w:p>
</w:ftr>
</file>

<file path=word/footer4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</w:pPr>
  </w:p>
</w:ftr>
</file>

<file path=word/footer5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</w:pPr>
  </w:p>
</w:ftr>
</file>

<file path=word/footer6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1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header4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header5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header6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0"/>
    </w:pPr>
  </w:p>
</w:hdr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left" w:pos="0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left" w:pos="0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left" w:pos="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left" w:pos="0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left" w:pos="0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left" w:pos="0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left" w:pos="0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left" w:pos="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left" w:pos="0" w:leader="none"/>
        </w:tabs>
      </w:pPr>
      <w:rPr/>
    </w:lvl>
  </w:abstractNum>
  <w:abstractNum w:abstractNumId="1">
    <w:nsid w:val="00000002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2">
    <w:nsid w:val="00000003"/>
    <w:multiLevelType w:val="hybridMultilevel"/>
    <w:lvl w:ilvl="0" w:tplc="6BEE56E1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A33DC90">
      <w:start w:val="1"/>
      <w:numFmt w:val="bullet"/>
      <w:suff w:val="tab"/>
      <w:lvlText w:val="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2" w:tplc="756C5E4D">
      <w:start w:val="1"/>
      <w:numFmt w:val="bullet"/>
      <w:suff w:val="tab"/>
      <w:lvlText w:val="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3" w:tplc="697F7D4C">
      <w:start w:val="1"/>
      <w:numFmt w:val="bullet"/>
      <w:suff w:val="tab"/>
      <w:lvlText w:val="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4" w:tplc="3501F236">
      <w:start w:val="1"/>
      <w:numFmt w:val="bullet"/>
      <w:suff w:val="tab"/>
      <w:lvlText w:val="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5" w:tplc="1AA47AED">
      <w:start w:val="1"/>
      <w:numFmt w:val="bullet"/>
      <w:suff w:val="tab"/>
      <w:lvlText w:val="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6" w:tplc="3D486F34">
      <w:start w:val="1"/>
      <w:numFmt w:val="bullet"/>
      <w:suff w:val="tab"/>
      <w:lvlText w:val="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7" w:tplc="7CF8A773">
      <w:start w:val="1"/>
      <w:numFmt w:val="bullet"/>
      <w:suff w:val="tab"/>
      <w:lvlText w:val="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8" w:tplc="529FFD80">
      <w:start w:val="1"/>
      <w:numFmt w:val="bullet"/>
      <w:suff w:val="tab"/>
      <w:lvlText w:val="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</w:abstractNum>
  <w:abstractNum w:abstractNumId="3">
    <w:nsid w:val="0000000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5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4">
    <w:nsid w:val="0000000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  <w:sz w:val="24"/>
      </w:rPr>
    </w:lvl>
    <w:lvl w:ilvl="2">
      <w:start w:val="1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5">
    <w:nsid w:val="00000007"/>
    <w:multiLevelType w:val="hybridMultilevel"/>
    <w:lvl w:ilvl="0" w:tplc="38DBCC4E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7627F16">
      <w:start w:val="1"/>
      <w:numFmt w:val="bullet"/>
      <w:suff w:val="tab"/>
      <w:lvlText w:val="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2" w:tplc="2076509A">
      <w:start w:val="1"/>
      <w:numFmt w:val="bullet"/>
      <w:suff w:val="tab"/>
      <w:lvlText w:val="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3" w:tplc="025D0047">
      <w:start w:val="1"/>
      <w:numFmt w:val="bullet"/>
      <w:suff w:val="tab"/>
      <w:lvlText w:val="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4" w:tplc="5DD86EC2">
      <w:start w:val="1"/>
      <w:numFmt w:val="bullet"/>
      <w:suff w:val="tab"/>
      <w:lvlText w:val="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5" w:tplc="5A2BA4C6">
      <w:start w:val="1"/>
      <w:numFmt w:val="bullet"/>
      <w:suff w:val="tab"/>
      <w:lvlText w:val="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6" w:tplc="4385E4E2">
      <w:start w:val="1"/>
      <w:numFmt w:val="bullet"/>
      <w:suff w:val="tab"/>
      <w:lvlText w:val="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7" w:tplc="4EB41E74">
      <w:start w:val="1"/>
      <w:numFmt w:val="bullet"/>
      <w:suff w:val="tab"/>
      <w:lvlText w:val="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8" w:tplc="6D9A2080">
      <w:start w:val="1"/>
      <w:numFmt w:val="bullet"/>
      <w:suff w:val="tab"/>
      <w:lvlText w:val="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</w:abstractNum>
  <w:abstractNum w:abstractNumId="6">
    <w:nsid w:val="417A2E86"/>
    <w:multiLevelType w:val="multilevel"/>
    <w:lvl w:ilvl="0">
      <w:start w:val="1"/>
      <w:numFmt w:val="none"/>
      <w:suff w:val="nothing"/>
      <w:lvlText w:val=""/>
      <w:lvlJc w:val="left"/>
      <w:pPr>
        <w:ind w:firstLine="0" w:left="0"/>
      </w:pPr>
      <w:rPr/>
    </w:lvl>
    <w:lvl w:ilvl="1">
      <w:start w:val="1"/>
      <w:numFmt w:val="none"/>
      <w:lvlRestart w:val="0"/>
      <w:suff w:val="nothing"/>
      <w:lvlText w:val=""/>
      <w:lvlJc w:val="left"/>
      <w:pPr>
        <w:ind w:firstLine="0" w:left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hanging="1134" w:left="1701"/>
      </w:pPr>
      <w:rPr>
        <w:b w:val="1"/>
        <w:i w:val="0"/>
        <w:sz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hanging="1134" w:left="1494"/>
      </w:pPr>
      <w:rPr>
        <w:b w:val="1"/>
        <w:i w:val="0"/>
        <w:sz w:val="24"/>
      </w:rPr>
    </w:lvl>
    <w:lvl w:ilvl="4">
      <w:start w:val="1"/>
      <w:numFmt w:val="none"/>
      <w:lvlRestart w:val="0"/>
      <w:suff w:val="nothing"/>
      <w:lvlText w:val="%5"/>
      <w:lvlJc w:val="left"/>
      <w:pPr>
        <w:ind w:firstLine="0" w:left="284"/>
      </w:pPr>
      <w:rPr/>
    </w:lvl>
    <w:lvl w:ilvl="5">
      <w:start w:val="1"/>
      <w:numFmt w:val="decimal"/>
      <w:suff w:val="tab"/>
      <w:lvlText w:val="%6."/>
      <w:lvlJc w:val="left"/>
      <w:pPr>
        <w:ind w:firstLine="567" w:left="-327"/>
        <w:tabs>
          <w:tab w:val="left" w:pos="600" w:leader="none"/>
        </w:tabs>
      </w:pPr>
      <w:rPr/>
    </w:lvl>
    <w:lvl w:ilvl="6">
      <w:start w:val="1"/>
      <w:numFmt w:val="decimal"/>
      <w:suff w:val="space"/>
      <w:lvlText w:val="%7) "/>
      <w:lvlJc w:val="left"/>
      <w:pPr>
        <w:ind w:firstLine="283" w:left="77"/>
      </w:pPr>
      <w:rPr/>
    </w:lvl>
    <w:lvl w:ilvl="7">
      <w:start w:val="1"/>
      <w:numFmt w:val="russianLower"/>
      <w:suff w:val="space"/>
      <w:lvlText w:val="%8)"/>
      <w:lvlJc w:val="left"/>
      <w:pPr>
        <w:ind w:firstLine="284" w:left="567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firstLine="0" w:left="284"/>
      </w:pPr>
      <w:rPr/>
    </w:lvl>
  </w:abstractNum>
  <w:abstractNum w:abstractNumId="7">
    <w:nsid w:val="4E222E79"/>
    <w:multiLevelType w:val="multilevel"/>
    <w:lvl w:ilvl="0">
      <w:start w:val="1"/>
      <w:numFmt w:val="decimal"/>
      <w:suff w:val="tab"/>
      <w:lvlText w:val="%1)"/>
      <w:lvlJc w:val="left"/>
      <w:pPr>
        <w:ind w:hanging="360" w:left="927"/>
      </w:pPr>
      <w:rPr/>
    </w:lvl>
    <w:lvl w:ilvl="1">
      <w:start w:val="1"/>
      <w:numFmt w:val="lowerLetter"/>
      <w:suff w:val="tab"/>
      <w:lvlText w:val="%2."/>
      <w:lvlJc w:val="left"/>
      <w:pPr>
        <w:ind w:hanging="360" w:left="1647"/>
      </w:pPr>
      <w:rPr/>
    </w:lvl>
    <w:lvl w:ilvl="2">
      <w:start w:val="1"/>
      <w:numFmt w:val="lowerRoman"/>
      <w:suff w:val="tab"/>
      <w:lvlText w:val="%3."/>
      <w:lvlJc w:val="right"/>
      <w:pPr>
        <w:ind w:hanging="180" w:left="2367"/>
      </w:pPr>
      <w:rPr/>
    </w:lvl>
    <w:lvl w:ilvl="3">
      <w:start w:val="1"/>
      <w:numFmt w:val="decimal"/>
      <w:suff w:val="tab"/>
      <w:lvlText w:val="%4."/>
      <w:lvlJc w:val="left"/>
      <w:pPr>
        <w:ind w:hanging="360" w:left="3087"/>
      </w:pPr>
      <w:rPr/>
    </w:lvl>
    <w:lvl w:ilvl="4">
      <w:start w:val="1"/>
      <w:numFmt w:val="lowerLetter"/>
      <w:suff w:val="tab"/>
      <w:lvlText w:val="%5."/>
      <w:lvlJc w:val="left"/>
      <w:pPr>
        <w:ind w:hanging="360" w:left="3807"/>
      </w:pPr>
      <w:rPr/>
    </w:lvl>
    <w:lvl w:ilvl="5">
      <w:start w:val="1"/>
      <w:numFmt w:val="lowerRoman"/>
      <w:suff w:val="tab"/>
      <w:lvlText w:val="%6."/>
      <w:lvlJc w:val="right"/>
      <w:pPr>
        <w:ind w:hanging="180" w:left="4527"/>
      </w:pPr>
      <w:rPr/>
    </w:lvl>
    <w:lvl w:ilvl="6">
      <w:start w:val="1"/>
      <w:numFmt w:val="decimal"/>
      <w:suff w:val="tab"/>
      <w:lvlText w:val="%7."/>
      <w:lvlJc w:val="left"/>
      <w:pPr>
        <w:ind w:hanging="360" w:left="5247"/>
      </w:pPr>
      <w:rPr/>
    </w:lvl>
    <w:lvl w:ilvl="7">
      <w:start w:val="1"/>
      <w:numFmt w:val="lowerLetter"/>
      <w:suff w:val="tab"/>
      <w:lvlText w:val="%8."/>
      <w:lvlJc w:val="left"/>
      <w:pPr>
        <w:ind w:hanging="360" w:left="5967"/>
      </w:pPr>
      <w:rPr/>
    </w:lvl>
    <w:lvl w:ilvl="8">
      <w:start w:val="1"/>
      <w:numFmt w:val="lowerRoman"/>
      <w:suff w:val="tab"/>
      <w:lvlText w:val="%9."/>
      <w:lvlJc w:val="right"/>
      <w:pPr>
        <w:ind w:hanging="180" w:left="6687"/>
      </w:pPr>
      <w:rPr/>
    </w:lvl>
  </w:abstractNum>
  <w:abstractNum w:abstractNumId="8">
    <w:nsid w:val="501B5E04"/>
    <w:multiLevelType w:val="multilevel"/>
    <w:lvl w:ilvl="0">
      <w:start w:val="1"/>
      <w:numFmt w:val="decimal"/>
      <w:suff w:val="tab"/>
      <w:lvlText w:val="%1."/>
      <w:lvlJc w:val="left"/>
      <w:pPr>
        <w:ind w:hanging="1050" w:left="1050"/>
        <w:tabs>
          <w:tab w:val="left" w:pos="1050" w:leader="none"/>
        </w:tabs>
      </w:pPr>
      <w:rPr/>
    </w:lvl>
    <w:lvl w:ilvl="1">
      <w:start w:val="1"/>
      <w:numFmt w:val="decimal"/>
      <w:suff w:val="tab"/>
      <w:lvlText w:val="%1.%2."/>
      <w:lvlJc w:val="left"/>
      <w:pPr>
        <w:ind w:hanging="1050" w:left="1590"/>
        <w:tabs>
          <w:tab w:val="left" w:pos="1590" w:leader="none"/>
        </w:tabs>
      </w:pPr>
      <w:rPr/>
    </w:lvl>
    <w:lvl w:ilvl="2">
      <w:start w:val="1"/>
      <w:numFmt w:val="decimal"/>
      <w:suff w:val="tab"/>
      <w:lvlText w:val="%1.%2.%3."/>
      <w:lvlJc w:val="left"/>
      <w:pPr>
        <w:ind w:hanging="1050" w:left="2130"/>
        <w:tabs>
          <w:tab w:val="left" w:pos="2130" w:leader="none"/>
        </w:tabs>
      </w:pPr>
      <w:rPr/>
    </w:lvl>
    <w:lvl w:ilvl="3">
      <w:start w:val="1"/>
      <w:numFmt w:val="decimal"/>
      <w:suff w:val="tab"/>
      <w:lvlText w:val="%1.%2.%3.%4."/>
      <w:lvlJc w:val="left"/>
      <w:pPr>
        <w:ind w:hanging="1050" w:left="2670"/>
        <w:tabs>
          <w:tab w:val="left" w:pos="2670" w:leader="none"/>
        </w:tabs>
      </w:pPr>
      <w:rPr/>
    </w:lvl>
    <w:lvl w:ilvl="4">
      <w:start w:val="1"/>
      <w:numFmt w:val="decimal"/>
      <w:suff w:val="tab"/>
      <w:lvlText w:val="%1.%2.%3.%4.%5."/>
      <w:lvlJc w:val="left"/>
      <w:pPr>
        <w:ind w:hanging="1080" w:left="3240"/>
        <w:tabs>
          <w:tab w:val="left" w:pos="3240" w:leader="none"/>
        </w:tabs>
      </w:pPr>
      <w:rPr/>
    </w:lvl>
    <w:lvl w:ilvl="5">
      <w:start w:val="1"/>
      <w:numFmt w:val="decimal"/>
      <w:suff w:val="tab"/>
      <w:lvlText w:val="%1.%2.%3.%4.%5.%6."/>
      <w:lvlJc w:val="left"/>
      <w:pPr>
        <w:ind w:hanging="1080" w:left="3780"/>
        <w:tabs>
          <w:tab w:val="left" w:pos="3780" w:leader="none"/>
        </w:tabs>
      </w:pPr>
      <w:rPr/>
    </w:lvl>
    <w:lvl w:ilvl="6">
      <w:start w:val="1"/>
      <w:numFmt w:val="decimal"/>
      <w:suff w:val="tab"/>
      <w:lvlText w:val="%1.%2.%3.%4.%5.%6.%7."/>
      <w:lvlJc w:val="left"/>
      <w:pPr>
        <w:ind w:hanging="1440" w:left="4680"/>
        <w:tabs>
          <w:tab w:val="left" w:pos="4680" w:leader="none"/>
        </w:tabs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440" w:left="5220"/>
        <w:tabs>
          <w:tab w:val="left" w:pos="5220" w:leader="none"/>
        </w:tabs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1800" w:left="6120"/>
        <w:tabs>
          <w:tab w:val="left" w:pos="6120" w:leader="none"/>
        </w:tabs>
      </w:pPr>
      <w:rPr/>
    </w:lvl>
  </w:abstractNum>
  <w:abstractNum w:abstractNumId="9">
    <w:nsid w:val="533B345B"/>
    <w:multiLevelType w:val="multilevel"/>
    <w:lvl w:ilvl="0">
      <w:start w:val="1"/>
      <w:numFmt w:val="upperRoman"/>
      <w:suff w:val="tab"/>
      <w:lvlText w:val="%1."/>
      <w:lvlJc w:val="left"/>
      <w:pPr>
        <w:ind w:hanging="720" w:left="108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420" w:left="78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08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720" w:left="108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44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080" w:left="144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440" w:left="180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440" w:left="180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1800" w:left="2160"/>
      </w:pPr>
      <w:rPr/>
    </w:lvl>
  </w:abstractNum>
  <w:abstractNum w:abstractNumId="10">
    <w:nsid w:val="5CA626A3"/>
    <w:multiLevelType w:val="hybridMultilevel"/>
    <w:lvl w:ilvl="0" w:tplc="079A96C2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15D0F3EC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32D207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13DFC03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4E1A99D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5AB2A5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1D226A44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0054A58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DC4D421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">
    <w:nsid w:val="5EBD388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2">
    <w:nsid w:val="759242B5"/>
    <w:multiLevelType w:val="multilevel"/>
    <w:lvl w:ilvl="0">
      <w:start w:val="0"/>
      <w:numFmt w:val="none"/>
      <w:suff w:val="tab"/>
      <w:lvlText w:val=""/>
      <w:lvlJc w:val="left"/>
      <w:pPr>
        <w:tabs>
          <w:tab w:val="left" w:pos="36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3">
    <w:nsid w:val="775F52A0"/>
    <w:multiLevelType w:val="multilevel"/>
    <w:lvl w:ilvl="0">
      <w:start w:val="1"/>
      <w:numFmt w:val="decimal"/>
      <w:suff w:val="tab"/>
      <w:lvlText w:val="%1."/>
      <w:lvlJc w:val="left"/>
      <w:pPr>
        <w:ind w:hanging="360" w:left="927"/>
      </w:pPr>
      <w:rPr/>
    </w:lvl>
    <w:lvl w:ilvl="1">
      <w:start w:val="1"/>
      <w:numFmt w:val="decimal"/>
      <w:isLgl w:val="1"/>
      <w:suff w:val="tab"/>
      <w:lvlText w:val="%1.%2"/>
      <w:lvlJc w:val="left"/>
      <w:pPr>
        <w:ind w:hanging="360" w:left="927"/>
      </w:pPr>
      <w:rPr/>
    </w:lvl>
    <w:lvl w:ilvl="2">
      <w:start w:val="1"/>
      <w:numFmt w:val="decimal"/>
      <w:isLgl w:val="1"/>
      <w:suff w:val="tab"/>
      <w:lvlText w:val="%1.%2.%3"/>
      <w:lvlJc w:val="left"/>
      <w:pPr>
        <w:ind w:hanging="720" w:left="1287"/>
      </w:pPr>
      <w:rPr/>
    </w:lvl>
    <w:lvl w:ilvl="3">
      <w:start w:val="1"/>
      <w:numFmt w:val="decimal"/>
      <w:isLgl w:val="1"/>
      <w:suff w:val="tab"/>
      <w:lvlText w:val="%1.%2.%3.%4"/>
      <w:lvlJc w:val="left"/>
      <w:pPr>
        <w:ind w:hanging="720" w:left="1287"/>
      </w:pPr>
      <w:rPr/>
    </w:lvl>
    <w:lvl w:ilvl="4">
      <w:start w:val="1"/>
      <w:numFmt w:val="decimal"/>
      <w:isLgl w:val="1"/>
      <w:suff w:val="tab"/>
      <w:lvlText w:val="%1.%2.%3.%4.%5"/>
      <w:lvlJc w:val="left"/>
      <w:pPr>
        <w:ind w:hanging="1080" w:left="1647"/>
      </w:pPr>
      <w:rPr/>
    </w:lvl>
    <w:lvl w:ilvl="5">
      <w:start w:val="1"/>
      <w:numFmt w:val="decimal"/>
      <w:isLgl w:val="1"/>
      <w:suff w:val="tab"/>
      <w:lvlText w:val="%1.%2.%3.%4.%5.%6"/>
      <w:lvlJc w:val="left"/>
      <w:pPr>
        <w:ind w:hanging="1080" w:left="1647"/>
      </w:pPr>
      <w:rPr/>
    </w:lvl>
    <w:lvl w:ilvl="6">
      <w:start w:val="1"/>
      <w:numFmt w:val="decimal"/>
      <w:isLgl w:val="1"/>
      <w:suff w:val="tab"/>
      <w:lvlText w:val="%1.%2.%3.%4.%5.%6.%7"/>
      <w:lvlJc w:val="left"/>
      <w:pPr>
        <w:ind w:hanging="1440" w:left="2007"/>
      </w:pPr>
      <w:rPr/>
    </w:lvl>
    <w:lvl w:ilvl="7">
      <w:start w:val="1"/>
      <w:numFmt w:val="decimal"/>
      <w:isLgl w:val="1"/>
      <w:suff w:val="tab"/>
      <w:lvlText w:val="%1.%2.%3.%4.%5.%6.%7.%8"/>
      <w:lvlJc w:val="left"/>
      <w:pPr>
        <w:ind w:hanging="1440" w:left="2007"/>
      </w:pPr>
      <w:rPr/>
    </w:lvl>
    <w:lvl w:ilvl="8">
      <w:start w:val="1"/>
      <w:numFmt w:val="decimal"/>
      <w:isLgl w:val="1"/>
      <w:suff w:val="tab"/>
      <w:lvlText w:val="%1.%2.%3.%4.%5.%6.%7.%8.%9"/>
      <w:lvlJc w:val="left"/>
      <w:pPr>
        <w:ind w:hanging="1800" w:left="2367"/>
      </w:pPr>
      <w:rPr/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12"/>
  </w:num>
  <w:num w:numId="9">
    <w:abstractNumId w:val="10"/>
  </w:num>
  <w:num w:numId="10">
    <w:abstractNumId w:val="11"/>
  </w:num>
  <w:num w:numId="11">
    <w:abstractNumId w:val="9"/>
  </w:num>
  <w:num w:numId="12">
    <w:abstractNumId w:val="9"/>
  </w:num>
  <w:num w:numId="13">
    <w:abstractNumId w:val="0"/>
  </w:num>
  <w:num w:numId="14">
    <w:abstractNumId w:val="13"/>
  </w:num>
  <w:num w:numId="15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>
      <w:keepNext w:val="0"/>
      <w:keepLines w:val="0"/>
      <w:widowControl w:val="1"/>
      <w:suppressLineNumbers w:val="0"/>
      <w:shd w:val="clear" w:fill="auto"/>
      <w:suppressAutoHyphens w:val="0"/>
      <w:spacing w:lineRule="auto" w:line="240" w:before="0" w:after="0" w:beforeAutospacing="0" w:afterAutospacing="0"/>
      <w:ind w:firstLine="0" w:left="0" w:right="0"/>
      <w:contextualSpacing w:val="0"/>
      <w:jc w:val="left"/>
    </w:pPr>
    <w:rPr>
      <w:rFonts w:ascii="Times New Roman" w:hAnsi="Times New Roman"/>
      <w:b w:val="0"/>
      <w:i w:val="0"/>
      <w:caps w:val="0"/>
      <w:strike w:val="0"/>
      <w:vanish w:val="0"/>
      <w:color w:val="auto"/>
      <w:sz w:val="20"/>
      <w:u w:val="none"/>
      <w:vertAlign w:val="baseline"/>
    </w:rPr>
  </w:style>
  <w:style w:type="paragraph" w:styleId="P1">
    <w:name w:val="Обычный"/>
    <w:next w:val="P1"/>
    <w:qFormat/>
    <w:pPr>
      <w:keepNext w:val="0"/>
      <w:keepLines w:val="0"/>
      <w:widowControl w:val="1"/>
      <w:suppressLineNumbers w:val="0"/>
      <w:shd w:val="clear" w:fill="auto"/>
      <w:suppressAutoHyphens w:val="0"/>
      <w:spacing w:lineRule="auto" w:line="240" w:before="0" w:after="0" w:beforeAutospacing="0" w:afterAutospacing="0"/>
      <w:ind w:firstLine="0" w:left="0" w:right="0"/>
      <w:contextualSpacing w:val="0"/>
      <w:jc w:val="left"/>
    </w:pPr>
    <w:rPr>
      <w:rFonts w:ascii="Times New Roman" w:hAnsi="Times New Roman"/>
      <w:b w:val="0"/>
      <w:i w:val="0"/>
      <w:caps w:val="0"/>
      <w:strike w:val="0"/>
      <w:vanish w:val="0"/>
      <w:color w:val="auto"/>
      <w:sz w:val="24"/>
      <w:u w:val="none"/>
      <w:vertAlign w:val="baseline"/>
    </w:rPr>
  </w:style>
  <w:style w:type="paragraph" w:styleId="P2">
    <w:name w:val="ConsTitle"/>
    <w:next w:val="P2"/>
    <w:pPr>
      <w:keepNext w:val="0"/>
      <w:keepLines w:val="0"/>
      <w:widowControl w:val="0"/>
      <w:suppressLineNumbers w:val="0"/>
      <w:shd w:val="clear" w:fill="auto"/>
      <w:suppressAutoHyphens w:val="0"/>
      <w:spacing w:lineRule="auto" w:line="240" w:before="0" w:after="0" w:beforeAutospacing="0" w:afterAutospacing="0"/>
      <w:ind w:firstLine="0" w:left="0" w:right="19772"/>
      <w:contextualSpacing w:val="0"/>
      <w:jc w:val="left"/>
    </w:pPr>
    <w:rPr>
      <w:rFonts w:ascii="Arial" w:hAnsi="Arial"/>
      <w:b w:val="1"/>
      <w:i w:val="0"/>
      <w:caps w:val="0"/>
      <w:strike w:val="0"/>
      <w:vanish w:val="0"/>
      <w:color w:val="auto"/>
      <w:sz w:val="16"/>
      <w:u w:val="none"/>
      <w:vertAlign w:val="baseline"/>
    </w:rPr>
  </w:style>
  <w:style w:type="paragraph" w:styleId="P3">
    <w:name w:val="ConsNormal"/>
    <w:next w:val="P3"/>
    <w:pPr>
      <w:keepNext w:val="0"/>
      <w:keepLines w:val="0"/>
      <w:widowControl w:val="0"/>
      <w:suppressLineNumbers w:val="0"/>
      <w:shd w:val="clear" w:fill="auto"/>
      <w:suppressAutoHyphens w:val="0"/>
      <w:spacing w:lineRule="auto" w:line="240" w:before="0" w:after="0" w:beforeAutospacing="0" w:afterAutospacing="0"/>
      <w:ind w:firstLine="720" w:left="0" w:right="19772"/>
      <w:contextualSpacing w:val="0"/>
      <w:jc w:val="left"/>
    </w:pPr>
    <w:rPr>
      <w:rFonts w:ascii="Arial" w:hAnsi="Arial"/>
      <w:b w:val="0"/>
      <w:i w:val="0"/>
      <w:caps w:val="0"/>
      <w:strike w:val="0"/>
      <w:vanish w:val="0"/>
      <w:color w:val="auto"/>
      <w:sz w:val="20"/>
      <w:u w:val="none"/>
      <w:vertAlign w:val="baseline"/>
    </w:rPr>
  </w:style>
  <w:style w:type="paragraph" w:styleId="P4">
    <w:name w:val="ConsNonformat"/>
    <w:next w:val="P4"/>
    <w:pPr>
      <w:keepNext w:val="0"/>
      <w:keepLines w:val="0"/>
      <w:widowControl w:val="0"/>
      <w:suppressLineNumbers w:val="0"/>
      <w:shd w:val="clear" w:fill="auto"/>
      <w:suppressAutoHyphens w:val="0"/>
      <w:spacing w:lineRule="auto" w:line="240" w:before="0" w:after="0" w:beforeAutospacing="0" w:afterAutospacing="0"/>
      <w:ind w:firstLine="0" w:left="0" w:right="19772"/>
      <w:contextualSpacing w:val="0"/>
      <w:jc w:val="left"/>
    </w:pPr>
    <w:rPr>
      <w:rFonts w:ascii="Courier New" w:hAnsi="Courier New"/>
      <w:b w:val="0"/>
      <w:i w:val="0"/>
      <w:caps w:val="0"/>
      <w:strike w:val="0"/>
      <w:vanish w:val="0"/>
      <w:color w:val="auto"/>
      <w:sz w:val="16"/>
      <w:u w:val="none"/>
      <w:vertAlign w:val="baseline"/>
    </w:rPr>
  </w:style>
  <w:style w:type="paragraph" w:styleId="P5">
    <w:name w:val="ConsPlusNormal"/>
    <w:next w:val="P5"/>
    <w:pPr>
      <w:keepNext w:val="0"/>
      <w:keepLines w:val="0"/>
      <w:widowControl w:val="0"/>
      <w:suppressLineNumbers w:val="0"/>
      <w:shd w:val="clear" w:fill="auto"/>
      <w:suppressAutoHyphens w:val="0"/>
      <w:spacing w:lineRule="auto" w:line="240" w:before="0" w:after="0" w:beforeAutospacing="0" w:afterAutospacing="0"/>
      <w:ind w:firstLine="720" w:left="0" w:right="0"/>
      <w:contextualSpacing w:val="0"/>
      <w:jc w:val="left"/>
    </w:pPr>
    <w:rPr>
      <w:rFonts w:ascii="Arial" w:hAnsi="Arial"/>
      <w:b w:val="0"/>
      <w:i w:val="0"/>
      <w:caps w:val="0"/>
      <w:strike w:val="0"/>
      <w:vanish w:val="0"/>
      <w:color w:val="auto"/>
      <w:sz w:val="20"/>
      <w:u w:val="none"/>
      <w:vertAlign w:val="baseline"/>
    </w:rPr>
  </w:style>
  <w:style w:type="paragraph" w:styleId="P6">
    <w:name w:val="ConsPlusTitle"/>
    <w:next w:val="P6"/>
    <w:pPr>
      <w:keepNext w:val="0"/>
      <w:keepLines w:val="0"/>
      <w:widowControl w:val="0"/>
      <w:suppressLineNumbers w:val="0"/>
      <w:shd w:val="clear" w:fill="auto"/>
      <w:suppressAutoHyphens w:val="0"/>
      <w:spacing w:lineRule="auto" w:line="240" w:before="0" w:after="0" w:beforeAutospacing="0" w:afterAutospacing="0"/>
      <w:ind w:firstLine="0" w:left="0" w:right="0"/>
      <w:contextualSpacing w:val="0"/>
      <w:jc w:val="left"/>
    </w:pPr>
    <w:rPr>
      <w:rFonts w:ascii="Arial" w:hAnsi="Arial"/>
      <w:b w:val="1"/>
      <w:i w:val="0"/>
      <w:caps w:val="0"/>
      <w:strike w:val="0"/>
      <w:vanish w:val="0"/>
      <w:color w:val="auto"/>
      <w:sz w:val="20"/>
      <w:u w:val="none"/>
      <w:vertAlign w:val="baseline"/>
    </w:rPr>
  </w:style>
  <w:style w:type="paragraph" w:styleId="P7">
    <w:name w:val="Стиль"/>
    <w:next w:val="P7"/>
    <w:pPr>
      <w:keepNext w:val="0"/>
      <w:keepLines w:val="0"/>
      <w:widowControl w:val="1"/>
      <w:suppressLineNumbers w:val="0"/>
      <w:shd w:val="clear" w:fill="auto"/>
      <w:suppressAutoHyphens w:val="0"/>
      <w:spacing w:lineRule="auto" w:line="240" w:before="0" w:after="0" w:beforeAutospacing="0" w:afterAutospacing="0"/>
      <w:ind w:firstLine="720" w:left="0" w:right="0"/>
      <w:contextualSpacing w:val="0"/>
      <w:jc w:val="both"/>
    </w:pPr>
    <w:rPr>
      <w:rFonts w:ascii="Arial" w:hAnsi="Arial"/>
      <w:b w:val="0"/>
      <w:i w:val="0"/>
      <w:caps w:val="0"/>
      <w:strike w:val="0"/>
      <w:vanish w:val="0"/>
      <w:color w:val="auto"/>
      <w:sz w:val="20"/>
      <w:u w:val="none"/>
      <w:vertAlign w:val="baseline"/>
    </w:rPr>
  </w:style>
  <w:style w:type="paragraph" w:styleId="P8">
    <w:name w:val="ConsPlusNonformat"/>
    <w:next w:val="P8"/>
    <w:pPr>
      <w:keepNext w:val="0"/>
      <w:keepLines w:val="0"/>
      <w:widowControl w:val="0"/>
      <w:suppressLineNumbers w:val="0"/>
      <w:shd w:val="clear" w:fill="auto"/>
      <w:suppressAutoHyphens w:val="1"/>
      <w:spacing w:lineRule="auto" w:line="240" w:before="0" w:after="0" w:beforeAutospacing="0" w:afterAutospacing="0"/>
      <w:ind w:firstLine="0" w:left="0" w:right="0"/>
      <w:contextualSpacing w:val="0"/>
      <w:jc w:val="left"/>
    </w:pPr>
    <w:rPr>
      <w:rFonts w:ascii="Courier New" w:hAnsi="Courier New"/>
      <w:b w:val="0"/>
      <w:i w:val="0"/>
      <w:caps w:val="0"/>
      <w:strike w:val="0"/>
      <w:vanish w:val="0"/>
      <w:color w:val="auto"/>
      <w:sz w:val="20"/>
      <w:u w:val="none"/>
      <w:vertAlign w:val="baseline"/>
    </w:rPr>
  </w:style>
  <w:style w:type="paragraph" w:styleId="P9">
    <w:name w:val="ConsPlusCell"/>
    <w:next w:val="P9"/>
    <w:pPr>
      <w:keepNext w:val="0"/>
      <w:keepLines w:val="0"/>
      <w:widowControl w:val="0"/>
      <w:suppressLineNumbers w:val="0"/>
      <w:shd w:val="clear" w:fill="auto"/>
      <w:suppressAutoHyphens w:val="1"/>
      <w:spacing w:lineRule="auto" w:line="240" w:before="0" w:after="0" w:beforeAutospacing="0" w:afterAutospacing="0"/>
      <w:ind w:firstLine="0" w:left="0" w:right="0"/>
      <w:contextualSpacing w:val="0"/>
      <w:jc w:val="left"/>
    </w:pPr>
    <w:rPr>
      <w:rFonts w:ascii="Arial" w:hAnsi="Arial"/>
      <w:b w:val="0"/>
      <w:i w:val="0"/>
      <w:caps w:val="0"/>
      <w:strike w:val="0"/>
      <w:vanish w:val="0"/>
      <w:color w:val="auto"/>
      <w:sz w:val="20"/>
      <w:u w:val="none"/>
      <w:vertAlign w:val="baseline"/>
    </w:rPr>
  </w:style>
  <w:style w:type="paragraph" w:styleId="P10">
    <w:name w:val="Заголовок 1"/>
    <w:basedOn w:val="P1"/>
    <w:next w:val="P1"/>
    <w:qFormat/>
    <w:pPr>
      <w:keepNext w:val="1"/>
      <w:spacing w:before="240" w:after="60"/>
      <w:outlineLvl w:val="0"/>
    </w:pPr>
    <w:rPr>
      <w:rFonts w:ascii="Arial" w:hAnsi="Arial"/>
      <w:b w:val="1"/>
      <w:sz w:val="32"/>
    </w:rPr>
  </w:style>
  <w:style w:type="paragraph" w:styleId="P11">
    <w:name w:val="Заголовок 2"/>
    <w:basedOn w:val="P1"/>
    <w:next w:val="P25"/>
    <w:qFormat/>
    <w:pPr>
      <w:keepNext w:val="1"/>
      <w:keepLines w:val="1"/>
      <w:spacing w:after="360"/>
      <w:jc w:val="center"/>
      <w:outlineLvl w:val="1"/>
    </w:pPr>
    <w:rPr>
      <w:b w:val="1"/>
      <w:sz w:val="28"/>
    </w:rPr>
  </w:style>
  <w:style w:type="paragraph" w:styleId="P12">
    <w:name w:val="Заголовок 3"/>
    <w:basedOn w:val="P1"/>
    <w:next w:val="P13"/>
    <w:qFormat/>
    <w:pPr>
      <w:keepNext w:val="1"/>
      <w:keepLines w:val="1"/>
      <w:spacing w:before="360"/>
      <w:ind w:hanging="1134" w:left="1701"/>
      <w:outlineLvl w:val="2"/>
    </w:pPr>
    <w:rPr>
      <w:b w:val="1"/>
      <w:sz w:val="28"/>
    </w:rPr>
  </w:style>
  <w:style w:type="paragraph" w:styleId="P13">
    <w:name w:val="Заголовок 4"/>
    <w:basedOn w:val="P1"/>
    <w:next w:val="P1"/>
    <w:qFormat/>
    <w:pPr>
      <w:keepNext w:val="1"/>
      <w:spacing w:before="240" w:after="60"/>
      <w:outlineLvl w:val="3"/>
    </w:pPr>
    <w:rPr>
      <w:b w:val="1"/>
      <w:sz w:val="28"/>
    </w:rPr>
  </w:style>
  <w:style w:type="paragraph" w:styleId="P14">
    <w:name w:val="Заголовок 5"/>
    <w:basedOn w:val="P1"/>
    <w:next w:val="P1"/>
    <w:qFormat/>
    <w:pPr>
      <w:spacing w:before="240" w:after="60"/>
      <w:outlineLvl w:val="4"/>
    </w:pPr>
    <w:rPr>
      <w:b w:val="1"/>
      <w:i w:val="1"/>
      <w:sz w:val="26"/>
    </w:rPr>
  </w:style>
  <w:style w:type="paragraph" w:styleId="P15">
    <w:name w:val="Заголовок 6"/>
    <w:basedOn w:val="P1"/>
    <w:next w:val="P1"/>
    <w:qFormat/>
    <w:pPr>
      <w:spacing w:before="240" w:after="60"/>
      <w:outlineLvl w:val="5"/>
    </w:pPr>
    <w:rPr>
      <w:rFonts w:ascii="Calibri" w:hAnsi="Calibri"/>
      <w:b w:val="1"/>
      <w:sz w:val="22"/>
    </w:rPr>
  </w:style>
  <w:style w:type="paragraph" w:styleId="P16">
    <w:name w:val="Заголовок 8"/>
    <w:basedOn w:val="P1"/>
    <w:next w:val="P1"/>
    <w:qFormat/>
    <w:pPr>
      <w:spacing w:before="240" w:after="60"/>
      <w:outlineLvl w:val="7"/>
    </w:pPr>
    <w:rPr>
      <w:i w:val="1"/>
      <w:sz w:val="20"/>
    </w:rPr>
  </w:style>
  <w:style w:type="paragraph" w:styleId="P17">
    <w:name w:val="Основной текст 2"/>
    <w:basedOn w:val="P1"/>
    <w:next w:val="P17"/>
    <w:pPr>
      <w:spacing w:lineRule="atLeast" w:line="0"/>
      <w:jc w:val="both"/>
    </w:pPr>
    <w:rPr>
      <w:rFonts w:ascii="Arial" w:hAnsi="Arial"/>
      <w:sz w:val="20"/>
    </w:rPr>
  </w:style>
  <w:style w:type="paragraph" w:styleId="P18">
    <w:name w:val="Название объекта"/>
    <w:basedOn w:val="P1"/>
    <w:next w:val="P1"/>
    <w:qFormat/>
    <w:pPr>
      <w:jc w:val="center"/>
    </w:pPr>
    <w:rPr>
      <w:b w:val="1"/>
      <w:sz w:val="20"/>
    </w:rPr>
  </w:style>
  <w:style w:type="paragraph" w:styleId="P19">
    <w:name w:val="Основной текст 3"/>
    <w:basedOn w:val="P1"/>
    <w:next w:val="P19"/>
    <w:pPr>
      <w:jc w:val="right"/>
    </w:pPr>
    <w:rPr>
      <w:sz w:val="28"/>
    </w:rPr>
  </w:style>
  <w:style w:type="paragraph" w:styleId="P20">
    <w:name w:val="Верхний колонтитул"/>
    <w:basedOn w:val="P1"/>
    <w:next w:val="P20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21">
    <w:name w:val="Нижний колонтитул"/>
    <w:basedOn w:val="P1"/>
    <w:next w:val="P21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22">
    <w:name w:val="Обычный (веб)"/>
    <w:basedOn w:val="P1"/>
    <w:next w:val="P22"/>
    <w:pPr>
      <w:spacing w:before="100" w:after="100" w:beforeAutospacing="1" w:afterAutospacing="1"/>
    </w:pPr>
    <w:rPr>
      <w:sz w:val="20"/>
    </w:rPr>
  </w:style>
  <w:style w:type="paragraph" w:styleId="P23">
    <w:name w:val="Стиль1"/>
    <w:basedOn w:val="P1"/>
    <w:next w:val="P23"/>
    <w:qFormat/>
    <w:pPr>
      <w:numPr>
        <w:ilvl w:val="5"/>
        <w:numId w:val="2"/>
      </w:numPr>
      <w:spacing w:before="120"/>
      <w:jc w:val="both"/>
      <w:outlineLvl w:val="5"/>
    </w:pPr>
    <w:rPr>
      <w:sz w:val="20"/>
    </w:rPr>
  </w:style>
  <w:style w:type="paragraph" w:styleId="P24">
    <w:name w:val="Название"/>
    <w:basedOn w:val="P1"/>
    <w:next w:val="P24"/>
    <w:qFormat/>
    <w:pPr>
      <w:jc w:val="center"/>
    </w:pPr>
    <w:rPr>
      <w:sz w:val="32"/>
    </w:rPr>
  </w:style>
  <w:style w:type="paragraph" w:styleId="P25">
    <w:name w:val="Основной текст"/>
    <w:basedOn w:val="P1"/>
    <w:next w:val="P25"/>
    <w:pPr>
      <w:spacing w:after="120"/>
    </w:pPr>
    <w:rPr>
      <w:sz w:val="20"/>
    </w:rPr>
  </w:style>
  <w:style w:type="paragraph" w:styleId="P26">
    <w:name w:val="Стиль4"/>
    <w:basedOn w:val="P1"/>
    <w:next w:val="P26"/>
    <w:qFormat/>
    <w:pPr>
      <w:ind w:firstLine="284" w:left="567"/>
      <w:jc w:val="both"/>
    </w:pPr>
    <w:rPr>
      <w:sz w:val="20"/>
    </w:rPr>
  </w:style>
  <w:style w:type="paragraph" w:styleId="P27">
    <w:name w:val="Цитата"/>
    <w:basedOn w:val="P1"/>
    <w:next w:val="P27"/>
    <w:pPr>
      <w:ind w:firstLine="851" w:left="567" w:right="-1333"/>
      <w:jc w:val="both"/>
    </w:pPr>
    <w:rPr>
      <w:sz w:val="28"/>
    </w:rPr>
  </w:style>
  <w:style w:type="paragraph" w:styleId="P28">
    <w:name w:val="Текст выноски"/>
    <w:basedOn w:val="P1"/>
    <w:next w:val="P28"/>
    <w:pPr/>
    <w:rPr>
      <w:rFonts w:ascii="Tahoma" w:hAnsi="Tahoma"/>
      <w:sz w:val="16"/>
    </w:rPr>
  </w:style>
  <w:style w:type="paragraph" w:styleId="P29">
    <w:name w:val=" Знак Знак Знак Знак Знак Знак1 Знак"/>
    <w:basedOn w:val="P1"/>
    <w:next w:val="P29"/>
    <w:pPr>
      <w:spacing w:lineRule="exact" w:line="240" w:after="160"/>
    </w:pPr>
    <w:rPr>
      <w:rFonts w:ascii="Arial" w:hAnsi="Arial"/>
      <w:sz w:val="20"/>
    </w:rPr>
  </w:style>
  <w:style w:type="paragraph" w:styleId="P30">
    <w:name w:val="Основной текст с отступом"/>
    <w:basedOn w:val="P1"/>
    <w:next w:val="P30"/>
    <w:pPr>
      <w:spacing w:after="120"/>
      <w:ind w:left="283"/>
    </w:pPr>
    <w:rPr>
      <w:sz w:val="20"/>
    </w:rPr>
  </w:style>
  <w:style w:type="paragraph" w:styleId="P31">
    <w:name w:val="redline"/>
    <w:basedOn w:val="P1"/>
    <w:next w:val="P31"/>
    <w:pPr>
      <w:spacing w:before="100" w:after="100" w:beforeAutospacing="1" w:afterAutospacing="1"/>
    </w:pPr>
    <w:rPr>
      <w:sz w:val="20"/>
    </w:rPr>
  </w:style>
  <w:style w:type="paragraph" w:styleId="P32">
    <w:name w:val="Основной текст с отступом 3"/>
    <w:basedOn w:val="P1"/>
    <w:next w:val="P32"/>
    <w:pPr>
      <w:spacing w:after="120"/>
      <w:ind w:left="283"/>
    </w:pPr>
    <w:rPr>
      <w:sz w:val="16"/>
    </w:rPr>
  </w:style>
  <w:style w:type="paragraph" w:styleId="P33">
    <w:name w:val="Прижатый влево"/>
    <w:basedOn w:val="P1"/>
    <w:next w:val="P1"/>
    <w:pPr>
      <w:widowControl w:val="0"/>
    </w:pPr>
    <w:rPr>
      <w:rFonts w:ascii="Arial" w:hAnsi="Arial"/>
      <w:sz w:val="20"/>
    </w:rPr>
  </w:style>
  <w:style w:type="paragraph" w:styleId="P34">
    <w:name w:val="Заголовок"/>
    <w:basedOn w:val="P1"/>
    <w:next w:val="P25"/>
    <w:pPr>
      <w:keepNext w:val="1"/>
      <w:suppressAutoHyphens w:val="1"/>
      <w:spacing w:before="240" w:after="120"/>
    </w:pPr>
    <w:rPr>
      <w:rFonts w:ascii="Arial" w:hAnsi="Arial"/>
      <w:sz w:val="28"/>
    </w:rPr>
  </w:style>
  <w:style w:type="paragraph" w:styleId="P35">
    <w:name w:val="Название1"/>
    <w:basedOn w:val="P1"/>
    <w:next w:val="P35"/>
    <w:pPr>
      <w:suppressLineNumbers w:val="1"/>
      <w:suppressAutoHyphens w:val="1"/>
      <w:spacing w:before="120" w:after="120"/>
    </w:pPr>
    <w:rPr>
      <w:i w:val="1"/>
      <w:sz w:val="20"/>
    </w:rPr>
  </w:style>
  <w:style w:type="paragraph" w:styleId="P36">
    <w:name w:val="Указатель1"/>
    <w:basedOn w:val="P1"/>
    <w:next w:val="P36"/>
    <w:pPr>
      <w:suppressLineNumbers w:val="1"/>
      <w:suppressAutoHyphens w:val="1"/>
    </w:pPr>
    <w:rPr>
      <w:sz w:val="28"/>
    </w:rPr>
  </w:style>
  <w:style w:type="paragraph" w:styleId="P37">
    <w:name w:val="Таблицы (моноширинный)"/>
    <w:basedOn w:val="P1"/>
    <w:next w:val="P1"/>
    <w:pPr>
      <w:suppressAutoHyphens w:val="1"/>
      <w:jc w:val="both"/>
    </w:pPr>
    <w:rPr>
      <w:rFonts w:ascii="Courier New" w:hAnsi="Courier New"/>
      <w:sz w:val="20"/>
    </w:rPr>
  </w:style>
  <w:style w:type="paragraph" w:styleId="P38">
    <w:name w:val="Содержимое таблицы"/>
    <w:basedOn w:val="P1"/>
    <w:next w:val="P38"/>
    <w:pPr>
      <w:suppressLineNumbers w:val="1"/>
      <w:suppressAutoHyphens w:val="1"/>
    </w:pPr>
    <w:rPr>
      <w:sz w:val="28"/>
    </w:rPr>
  </w:style>
  <w:style w:type="paragraph" w:styleId="P39">
    <w:name w:val="Цитата1"/>
    <w:basedOn w:val="P1"/>
    <w:next w:val="P39"/>
    <w:pPr>
      <w:suppressAutoHyphens w:val="1"/>
      <w:ind w:firstLine="851" w:left="567" w:right="-1333"/>
      <w:jc w:val="both"/>
    </w:pPr>
    <w:rPr>
      <w:sz w:val="28"/>
    </w:rPr>
  </w:style>
  <w:style w:type="paragraph" w:styleId="P40">
    <w:name w:val="Штамп адрес"/>
    <w:basedOn w:val="P1"/>
    <w:next w:val="P40"/>
    <w:pPr>
      <w:suppressAutoHyphens w:val="1"/>
      <w:spacing w:lineRule="auto" w:line="215" w:before="60"/>
      <w:jc w:val="center"/>
    </w:pPr>
    <w:rPr>
      <w:sz w:val="20"/>
    </w:rPr>
  </w:style>
  <w:style w:type="paragraph" w:styleId="P41">
    <w:name w:val="Абзац списка"/>
    <w:basedOn w:val="P1"/>
    <w:next w:val="P41"/>
    <w:qFormat/>
    <w:pPr>
      <w:suppressAutoHyphens w:val="1"/>
      <w:ind w:left="720"/>
      <w:contextualSpacing w:val="1"/>
    </w:pPr>
    <w:rPr>
      <w:sz w:val="28"/>
    </w:rPr>
  </w:style>
  <w:style w:type="paragraph" w:styleId="P42">
    <w:name w:val="font5"/>
    <w:basedOn w:val="P1"/>
    <w:next w:val="P42"/>
    <w:pPr>
      <w:spacing w:before="100" w:after="100" w:beforeAutospacing="1" w:afterAutospacing="1"/>
    </w:pPr>
    <w:rPr>
      <w:sz w:val="16"/>
    </w:rPr>
  </w:style>
  <w:style w:type="paragraph" w:styleId="P43">
    <w:name w:val="xl66"/>
    <w:basedOn w:val="P1"/>
    <w:next w:val="P43"/>
    <w:pPr>
      <w:spacing w:before="100" w:after="100" w:beforeAutospacing="1" w:afterAutospacing="1"/>
    </w:pPr>
    <w:rPr>
      <w:sz w:val="22"/>
    </w:rPr>
  </w:style>
  <w:style w:type="paragraph" w:styleId="P44">
    <w:name w:val="xl67"/>
    <w:basedOn w:val="P1"/>
    <w:next w:val="P44"/>
    <w:pPr>
      <w:spacing w:before="100" w:after="100" w:beforeAutospacing="1" w:afterAutospacing="1"/>
    </w:pPr>
    <w:rPr>
      <w:rFonts w:ascii="Arial" w:hAnsi="Arial"/>
      <w:sz w:val="22"/>
    </w:rPr>
  </w:style>
  <w:style w:type="paragraph" w:styleId="P45">
    <w:name w:val="xl68"/>
    <w:basedOn w:val="P1"/>
    <w:next w:val="P45"/>
    <w:pPr>
      <w:spacing w:before="100" w:after="100" w:beforeAutospacing="1" w:afterAutospacing="1"/>
      <w:jc w:val="center"/>
    </w:pPr>
    <w:rPr>
      <w:sz w:val="22"/>
    </w:rPr>
  </w:style>
  <w:style w:type="paragraph" w:styleId="P46">
    <w:name w:val="xl69"/>
    <w:basedOn w:val="P1"/>
    <w:next w:val="P46"/>
    <w:pPr>
      <w:spacing w:before="100" w:after="100" w:beforeAutospacing="1" w:afterAutospacing="1"/>
      <w:jc w:val="center"/>
    </w:pPr>
    <w:rPr>
      <w:sz w:val="22"/>
    </w:rPr>
  </w:style>
  <w:style w:type="paragraph" w:styleId="P47">
    <w:name w:val="xl70"/>
    <w:basedOn w:val="P1"/>
    <w:next w:val="P47"/>
    <w:pPr>
      <w:spacing w:before="100" w:after="100" w:beforeAutospacing="1" w:afterAutospacing="1"/>
      <w:jc w:val="center"/>
    </w:pPr>
    <w:rPr>
      <w:sz w:val="22"/>
    </w:rPr>
  </w:style>
  <w:style w:type="paragraph" w:styleId="P48">
    <w:name w:val="xl71"/>
    <w:basedOn w:val="P1"/>
    <w:next w:val="P48"/>
    <w:pPr>
      <w:spacing w:before="100" w:after="100" w:beforeAutospacing="1" w:afterAutospacing="1"/>
      <w:jc w:val="center"/>
    </w:pPr>
    <w:rPr>
      <w:sz w:val="22"/>
    </w:rPr>
  </w:style>
  <w:style w:type="paragraph" w:styleId="P49">
    <w:name w:val="xl72"/>
    <w:basedOn w:val="P1"/>
    <w:next w:val="P49"/>
    <w:pPr>
      <w:spacing w:before="100" w:after="100" w:beforeAutospacing="1" w:afterAutospacing="1"/>
      <w:jc w:val="center"/>
    </w:pPr>
    <w:rPr>
      <w:sz w:val="22"/>
    </w:rPr>
  </w:style>
  <w:style w:type="paragraph" w:styleId="P50">
    <w:name w:val="xl73"/>
    <w:basedOn w:val="P1"/>
    <w:next w:val="P50"/>
    <w:pPr>
      <w:spacing w:before="100" w:after="100" w:beforeAutospacing="1" w:afterAutospacing="1"/>
      <w:jc w:val="center"/>
    </w:pPr>
    <w:rPr>
      <w:sz w:val="22"/>
    </w:rPr>
  </w:style>
  <w:style w:type="paragraph" w:styleId="P51">
    <w:name w:val="xl74"/>
    <w:basedOn w:val="P1"/>
    <w:next w:val="P51"/>
    <w:pPr>
      <w:spacing w:before="100" w:after="100" w:beforeAutospacing="1" w:afterAutospacing="1"/>
    </w:pPr>
    <w:rPr>
      <w:sz w:val="22"/>
    </w:rPr>
  </w:style>
  <w:style w:type="paragraph" w:styleId="P52">
    <w:name w:val="xl75"/>
    <w:basedOn w:val="P1"/>
    <w:next w:val="P52"/>
    <w:pPr>
      <w:spacing w:before="100" w:after="100" w:beforeAutospacing="1" w:afterAutospacing="1"/>
    </w:pPr>
    <w:rPr>
      <w:sz w:val="22"/>
    </w:rPr>
  </w:style>
  <w:style w:type="paragraph" w:styleId="P53">
    <w:name w:val="xl76"/>
    <w:basedOn w:val="P1"/>
    <w:next w:val="P53"/>
    <w:pPr>
      <w:spacing w:before="100" w:after="100" w:beforeAutospacing="1" w:afterAutospacing="1"/>
    </w:pPr>
    <w:rPr>
      <w:sz w:val="22"/>
    </w:rPr>
  </w:style>
  <w:style w:type="paragraph" w:styleId="P54">
    <w:name w:val="xl77"/>
    <w:basedOn w:val="P1"/>
    <w:next w:val="P54"/>
    <w:pPr>
      <w:spacing w:before="100" w:after="100" w:beforeAutospacing="1" w:afterAutospacing="1"/>
    </w:pPr>
    <w:rPr>
      <w:b w:val="1"/>
      <w:sz w:val="22"/>
    </w:rPr>
  </w:style>
  <w:style w:type="paragraph" w:styleId="P55">
    <w:name w:val="xl78"/>
    <w:basedOn w:val="P1"/>
    <w:next w:val="P55"/>
    <w:pPr>
      <w:spacing w:before="100" w:after="100" w:beforeAutospacing="1" w:afterAutospacing="1"/>
    </w:pPr>
    <w:rPr>
      <w:b w:val="1"/>
      <w:sz w:val="22"/>
    </w:rPr>
  </w:style>
  <w:style w:type="paragraph" w:styleId="P56">
    <w:name w:val="xl79"/>
    <w:basedOn w:val="P1"/>
    <w:next w:val="P56"/>
    <w:pPr>
      <w:spacing w:before="100" w:after="100" w:beforeAutospacing="1" w:afterAutospacing="1"/>
    </w:pPr>
    <w:rPr>
      <w:sz w:val="20"/>
    </w:rPr>
  </w:style>
  <w:style w:type="paragraph" w:styleId="P57">
    <w:name w:val="xl80"/>
    <w:basedOn w:val="P1"/>
    <w:next w:val="P57"/>
    <w:pPr>
      <w:spacing w:before="100" w:after="100" w:beforeAutospacing="1" w:afterAutospacing="1"/>
    </w:pPr>
    <w:rPr>
      <w:sz w:val="20"/>
    </w:rPr>
  </w:style>
  <w:style w:type="paragraph" w:styleId="P58">
    <w:name w:val="xl81"/>
    <w:basedOn w:val="P1"/>
    <w:next w:val="P58"/>
    <w:pPr>
      <w:spacing w:before="100" w:after="100" w:beforeAutospacing="1" w:afterAutospacing="1"/>
      <w:jc w:val="right"/>
    </w:pPr>
    <w:rPr>
      <w:sz w:val="22"/>
    </w:rPr>
  </w:style>
  <w:style w:type="paragraph" w:styleId="P59">
    <w:name w:val="xl82"/>
    <w:basedOn w:val="P1"/>
    <w:next w:val="P59"/>
    <w:pPr>
      <w:spacing w:before="100" w:after="100" w:beforeAutospacing="1" w:afterAutospacing="1"/>
    </w:pPr>
    <w:rPr>
      <w:b w:val="1"/>
      <w:sz w:val="20"/>
    </w:rPr>
  </w:style>
  <w:style w:type="paragraph" w:styleId="P60">
    <w:name w:val="xl83"/>
    <w:basedOn w:val="P1"/>
    <w:next w:val="P60"/>
    <w:pPr>
      <w:spacing w:before="100" w:after="100" w:beforeAutospacing="1" w:afterAutospacing="1"/>
    </w:pPr>
    <w:rPr>
      <w:b w:val="1"/>
      <w:sz w:val="22"/>
    </w:rPr>
  </w:style>
  <w:style w:type="paragraph" w:styleId="P61">
    <w:name w:val="xl84"/>
    <w:basedOn w:val="P1"/>
    <w:next w:val="P61"/>
    <w:pP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62">
    <w:name w:val="xl85"/>
    <w:basedOn w:val="P1"/>
    <w:next w:val="P62"/>
    <w:pP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3">
    <w:name w:val="xl86"/>
    <w:basedOn w:val="P1"/>
    <w:next w:val="P63"/>
    <w:pP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4">
    <w:name w:val="xl87"/>
    <w:basedOn w:val="P1"/>
    <w:next w:val="P64"/>
    <w:pP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5">
    <w:name w:val="xl88"/>
    <w:basedOn w:val="P1"/>
    <w:next w:val="P65"/>
    <w:pPr>
      <w:shd w:val="clear" w:fill="FFFF00"/>
      <w:spacing w:before="100" w:after="100" w:beforeAutospacing="1" w:afterAutospacing="1"/>
      <w:jc w:val="center"/>
    </w:pPr>
    <w:rPr>
      <w:sz w:val="22"/>
    </w:rPr>
  </w:style>
  <w:style w:type="paragraph" w:styleId="P66">
    <w:name w:val="xl89"/>
    <w:basedOn w:val="P1"/>
    <w:next w:val="P66"/>
    <w:pPr>
      <w:shd w:val="clear" w:fill="FFFF00"/>
      <w:spacing w:before="100" w:after="100" w:beforeAutospacing="1" w:afterAutospacing="1"/>
    </w:pPr>
    <w:rPr>
      <w:sz w:val="22"/>
    </w:rPr>
  </w:style>
  <w:style w:type="paragraph" w:styleId="P67">
    <w:name w:val="xl90"/>
    <w:basedOn w:val="P1"/>
    <w:next w:val="P67"/>
    <w:pPr>
      <w:shd w:val="clear" w:fill="FFFF00"/>
      <w:spacing w:before="100" w:after="100" w:beforeAutospacing="1" w:afterAutospacing="1"/>
      <w:jc w:val="right"/>
    </w:pPr>
    <w:rPr>
      <w:b w:val="1"/>
      <w:sz w:val="22"/>
    </w:rPr>
  </w:style>
  <w:style w:type="paragraph" w:styleId="P68">
    <w:name w:val="xl91"/>
    <w:basedOn w:val="P1"/>
    <w:next w:val="P68"/>
    <w:pPr>
      <w:spacing w:before="100" w:after="100" w:beforeAutospacing="1" w:afterAutospacing="1"/>
    </w:pPr>
    <w:rPr>
      <w:sz w:val="16"/>
    </w:rPr>
  </w:style>
  <w:style w:type="paragraph" w:styleId="P69">
    <w:name w:val="xl92"/>
    <w:basedOn w:val="P1"/>
    <w:next w:val="P69"/>
    <w:pPr>
      <w:spacing w:before="100" w:after="100" w:beforeAutospacing="1" w:afterAutospacing="1"/>
    </w:pPr>
    <w:rPr>
      <w:b w:val="1"/>
      <w:i w:val="1"/>
      <w:sz w:val="22"/>
    </w:rPr>
  </w:style>
  <w:style w:type="paragraph" w:styleId="P70">
    <w:name w:val="xl93"/>
    <w:basedOn w:val="P1"/>
    <w:next w:val="P70"/>
    <w:pP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1">
    <w:name w:val="xl94"/>
    <w:basedOn w:val="P1"/>
    <w:next w:val="P71"/>
    <w:pP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2">
    <w:name w:val="xl95"/>
    <w:basedOn w:val="P1"/>
    <w:next w:val="P72"/>
    <w:pP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3">
    <w:name w:val="xl96"/>
    <w:basedOn w:val="P1"/>
    <w:next w:val="P73"/>
    <w:pPr>
      <w:spacing w:before="100" w:after="100" w:beforeAutospacing="1" w:afterAutospacing="1"/>
      <w:jc w:val="center"/>
    </w:pPr>
    <w:rPr>
      <w:b w:val="1"/>
      <w:i w:val="1"/>
      <w:sz w:val="22"/>
    </w:rPr>
  </w:style>
  <w:style w:type="paragraph" w:styleId="P74">
    <w:name w:val="xl97"/>
    <w:basedOn w:val="P1"/>
    <w:next w:val="P74"/>
    <w:pPr>
      <w:spacing w:before="100" w:after="100" w:beforeAutospacing="1" w:afterAutospacing="1"/>
    </w:pPr>
    <w:rPr>
      <w:b w:val="1"/>
      <w:i w:val="1"/>
      <w:sz w:val="22"/>
    </w:rPr>
  </w:style>
  <w:style w:type="paragraph" w:styleId="P75">
    <w:name w:val="xl98"/>
    <w:basedOn w:val="P1"/>
    <w:next w:val="P75"/>
    <w:pPr>
      <w:spacing w:before="100" w:after="100" w:beforeAutospacing="1" w:afterAutospacing="1"/>
      <w:jc w:val="right"/>
    </w:pPr>
    <w:rPr>
      <w:b w:val="1"/>
      <w:i w:val="1"/>
      <w:sz w:val="22"/>
    </w:rPr>
  </w:style>
  <w:style w:type="paragraph" w:styleId="P76">
    <w:name w:val="xl99"/>
    <w:basedOn w:val="P1"/>
    <w:next w:val="P76"/>
    <w:pPr>
      <w:spacing w:before="100" w:after="100" w:beforeAutospacing="1" w:afterAutospacing="1"/>
    </w:pPr>
    <w:rPr>
      <w:b w:val="1"/>
      <w:i w:val="1"/>
      <w:sz w:val="22"/>
    </w:rPr>
  </w:style>
  <w:style w:type="paragraph" w:styleId="P77">
    <w:name w:val="xl100"/>
    <w:basedOn w:val="P1"/>
    <w:next w:val="P77"/>
    <w:pP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78">
    <w:name w:val="xl101"/>
    <w:basedOn w:val="P1"/>
    <w:next w:val="P78"/>
    <w:pP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79">
    <w:name w:val="xl102"/>
    <w:basedOn w:val="P1"/>
    <w:next w:val="P79"/>
    <w:pP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80">
    <w:name w:val="xl103"/>
    <w:basedOn w:val="P1"/>
    <w:next w:val="P80"/>
    <w:pPr>
      <w:shd w:val="clear" w:fill="FFFF00"/>
      <w:spacing w:before="100" w:after="100" w:beforeAutospacing="1" w:afterAutospacing="1"/>
      <w:jc w:val="center"/>
    </w:pPr>
    <w:rPr>
      <w:b w:val="1"/>
      <w:sz w:val="22"/>
    </w:rPr>
  </w:style>
  <w:style w:type="paragraph" w:styleId="P81">
    <w:name w:val="xl104"/>
    <w:basedOn w:val="P1"/>
    <w:next w:val="P81"/>
    <w:pP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82">
    <w:name w:val="xl105"/>
    <w:basedOn w:val="P1"/>
    <w:next w:val="P82"/>
    <w:pP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83">
    <w:name w:val="xl106"/>
    <w:basedOn w:val="P1"/>
    <w:next w:val="P83"/>
    <w:pPr>
      <w:spacing w:before="100" w:after="100" w:beforeAutospacing="1" w:afterAutospacing="1"/>
      <w:jc w:val="center"/>
    </w:pPr>
    <w:rPr>
      <w:sz w:val="20"/>
    </w:rPr>
  </w:style>
  <w:style w:type="paragraph" w:styleId="P84">
    <w:name w:val="xl107"/>
    <w:basedOn w:val="P1"/>
    <w:next w:val="P84"/>
    <w:pPr>
      <w:spacing w:before="100" w:after="100" w:beforeAutospacing="1" w:afterAutospacing="1"/>
      <w:jc w:val="center"/>
    </w:pPr>
    <w:rPr>
      <w:sz w:val="20"/>
    </w:rPr>
  </w:style>
  <w:style w:type="paragraph" w:styleId="P85">
    <w:name w:val="xl108"/>
    <w:basedOn w:val="P1"/>
    <w:next w:val="P85"/>
    <w:pPr>
      <w:spacing w:before="100" w:after="100" w:beforeAutospacing="1" w:afterAutospacing="1"/>
      <w:jc w:val="center"/>
    </w:pPr>
    <w:rPr>
      <w:sz w:val="20"/>
    </w:rPr>
  </w:style>
  <w:style w:type="paragraph" w:styleId="P86">
    <w:name w:val="xl109"/>
    <w:basedOn w:val="P1"/>
    <w:next w:val="P86"/>
    <w:pPr>
      <w:spacing w:before="100" w:after="100" w:beforeAutospacing="1" w:afterAutospacing="1"/>
      <w:jc w:val="center"/>
    </w:pPr>
    <w:rPr>
      <w:sz w:val="20"/>
    </w:rPr>
  </w:style>
  <w:style w:type="paragraph" w:styleId="P87">
    <w:name w:val="xl110"/>
    <w:basedOn w:val="P1"/>
    <w:next w:val="P87"/>
    <w:pPr>
      <w:spacing w:before="100" w:after="100" w:beforeAutospacing="1" w:afterAutospacing="1"/>
    </w:pPr>
    <w:rPr>
      <w:sz w:val="20"/>
    </w:rPr>
  </w:style>
  <w:style w:type="paragraph" w:styleId="P88">
    <w:name w:val="xl111"/>
    <w:basedOn w:val="P1"/>
    <w:next w:val="P88"/>
    <w:pPr>
      <w:spacing w:before="100" w:after="100" w:beforeAutospacing="1" w:afterAutospacing="1"/>
      <w:jc w:val="right"/>
    </w:pPr>
    <w:rPr>
      <w:sz w:val="20"/>
    </w:rPr>
  </w:style>
  <w:style w:type="paragraph" w:styleId="P89">
    <w:name w:val="xl112"/>
    <w:basedOn w:val="P1"/>
    <w:next w:val="P89"/>
    <w:pPr>
      <w:spacing w:before="100" w:after="100" w:beforeAutospacing="1" w:afterAutospacing="1"/>
    </w:pPr>
    <w:rPr>
      <w:color w:val="000000"/>
      <w:sz w:val="20"/>
    </w:rPr>
  </w:style>
  <w:style w:type="paragraph" w:styleId="P90">
    <w:name w:val="xl113"/>
    <w:basedOn w:val="P1"/>
    <w:next w:val="P90"/>
    <w:pPr>
      <w:spacing w:before="100" w:after="100" w:beforeAutospacing="1" w:afterAutospacing="1"/>
    </w:pPr>
    <w:rPr>
      <w:b w:val="1"/>
      <w:sz w:val="20"/>
    </w:rPr>
  </w:style>
  <w:style w:type="paragraph" w:styleId="P91">
    <w:name w:val="xl114"/>
    <w:basedOn w:val="P1"/>
    <w:next w:val="P91"/>
    <w:pPr>
      <w:spacing w:before="100" w:after="100" w:beforeAutospacing="1" w:afterAutospacing="1"/>
    </w:pPr>
    <w:rPr>
      <w:sz w:val="20"/>
    </w:rPr>
  </w:style>
  <w:style w:type="paragraph" w:styleId="P92">
    <w:name w:val="xl115"/>
    <w:basedOn w:val="P1"/>
    <w:next w:val="P92"/>
    <w:pPr>
      <w:spacing w:before="100" w:after="100" w:beforeAutospacing="1" w:afterAutospacing="1"/>
      <w:jc w:val="center"/>
    </w:pPr>
    <w:rPr>
      <w:sz w:val="20"/>
    </w:rPr>
  </w:style>
  <w:style w:type="paragraph" w:styleId="P93">
    <w:name w:val="xl116"/>
    <w:basedOn w:val="P1"/>
    <w:next w:val="P93"/>
    <w:pPr>
      <w:spacing w:before="100" w:after="100" w:beforeAutospacing="1" w:afterAutospacing="1"/>
      <w:jc w:val="center"/>
    </w:pPr>
    <w:rPr>
      <w:b w:val="1"/>
      <w:sz w:val="20"/>
    </w:rPr>
  </w:style>
  <w:style w:type="paragraph" w:styleId="P94">
    <w:name w:val="xl117"/>
    <w:basedOn w:val="P1"/>
    <w:next w:val="P94"/>
    <w:pPr>
      <w:spacing w:before="100" w:after="100" w:beforeAutospacing="1" w:afterAutospacing="1"/>
      <w:jc w:val="center"/>
    </w:pPr>
    <w:rPr>
      <w:b w:val="1"/>
      <w:sz w:val="20"/>
    </w:rPr>
  </w:style>
  <w:style w:type="paragraph" w:styleId="P95">
    <w:name w:val="xl118"/>
    <w:basedOn w:val="P1"/>
    <w:next w:val="P95"/>
    <w:pPr>
      <w:spacing w:before="100" w:after="100" w:beforeAutospacing="1" w:afterAutospacing="1"/>
      <w:jc w:val="center"/>
    </w:pPr>
    <w:rPr>
      <w:b w:val="1"/>
      <w:sz w:val="20"/>
    </w:rPr>
  </w:style>
  <w:style w:type="paragraph" w:styleId="P96">
    <w:name w:val="xl119"/>
    <w:basedOn w:val="P1"/>
    <w:next w:val="P96"/>
    <w:pPr>
      <w:spacing w:before="100" w:after="100" w:beforeAutospacing="1" w:afterAutospacing="1"/>
      <w:jc w:val="center"/>
    </w:pPr>
    <w:rPr>
      <w:b w:val="1"/>
      <w:sz w:val="20"/>
    </w:rPr>
  </w:style>
  <w:style w:type="paragraph" w:styleId="P97">
    <w:name w:val="xl120"/>
    <w:basedOn w:val="P1"/>
    <w:next w:val="P97"/>
    <w:pPr>
      <w:spacing w:before="100" w:after="100" w:beforeAutospacing="1" w:afterAutospacing="1"/>
    </w:pPr>
    <w:rPr>
      <w:b w:val="1"/>
      <w:sz w:val="20"/>
    </w:rPr>
  </w:style>
  <w:style w:type="paragraph" w:styleId="P98">
    <w:name w:val="xl121"/>
    <w:basedOn w:val="P1"/>
    <w:next w:val="P98"/>
    <w:pPr>
      <w:spacing w:before="100" w:after="100" w:beforeAutospacing="1" w:afterAutospacing="1"/>
      <w:jc w:val="right"/>
    </w:pPr>
    <w:rPr>
      <w:b w:val="1"/>
      <w:sz w:val="20"/>
    </w:rPr>
  </w:style>
  <w:style w:type="paragraph" w:styleId="P99">
    <w:name w:val="xl122"/>
    <w:basedOn w:val="P1"/>
    <w:next w:val="P99"/>
    <w:pPr>
      <w:shd w:val="clear" w:fill="FFFFFF"/>
      <w:spacing w:before="100" w:after="100" w:beforeAutospacing="1" w:afterAutospacing="1"/>
    </w:pPr>
    <w:rPr>
      <w:b w:val="1"/>
      <w:sz w:val="20"/>
    </w:rPr>
  </w:style>
  <w:style w:type="paragraph" w:styleId="P100">
    <w:name w:val="xl123"/>
    <w:basedOn w:val="P1"/>
    <w:next w:val="P100"/>
    <w:pPr>
      <w:shd w:val="clear" w:fill="FFFFFF"/>
      <w:spacing w:before="100" w:after="100" w:beforeAutospacing="1" w:afterAutospacing="1"/>
      <w:jc w:val="center"/>
    </w:pPr>
    <w:rPr>
      <w:b w:val="1"/>
      <w:sz w:val="20"/>
    </w:rPr>
  </w:style>
  <w:style w:type="paragraph" w:styleId="P101">
    <w:name w:val="xl124"/>
    <w:basedOn w:val="P1"/>
    <w:next w:val="P101"/>
    <w:pPr>
      <w:shd w:val="clear" w:fill="FFFFFF"/>
      <w:spacing w:before="100" w:after="100" w:beforeAutospacing="1" w:afterAutospacing="1"/>
      <w:jc w:val="center"/>
    </w:pPr>
    <w:rPr>
      <w:b w:val="1"/>
      <w:sz w:val="20"/>
    </w:rPr>
  </w:style>
  <w:style w:type="paragraph" w:styleId="P102">
    <w:name w:val="xl125"/>
    <w:basedOn w:val="P1"/>
    <w:next w:val="P102"/>
    <w:pPr>
      <w:shd w:val="clear" w:fill="FFFFFF"/>
      <w:spacing w:before="100" w:after="100" w:beforeAutospacing="1" w:afterAutospacing="1"/>
      <w:jc w:val="center"/>
    </w:pPr>
    <w:rPr>
      <w:b w:val="1"/>
      <w:sz w:val="20"/>
    </w:rPr>
  </w:style>
  <w:style w:type="paragraph" w:styleId="P103">
    <w:name w:val="xl126"/>
    <w:basedOn w:val="P1"/>
    <w:next w:val="P103"/>
    <w:pPr>
      <w:shd w:val="clear" w:fill="FFFFFF"/>
      <w:spacing w:before="100" w:after="100" w:beforeAutospacing="1" w:afterAutospacing="1"/>
      <w:jc w:val="center"/>
    </w:pPr>
    <w:rPr>
      <w:b w:val="1"/>
      <w:sz w:val="20"/>
    </w:rPr>
  </w:style>
  <w:style w:type="paragraph" w:styleId="P104">
    <w:name w:val="xl127"/>
    <w:basedOn w:val="P1"/>
    <w:next w:val="P104"/>
    <w:pPr>
      <w:shd w:val="clear" w:fill="FFFFFF"/>
      <w:spacing w:before="100" w:after="100" w:beforeAutospacing="1" w:afterAutospacing="1"/>
    </w:pPr>
    <w:rPr>
      <w:b w:val="1"/>
      <w:sz w:val="20"/>
    </w:rPr>
  </w:style>
  <w:style w:type="paragraph" w:styleId="P105">
    <w:name w:val="xl128"/>
    <w:basedOn w:val="P1"/>
    <w:next w:val="P105"/>
    <w:pPr>
      <w:shd w:val="clear" w:fill="FFFFFF"/>
      <w:spacing w:before="100" w:after="100" w:beforeAutospacing="1" w:afterAutospacing="1"/>
      <w:jc w:val="right"/>
    </w:pPr>
    <w:rPr>
      <w:b w:val="1"/>
      <w:sz w:val="20"/>
    </w:rPr>
  </w:style>
  <w:style w:type="paragraph" w:styleId="P106">
    <w:name w:val="xl129"/>
    <w:basedOn w:val="P1"/>
    <w:next w:val="P106"/>
    <w:pPr>
      <w:shd w:val="clear" w:fill="FFFFFF"/>
      <w:spacing w:before="100" w:after="100" w:beforeAutospacing="1" w:afterAutospacing="1"/>
    </w:pPr>
    <w:rPr>
      <w:b w:val="1"/>
      <w:sz w:val="20"/>
    </w:rPr>
  </w:style>
  <w:style w:type="paragraph" w:styleId="P107">
    <w:name w:val="xl130"/>
    <w:basedOn w:val="P1"/>
    <w:next w:val="P107"/>
    <w:pPr>
      <w:shd w:val="clear" w:fill="FFFFFF"/>
      <w:spacing w:before="100" w:after="100" w:beforeAutospacing="1" w:afterAutospacing="1"/>
    </w:pPr>
    <w:rPr>
      <w:b w:val="1"/>
      <w:sz w:val="20"/>
    </w:rPr>
  </w:style>
  <w:style w:type="paragraph" w:styleId="P108">
    <w:name w:val="xl131"/>
    <w:basedOn w:val="P1"/>
    <w:next w:val="P108"/>
    <w:pPr>
      <w:shd w:val="clear" w:fill="FFFFFF"/>
      <w:spacing w:before="100" w:after="100" w:beforeAutospacing="1" w:afterAutospacing="1"/>
    </w:pPr>
    <w:rPr>
      <w:b w:val="1"/>
      <w:sz w:val="20"/>
    </w:rPr>
  </w:style>
  <w:style w:type="paragraph" w:styleId="P109">
    <w:name w:val="xl132"/>
    <w:basedOn w:val="P1"/>
    <w:next w:val="P109"/>
    <w:pPr>
      <w:shd w:val="clear" w:fill="FFFF00"/>
      <w:spacing w:before="100" w:after="100" w:beforeAutospacing="1" w:afterAutospacing="1"/>
    </w:pPr>
    <w:rPr>
      <w:b w:val="1"/>
      <w:sz w:val="22"/>
    </w:rPr>
  </w:style>
  <w:style w:type="paragraph" w:styleId="P110">
    <w:name w:val="xl133"/>
    <w:basedOn w:val="P1"/>
    <w:next w:val="P110"/>
    <w:pPr>
      <w:spacing w:before="100" w:after="100" w:beforeAutospacing="1" w:afterAutospacing="1"/>
    </w:pPr>
    <w:rPr>
      <w:sz w:val="20"/>
    </w:rPr>
  </w:style>
  <w:style w:type="paragraph" w:styleId="P111">
    <w:name w:val="xl134"/>
    <w:basedOn w:val="P1"/>
    <w:next w:val="P111"/>
    <w:pPr>
      <w:spacing w:before="100" w:after="100" w:beforeAutospacing="1" w:afterAutospacing="1"/>
    </w:pPr>
    <w:rPr>
      <w:b w:val="1"/>
      <w:sz w:val="20"/>
    </w:rPr>
  </w:style>
  <w:style w:type="paragraph" w:styleId="P112">
    <w:name w:val="xl135"/>
    <w:basedOn w:val="P1"/>
    <w:next w:val="P112"/>
    <w:pPr>
      <w:spacing w:before="100" w:after="100" w:beforeAutospacing="1" w:afterAutospacing="1"/>
      <w:jc w:val="right"/>
    </w:pPr>
    <w:rPr>
      <w:b w:val="1"/>
      <w:i w:val="1"/>
      <w:sz w:val="22"/>
    </w:rPr>
  </w:style>
  <w:style w:type="paragraph" w:styleId="P113">
    <w:name w:val="xl136"/>
    <w:basedOn w:val="P1"/>
    <w:next w:val="P113"/>
    <w:pPr>
      <w:shd w:val="clear" w:fill="FFFFFF"/>
      <w:spacing w:before="100" w:after="100" w:beforeAutospacing="1" w:afterAutospacing="1"/>
      <w:jc w:val="right"/>
    </w:pPr>
    <w:rPr>
      <w:sz w:val="20"/>
    </w:rPr>
  </w:style>
  <w:style w:type="paragraph" w:styleId="P114">
    <w:name w:val="xl137"/>
    <w:basedOn w:val="P1"/>
    <w:next w:val="P114"/>
    <w:pPr>
      <w:shd w:val="clear" w:fill="FFFFFF"/>
      <w:spacing w:before="100" w:after="100" w:beforeAutospacing="1" w:afterAutospacing="1"/>
    </w:pPr>
    <w:rPr>
      <w:sz w:val="20"/>
    </w:rPr>
  </w:style>
  <w:style w:type="paragraph" w:styleId="P115">
    <w:name w:val="xl138"/>
    <w:basedOn w:val="P1"/>
    <w:next w:val="P115"/>
    <w:pPr>
      <w:spacing w:before="100" w:after="100" w:beforeAutospacing="1" w:afterAutospacing="1"/>
    </w:pPr>
    <w:rPr>
      <w:i w:val="1"/>
      <w:sz w:val="20"/>
    </w:rPr>
  </w:style>
  <w:style w:type="paragraph" w:styleId="P116">
    <w:name w:val="xl139"/>
    <w:basedOn w:val="P1"/>
    <w:next w:val="P116"/>
    <w:pPr>
      <w:spacing w:before="100" w:after="100" w:beforeAutospacing="1" w:afterAutospacing="1"/>
      <w:jc w:val="center"/>
    </w:pPr>
    <w:rPr>
      <w:i w:val="1"/>
      <w:sz w:val="20"/>
    </w:rPr>
  </w:style>
  <w:style w:type="paragraph" w:styleId="P117">
    <w:name w:val="xl140"/>
    <w:basedOn w:val="P1"/>
    <w:next w:val="P117"/>
    <w:pPr>
      <w:spacing w:before="100" w:after="100" w:beforeAutospacing="1" w:afterAutospacing="1"/>
      <w:jc w:val="center"/>
    </w:pPr>
    <w:rPr>
      <w:i w:val="1"/>
      <w:sz w:val="20"/>
    </w:rPr>
  </w:style>
  <w:style w:type="paragraph" w:styleId="P118">
    <w:name w:val="xl141"/>
    <w:basedOn w:val="P1"/>
    <w:next w:val="P118"/>
    <w:pPr>
      <w:spacing w:before="100" w:after="100" w:beforeAutospacing="1" w:afterAutospacing="1"/>
      <w:jc w:val="center"/>
    </w:pPr>
    <w:rPr>
      <w:i w:val="1"/>
      <w:sz w:val="20"/>
    </w:rPr>
  </w:style>
  <w:style w:type="paragraph" w:styleId="P119">
    <w:name w:val="xl142"/>
    <w:basedOn w:val="P1"/>
    <w:next w:val="P119"/>
    <w:pPr>
      <w:spacing w:before="100" w:after="100" w:beforeAutospacing="1" w:afterAutospacing="1"/>
      <w:jc w:val="center"/>
    </w:pPr>
    <w:rPr>
      <w:i w:val="1"/>
      <w:sz w:val="20"/>
    </w:rPr>
  </w:style>
  <w:style w:type="paragraph" w:styleId="P120">
    <w:name w:val="xl143"/>
    <w:basedOn w:val="P1"/>
    <w:next w:val="P120"/>
    <w:pPr>
      <w:spacing w:before="100" w:after="100" w:beforeAutospacing="1" w:afterAutospacing="1"/>
    </w:pPr>
    <w:rPr>
      <w:i w:val="1"/>
      <w:sz w:val="20"/>
    </w:rPr>
  </w:style>
  <w:style w:type="paragraph" w:styleId="P121">
    <w:name w:val="xl144"/>
    <w:basedOn w:val="P1"/>
    <w:next w:val="P121"/>
    <w:pPr>
      <w:spacing w:before="100" w:after="100" w:beforeAutospacing="1" w:afterAutospacing="1"/>
      <w:jc w:val="right"/>
    </w:pPr>
    <w:rPr>
      <w:i w:val="1"/>
      <w:sz w:val="20"/>
    </w:rPr>
  </w:style>
  <w:style w:type="paragraph" w:styleId="P122">
    <w:name w:val="xl145"/>
    <w:basedOn w:val="P1"/>
    <w:next w:val="P122"/>
    <w:pPr>
      <w:spacing w:before="100" w:after="100" w:beforeAutospacing="1" w:afterAutospacing="1"/>
    </w:pPr>
    <w:rPr>
      <w:i w:val="1"/>
      <w:sz w:val="20"/>
    </w:rPr>
  </w:style>
  <w:style w:type="paragraph" w:styleId="P123">
    <w:name w:val="xl146"/>
    <w:basedOn w:val="P1"/>
    <w:next w:val="P123"/>
    <w:pPr>
      <w:spacing w:before="100" w:after="100" w:beforeAutospacing="1" w:afterAutospacing="1"/>
      <w:jc w:val="center"/>
    </w:pPr>
    <w:rPr>
      <w:b w:val="1"/>
      <w:i w:val="1"/>
      <w:sz w:val="20"/>
    </w:rPr>
  </w:style>
  <w:style w:type="paragraph" w:styleId="P124">
    <w:name w:val="xl147"/>
    <w:basedOn w:val="P1"/>
    <w:next w:val="P124"/>
    <w:pPr>
      <w:spacing w:before="100" w:after="100" w:beforeAutospacing="1" w:afterAutospacing="1"/>
      <w:jc w:val="both"/>
    </w:pPr>
    <w:rPr>
      <w:color w:val="000000"/>
      <w:sz w:val="20"/>
    </w:rPr>
  </w:style>
  <w:style w:type="paragraph" w:styleId="P125">
    <w:name w:val="xl148"/>
    <w:basedOn w:val="P1"/>
    <w:next w:val="P125"/>
    <w:pPr>
      <w:spacing w:before="100" w:after="100" w:beforeAutospacing="1" w:afterAutospacing="1"/>
    </w:pPr>
    <w:rPr>
      <w:i w:val="1"/>
      <w:sz w:val="16"/>
    </w:rPr>
  </w:style>
  <w:style w:type="paragraph" w:styleId="P126">
    <w:name w:val="xl149"/>
    <w:basedOn w:val="P1"/>
    <w:next w:val="P126"/>
    <w:pPr>
      <w:spacing w:before="100" w:after="100" w:beforeAutospacing="1" w:afterAutospacing="1"/>
    </w:pPr>
    <w:rPr>
      <w:sz w:val="16"/>
    </w:rPr>
  </w:style>
  <w:style w:type="paragraph" w:styleId="P127">
    <w:name w:val="xl150"/>
    <w:basedOn w:val="P1"/>
    <w:next w:val="P127"/>
    <w:pPr>
      <w:spacing w:before="100" w:after="100" w:beforeAutospacing="1" w:afterAutospacing="1"/>
      <w:jc w:val="center"/>
    </w:pPr>
    <w:rPr>
      <w:b w:val="1"/>
      <w:sz w:val="16"/>
    </w:rPr>
  </w:style>
  <w:style w:type="paragraph" w:styleId="P128">
    <w:name w:val="xl151"/>
    <w:basedOn w:val="P1"/>
    <w:next w:val="P128"/>
    <w:pPr>
      <w:spacing w:before="100" w:after="100" w:beforeAutospacing="1" w:afterAutospacing="1"/>
      <w:jc w:val="center"/>
    </w:pPr>
    <w:rPr>
      <w:b w:val="1"/>
      <w:sz w:val="16"/>
    </w:rPr>
  </w:style>
  <w:style w:type="paragraph" w:styleId="P129">
    <w:name w:val="xl152"/>
    <w:basedOn w:val="P1"/>
    <w:next w:val="P129"/>
    <w:pPr>
      <w:spacing w:before="100" w:after="100" w:beforeAutospacing="1" w:afterAutospacing="1"/>
      <w:jc w:val="center"/>
    </w:pPr>
    <w:rPr>
      <w:b w:val="1"/>
      <w:sz w:val="16"/>
    </w:rPr>
  </w:style>
  <w:style w:type="paragraph" w:styleId="P130">
    <w:name w:val="xl153"/>
    <w:basedOn w:val="P1"/>
    <w:next w:val="P130"/>
    <w:pPr>
      <w:spacing w:before="100" w:after="100" w:beforeAutospacing="1" w:afterAutospacing="1"/>
      <w:jc w:val="center"/>
    </w:pPr>
    <w:rPr>
      <w:b w:val="1"/>
      <w:sz w:val="16"/>
    </w:rPr>
  </w:style>
  <w:style w:type="paragraph" w:styleId="P131">
    <w:name w:val="xl154"/>
    <w:basedOn w:val="P1"/>
    <w:next w:val="P131"/>
    <w:pPr>
      <w:spacing w:before="100" w:after="100" w:beforeAutospacing="1" w:afterAutospacing="1"/>
      <w:jc w:val="center"/>
    </w:pPr>
    <w:rPr>
      <w:sz w:val="16"/>
    </w:rPr>
  </w:style>
  <w:style w:type="paragraph" w:styleId="P132">
    <w:name w:val="xl155"/>
    <w:basedOn w:val="P1"/>
    <w:next w:val="P132"/>
    <w:pPr>
      <w:spacing w:before="100" w:after="100" w:beforeAutospacing="1" w:afterAutospacing="1"/>
      <w:jc w:val="center"/>
    </w:pPr>
    <w:rPr>
      <w:sz w:val="16"/>
    </w:rPr>
  </w:style>
  <w:style w:type="paragraph" w:styleId="P133">
    <w:name w:val="xl156"/>
    <w:basedOn w:val="P1"/>
    <w:next w:val="P133"/>
    <w:pPr>
      <w:spacing w:before="100" w:after="100" w:beforeAutospacing="1" w:afterAutospacing="1"/>
      <w:jc w:val="center"/>
    </w:pPr>
    <w:rPr>
      <w:sz w:val="16"/>
    </w:rPr>
  </w:style>
  <w:style w:type="paragraph" w:styleId="P134">
    <w:name w:val="xl157"/>
    <w:basedOn w:val="P1"/>
    <w:next w:val="P134"/>
    <w:pPr>
      <w:spacing w:before="100" w:after="100" w:beforeAutospacing="1" w:afterAutospacing="1"/>
      <w:jc w:val="center"/>
    </w:pPr>
    <w:rPr>
      <w:b w:val="1"/>
      <w:sz w:val="22"/>
    </w:rPr>
  </w:style>
  <w:style w:type="paragraph" w:styleId="P135">
    <w:name w:val="xl158"/>
    <w:basedOn w:val="P1"/>
    <w:next w:val="P135"/>
    <w:pPr>
      <w:spacing w:before="100" w:after="100" w:beforeAutospacing="1" w:afterAutospacing="1"/>
    </w:pPr>
    <w:rPr>
      <w:b w:val="1"/>
      <w:sz w:val="16"/>
    </w:rPr>
  </w:style>
  <w:style w:type="paragraph" w:styleId="P136">
    <w:name w:val="xl159"/>
    <w:basedOn w:val="P1"/>
    <w:next w:val="P136"/>
    <w:pPr>
      <w:spacing w:before="100" w:after="100" w:beforeAutospacing="1" w:afterAutospacing="1"/>
    </w:pPr>
    <w:rPr>
      <w:b w:val="1"/>
      <w:sz w:val="16"/>
    </w:rPr>
  </w:style>
  <w:style w:type="paragraph" w:styleId="P137">
    <w:name w:val="xl160"/>
    <w:basedOn w:val="P1"/>
    <w:next w:val="P137"/>
    <w:pPr>
      <w:spacing w:before="100" w:after="100" w:beforeAutospacing="1" w:afterAutospacing="1"/>
    </w:pPr>
    <w:rPr>
      <w:sz w:val="16"/>
    </w:rPr>
  </w:style>
  <w:style w:type="paragraph" w:styleId="P138">
    <w:name w:val="xl161"/>
    <w:basedOn w:val="P1"/>
    <w:next w:val="P138"/>
    <w:pPr>
      <w:spacing w:before="100" w:after="100" w:beforeAutospacing="1" w:afterAutospacing="1"/>
      <w:jc w:val="center"/>
    </w:pPr>
    <w:rPr>
      <w:sz w:val="16"/>
    </w:rPr>
  </w:style>
  <w:style w:type="paragraph" w:styleId="P139">
    <w:name w:val="xl162"/>
    <w:basedOn w:val="P1"/>
    <w:next w:val="P139"/>
    <w:pPr>
      <w:spacing w:before="100" w:after="100" w:beforeAutospacing="1" w:afterAutospacing="1"/>
    </w:pPr>
    <w:rPr>
      <w:i w:val="1"/>
      <w:sz w:val="18"/>
    </w:rPr>
  </w:style>
  <w:style w:type="paragraph" w:styleId="P140">
    <w:name w:val="xl163"/>
    <w:basedOn w:val="P1"/>
    <w:next w:val="P140"/>
    <w:pPr>
      <w:spacing w:before="100" w:after="100" w:beforeAutospacing="1" w:afterAutospacing="1"/>
    </w:pPr>
    <w:rPr>
      <w:rFonts w:ascii="Arial" w:hAnsi="Arial"/>
      <w:b w:val="1"/>
      <w:sz w:val="22"/>
    </w:rPr>
  </w:style>
  <w:style w:type="paragraph" w:styleId="P141">
    <w:name w:val="xl164"/>
    <w:basedOn w:val="P1"/>
    <w:next w:val="P141"/>
    <w:pPr>
      <w:spacing w:before="100" w:after="100" w:beforeAutospacing="1" w:afterAutospacing="1"/>
    </w:pPr>
    <w:rPr>
      <w:b w:val="1"/>
      <w:sz w:val="22"/>
    </w:rPr>
  </w:style>
  <w:style w:type="paragraph" w:styleId="P142">
    <w:name w:val="xl165"/>
    <w:basedOn w:val="P1"/>
    <w:next w:val="P142"/>
    <w:pPr>
      <w:spacing w:before="100" w:after="100" w:beforeAutospacing="1" w:afterAutospacing="1"/>
    </w:pPr>
    <w:rPr>
      <w:sz w:val="22"/>
    </w:rPr>
  </w:style>
  <w:style w:type="paragraph" w:styleId="P143">
    <w:name w:val="xl166"/>
    <w:basedOn w:val="P1"/>
    <w:next w:val="P143"/>
    <w:pPr>
      <w:shd w:val="clear" w:fill="FFFFFF"/>
      <w:spacing w:before="100" w:after="100" w:beforeAutospacing="1" w:afterAutospacing="1"/>
    </w:pPr>
    <w:rPr>
      <w:sz w:val="18"/>
    </w:rPr>
  </w:style>
  <w:style w:type="paragraph" w:styleId="P144">
    <w:name w:val="xl167"/>
    <w:basedOn w:val="P1"/>
    <w:next w:val="P144"/>
    <w:pPr>
      <w:spacing w:before="100" w:after="100" w:beforeAutospacing="1" w:afterAutospacing="1"/>
      <w:jc w:val="right"/>
    </w:pPr>
    <w:rPr>
      <w:sz w:val="22"/>
    </w:rPr>
  </w:style>
  <w:style w:type="paragraph" w:styleId="P145">
    <w:name w:val="xl168"/>
    <w:basedOn w:val="P1"/>
    <w:next w:val="P145"/>
    <w:pPr>
      <w:spacing w:before="100" w:after="100" w:beforeAutospacing="1" w:afterAutospacing="1"/>
      <w:jc w:val="center"/>
    </w:pPr>
    <w:rPr>
      <w:sz w:val="22"/>
    </w:rPr>
  </w:style>
  <w:style w:type="paragraph" w:styleId="P146">
    <w:name w:val="xl169"/>
    <w:basedOn w:val="P1"/>
    <w:next w:val="P146"/>
    <w:pPr>
      <w:spacing w:before="100" w:after="100" w:beforeAutospacing="1" w:afterAutospacing="1"/>
      <w:jc w:val="center"/>
    </w:pPr>
    <w:rPr>
      <w:sz w:val="22"/>
    </w:rPr>
  </w:style>
  <w:style w:type="paragraph" w:styleId="P147">
    <w:name w:val="xl170"/>
    <w:basedOn w:val="P1"/>
    <w:next w:val="P147"/>
    <w:pPr>
      <w:spacing w:before="100" w:after="100" w:beforeAutospacing="1" w:afterAutospacing="1"/>
      <w:jc w:val="center"/>
    </w:pPr>
    <w:rPr>
      <w:sz w:val="22"/>
    </w:rPr>
  </w:style>
  <w:style w:type="paragraph" w:styleId="P148">
    <w:name w:val="xl171"/>
    <w:basedOn w:val="P1"/>
    <w:next w:val="P148"/>
    <w:pPr>
      <w:spacing w:before="100" w:after="100" w:beforeAutospacing="1" w:afterAutospacing="1"/>
      <w:jc w:val="center"/>
    </w:pPr>
    <w:rPr>
      <w:b w:val="1"/>
      <w:sz w:val="22"/>
    </w:rPr>
  </w:style>
  <w:style w:type="paragraph" w:styleId="P149">
    <w:name w:val="xl172"/>
    <w:basedOn w:val="P1"/>
    <w:next w:val="P149"/>
    <w:pPr>
      <w:spacing w:before="100" w:after="100" w:beforeAutospacing="1" w:afterAutospacing="1"/>
      <w:jc w:val="both"/>
    </w:pPr>
    <w:rPr>
      <w:color w:val="000000"/>
      <w:sz w:val="20"/>
    </w:rPr>
  </w:style>
  <w:style w:type="paragraph" w:styleId="P150">
    <w:name w:val="xl173"/>
    <w:basedOn w:val="P1"/>
    <w:next w:val="P150"/>
    <w:pPr>
      <w:spacing w:before="100" w:after="100" w:beforeAutospacing="1" w:afterAutospacing="1"/>
    </w:pPr>
    <w:rPr>
      <w:sz w:val="20"/>
    </w:rPr>
  </w:style>
  <w:style w:type="paragraph" w:styleId="P151">
    <w:name w:val="Текст примечания"/>
    <w:basedOn w:val="P1"/>
    <w:next w:val="P151"/>
    <w:pPr/>
    <w:rPr>
      <w:sz w:val="20"/>
    </w:rPr>
  </w:style>
  <w:style w:type="paragraph" w:styleId="P152">
    <w:name w:val="Схема документа"/>
    <w:basedOn w:val="P1"/>
    <w:next w:val="P152"/>
    <w:pPr>
      <w:shd w:val="clear" w:fill="000080"/>
    </w:pPr>
    <w:rPr>
      <w:rFonts w:ascii="Tahoma" w:hAnsi="Tahoma"/>
      <w:sz w:val="20"/>
    </w:rPr>
  </w:style>
  <w:style w:type="paragraph" w:styleId="P153">
    <w:name w:val="Знак Знак Знак Знак Знак Знак1 Знак"/>
    <w:basedOn w:val="P1"/>
    <w:next w:val="P153"/>
    <w:pPr>
      <w:spacing w:lineRule="exact" w:line="240" w:after="160"/>
    </w:pPr>
    <w:rPr>
      <w:rFonts w:ascii="Arial" w:hAnsi="Arial"/>
      <w:sz w:val="20"/>
    </w:rPr>
  </w:style>
  <w:style w:type="paragraph" w:styleId="P154">
    <w:name w:val="msonormal"/>
    <w:basedOn w:val="P1"/>
    <w:next w:val="P154"/>
    <w:pPr>
      <w:spacing w:before="100" w:after="100" w:beforeAutospacing="1" w:afterAutospacing="1"/>
    </w:pPr>
    <w:rPr>
      <w:sz w:val="20"/>
    </w:rPr>
  </w:style>
  <w:style w:type="paragraph" w:styleId="P155">
    <w:name w:val="font6"/>
    <w:basedOn w:val="P1"/>
    <w:next w:val="P155"/>
    <w:pPr>
      <w:spacing w:before="100" w:after="100" w:beforeAutospacing="1" w:afterAutospacing="1"/>
    </w:pPr>
    <w:rPr>
      <w:sz w:val="28"/>
    </w:rPr>
  </w:style>
  <w:style w:type="paragraph" w:styleId="P156">
    <w:name w:val="xl65"/>
    <w:basedOn w:val="P1"/>
    <w:next w:val="P156"/>
    <w:pPr>
      <w:spacing w:before="100" w:after="100" w:beforeAutospacing="1" w:afterAutospacing="1"/>
      <w:jc w:val="center"/>
    </w:pPr>
    <w:rPr>
      <w:sz w:val="20"/>
    </w:rPr>
  </w:style>
  <w:style w:type="paragraph" w:styleId="P157">
    <w:name w:val="xl174"/>
    <w:basedOn w:val="P1"/>
    <w:next w:val="P157"/>
    <w:pPr>
      <w:spacing w:before="100" w:after="100" w:beforeAutospacing="1" w:afterAutospacing="1"/>
      <w:jc w:val="center"/>
    </w:pPr>
    <w:rPr>
      <w:sz w:val="20"/>
    </w:rPr>
  </w:style>
  <w:style w:type="paragraph" w:styleId="P158">
    <w:name w:val="xl175"/>
    <w:basedOn w:val="P1"/>
    <w:next w:val="P158"/>
    <w:pPr>
      <w:spacing w:before="100" w:after="100" w:beforeAutospacing="1" w:afterAutospacing="1"/>
    </w:pPr>
    <w:rPr>
      <w:sz w:val="20"/>
    </w:rPr>
  </w:style>
  <w:style w:type="paragraph" w:styleId="P159">
    <w:name w:val="xl176"/>
    <w:basedOn w:val="P1"/>
    <w:next w:val="P159"/>
    <w:pPr>
      <w:spacing w:before="100" w:after="100" w:beforeAutospacing="1" w:afterAutospacing="1"/>
    </w:pPr>
    <w:rPr>
      <w:sz w:val="20"/>
    </w:rPr>
  </w:style>
  <w:style w:type="paragraph" w:styleId="P160">
    <w:name w:val="xl177"/>
    <w:basedOn w:val="P1"/>
    <w:next w:val="P160"/>
    <w:pPr>
      <w:spacing w:before="100" w:after="100" w:beforeAutospacing="1" w:afterAutospacing="1"/>
      <w:jc w:val="center"/>
    </w:pPr>
    <w:rPr>
      <w:i w:val="1"/>
      <w:sz w:val="20"/>
    </w:rPr>
  </w:style>
  <w:style w:type="paragraph" w:styleId="P161">
    <w:name w:val="xl178"/>
    <w:basedOn w:val="P1"/>
    <w:next w:val="P161"/>
    <w:pP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2">
    <w:name w:val="xl179"/>
    <w:basedOn w:val="P1"/>
    <w:next w:val="P162"/>
    <w:pP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3">
    <w:name w:val="xl180"/>
    <w:basedOn w:val="P1"/>
    <w:next w:val="P163"/>
    <w:pP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4">
    <w:name w:val="xl181"/>
    <w:basedOn w:val="P1"/>
    <w:next w:val="P164"/>
    <w:pP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5">
    <w:name w:val="xl182"/>
    <w:basedOn w:val="P1"/>
    <w:next w:val="P165"/>
    <w:pPr>
      <w:shd w:val="clear" w:fill="FFFFFF"/>
      <w:spacing w:before="100" w:after="100" w:beforeAutospacing="1" w:afterAutospacing="1"/>
      <w:jc w:val="center"/>
    </w:pPr>
    <w:rPr>
      <w:sz w:val="20"/>
    </w:rPr>
  </w:style>
  <w:style w:type="paragraph" w:styleId="P166">
    <w:name w:val="xl183"/>
    <w:basedOn w:val="P1"/>
    <w:next w:val="P166"/>
    <w:pPr>
      <w:spacing w:before="100" w:after="100" w:beforeAutospacing="1" w:afterAutospacing="1"/>
    </w:pPr>
    <w:rPr>
      <w:b w:val="1"/>
      <w:sz w:val="20"/>
    </w:rPr>
  </w:style>
  <w:style w:type="paragraph" w:styleId="P167">
    <w:name w:val="xl184"/>
    <w:basedOn w:val="P1"/>
    <w:next w:val="P167"/>
    <w:pPr>
      <w:spacing w:before="100" w:after="100" w:beforeAutospacing="1" w:afterAutospacing="1"/>
      <w:jc w:val="center"/>
    </w:pPr>
    <w:rPr>
      <w:b w:val="1"/>
      <w:sz w:val="20"/>
    </w:rPr>
  </w:style>
  <w:style w:type="paragraph" w:styleId="P168">
    <w:name w:val="xl185"/>
    <w:basedOn w:val="P1"/>
    <w:next w:val="P168"/>
    <w:pPr>
      <w:spacing w:before="100" w:after="100" w:beforeAutospacing="1" w:afterAutospacing="1"/>
      <w:jc w:val="center"/>
    </w:pPr>
    <w:rPr>
      <w:b w:val="1"/>
      <w:sz w:val="20"/>
    </w:rPr>
  </w:style>
  <w:style w:type="paragraph" w:styleId="P169">
    <w:name w:val="xl186"/>
    <w:basedOn w:val="P1"/>
    <w:next w:val="P169"/>
    <w:pPr>
      <w:shd w:val="clear" w:fill="FFFF00"/>
      <w:spacing w:before="100" w:after="100" w:beforeAutospacing="1" w:afterAutospacing="1"/>
      <w:jc w:val="center"/>
    </w:pPr>
    <w:rPr>
      <w:b w:val="1"/>
      <w:sz w:val="20"/>
    </w:rPr>
  </w:style>
  <w:style w:type="paragraph" w:styleId="P170">
    <w:name w:val="xl187"/>
    <w:basedOn w:val="P1"/>
    <w:next w:val="P170"/>
    <w:pPr>
      <w:spacing w:before="100" w:after="100" w:beforeAutospacing="1" w:afterAutospacing="1"/>
      <w:jc w:val="center"/>
    </w:pPr>
    <w:rPr>
      <w:b w:val="1"/>
      <w:sz w:val="20"/>
    </w:rPr>
  </w:style>
  <w:style w:type="paragraph" w:styleId="P171">
    <w:name w:val="xl188"/>
    <w:basedOn w:val="P1"/>
    <w:next w:val="P171"/>
    <w:pPr>
      <w:spacing w:before="100" w:after="100" w:beforeAutospacing="1" w:afterAutospacing="1"/>
      <w:jc w:val="center"/>
    </w:pPr>
    <w:rPr>
      <w:b w:val="1"/>
      <w:sz w:val="20"/>
    </w:rPr>
  </w:style>
  <w:style w:type="paragraph" w:styleId="P172">
    <w:name w:val="xl189"/>
    <w:basedOn w:val="P1"/>
    <w:next w:val="P172"/>
    <w:pPr>
      <w:spacing w:before="100" w:after="100" w:beforeAutospacing="1" w:afterAutospacing="1"/>
    </w:pPr>
    <w:rPr>
      <w:i w:val="1"/>
      <w:sz w:val="20"/>
    </w:rPr>
  </w:style>
  <w:style w:type="paragraph" w:styleId="P173">
    <w:name w:val="xl190"/>
    <w:basedOn w:val="P1"/>
    <w:next w:val="P173"/>
    <w:pPr>
      <w:spacing w:before="100" w:after="100" w:beforeAutospacing="1" w:afterAutospacing="1"/>
    </w:pPr>
    <w:rPr>
      <w:i w:val="1"/>
      <w:sz w:val="20"/>
    </w:rPr>
  </w:style>
  <w:style w:type="paragraph" w:styleId="P174">
    <w:name w:val="xl191"/>
    <w:basedOn w:val="P1"/>
    <w:next w:val="P174"/>
    <w:pPr>
      <w:shd w:val="clear" w:fill="FFFF00"/>
      <w:spacing w:before="100" w:after="100" w:beforeAutospacing="1" w:afterAutospacing="1"/>
    </w:pPr>
    <w:rPr>
      <w:b w:val="1"/>
      <w:sz w:val="20"/>
    </w:rPr>
  </w:style>
  <w:style w:type="paragraph" w:styleId="P175">
    <w:name w:val="xl192"/>
    <w:basedOn w:val="P1"/>
    <w:next w:val="P175"/>
    <w:pPr>
      <w:spacing w:before="100" w:after="100" w:beforeAutospacing="1" w:afterAutospacing="1"/>
    </w:pPr>
    <w:rPr>
      <w:sz w:val="20"/>
    </w:rPr>
  </w:style>
  <w:style w:type="paragraph" w:styleId="P176">
    <w:name w:val="xl193"/>
    <w:basedOn w:val="P1"/>
    <w:next w:val="P176"/>
    <w:pPr>
      <w:spacing w:before="100" w:after="100" w:beforeAutospacing="1" w:afterAutospacing="1"/>
      <w:jc w:val="center"/>
    </w:pPr>
    <w:rPr>
      <w:b w:val="1"/>
      <w:i w:val="1"/>
      <w:sz w:val="20"/>
    </w:rPr>
  </w:style>
  <w:style w:type="paragraph" w:styleId="P177">
    <w:name w:val="font7"/>
    <w:basedOn w:val="P1"/>
    <w:next w:val="P177"/>
    <w:pPr>
      <w:spacing w:before="100" w:after="100" w:beforeAutospacing="1" w:afterAutospacing="1"/>
    </w:pPr>
    <w:rPr>
      <w:sz w:val="20"/>
    </w:rPr>
  </w:style>
  <w:style w:type="paragraph" w:styleId="P178">
    <w:name w:val="xl63"/>
    <w:basedOn w:val="P1"/>
    <w:next w:val="P178"/>
    <w:pPr>
      <w:spacing w:before="100" w:after="100" w:beforeAutospacing="1" w:afterAutospacing="1"/>
      <w:jc w:val="center"/>
    </w:pPr>
    <w:rPr>
      <w:sz w:val="20"/>
    </w:rPr>
  </w:style>
  <w:style w:type="paragraph" w:styleId="P179">
    <w:name w:val="xl64"/>
    <w:basedOn w:val="P1"/>
    <w:next w:val="P179"/>
    <w:pPr>
      <w:spacing w:before="100" w:after="100" w:beforeAutospacing="1" w:afterAutospacing="1"/>
      <w:jc w:val="center"/>
    </w:pPr>
    <w:rPr>
      <w:sz w:val="20"/>
    </w:rPr>
  </w:style>
  <w:style w:type="paragraph" w:styleId="P180">
    <w:name w:val="xl194"/>
    <w:basedOn w:val="P1"/>
    <w:next w:val="P180"/>
    <w:pPr>
      <w:spacing w:before="100" w:after="100" w:beforeAutospacing="1" w:afterAutospacing="1"/>
      <w:jc w:val="center"/>
    </w:pPr>
    <w:rPr>
      <w:sz w:val="20"/>
    </w:rPr>
  </w:style>
  <w:style w:type="paragraph" w:styleId="P181">
    <w:name w:val="xl195"/>
    <w:basedOn w:val="P1"/>
    <w:next w:val="P181"/>
    <w:pPr>
      <w:spacing w:before="100" w:after="100" w:beforeAutospacing="1" w:afterAutospacing="1"/>
      <w:jc w:val="center"/>
    </w:pPr>
    <w:rPr>
      <w:sz w:val="20"/>
    </w:rPr>
  </w:style>
  <w:style w:type="paragraph" w:styleId="P182">
    <w:name w:val="xl196"/>
    <w:basedOn w:val="P1"/>
    <w:next w:val="P182"/>
    <w:pPr>
      <w:spacing w:before="100" w:after="100" w:beforeAutospacing="1" w:afterAutospacing="1"/>
      <w:jc w:val="center"/>
    </w:pPr>
    <w:rPr>
      <w:sz w:val="20"/>
    </w:rPr>
  </w:style>
  <w:style w:type="paragraph" w:styleId="P183">
    <w:name w:val="xl197"/>
    <w:basedOn w:val="P1"/>
    <w:next w:val="P183"/>
    <w:pPr>
      <w:spacing w:before="100" w:after="100" w:beforeAutospacing="1" w:afterAutospacing="1"/>
      <w:jc w:val="center"/>
    </w:pPr>
    <w:rPr>
      <w:sz w:val="20"/>
    </w:rPr>
  </w:style>
  <w:style w:type="paragraph" w:styleId="P184">
    <w:name w:val="xl198"/>
    <w:basedOn w:val="P1"/>
    <w:next w:val="P184"/>
    <w:pPr>
      <w:spacing w:before="100" w:after="100" w:beforeAutospacing="1" w:afterAutospacing="1"/>
      <w:jc w:val="center"/>
    </w:pPr>
    <w:rPr>
      <w:b w:val="1"/>
      <w:sz w:val="20"/>
    </w:rPr>
  </w:style>
  <w:style w:type="paragraph" w:styleId="P185">
    <w:name w:val="xl199"/>
    <w:basedOn w:val="P1"/>
    <w:next w:val="P185"/>
    <w:pPr>
      <w:spacing w:before="100" w:after="100" w:beforeAutospacing="1" w:afterAutospacing="1"/>
      <w:jc w:val="center"/>
    </w:pPr>
    <w:rPr>
      <w:b w:val="1"/>
      <w:sz w:val="20"/>
    </w:rPr>
  </w:style>
  <w:style w:type="paragraph" w:styleId="P186">
    <w:name w:val="xl200"/>
    <w:basedOn w:val="P1"/>
    <w:next w:val="P186"/>
    <w:pPr>
      <w:spacing w:before="100" w:after="100" w:beforeAutospacing="1" w:afterAutospacing="1"/>
      <w:jc w:val="center"/>
    </w:pPr>
    <w:rPr>
      <w:b w:val="1"/>
      <w:sz w:val="20"/>
    </w:rPr>
  </w:style>
  <w:style w:type="paragraph" w:styleId="P187">
    <w:name w:val="xl201"/>
    <w:basedOn w:val="P1"/>
    <w:next w:val="P187"/>
    <w:pPr>
      <w:spacing w:before="100" w:after="100" w:beforeAutospacing="1" w:afterAutospacing="1"/>
      <w:jc w:val="center"/>
    </w:pPr>
    <w:rPr>
      <w:b w:val="1"/>
      <w:sz w:val="20"/>
    </w:rPr>
  </w:style>
  <w:style w:type="paragraph" w:styleId="P188">
    <w:name w:val="xl202"/>
    <w:basedOn w:val="P1"/>
    <w:next w:val="P188"/>
    <w:pPr>
      <w:spacing w:before="100" w:after="100" w:beforeAutospacing="1" w:afterAutospacing="1"/>
      <w:jc w:val="center"/>
    </w:pPr>
    <w:rPr>
      <w:b w:val="1"/>
      <w:sz w:val="20"/>
    </w:rPr>
  </w:style>
  <w:style w:type="paragraph" w:styleId="P189">
    <w:name w:val="Стиль2"/>
    <w:basedOn w:val="P23"/>
    <w:next w:val="P189"/>
    <w:qFormat/>
    <w:pPr>
      <w:numPr>
        <w:numId w:val="0"/>
      </w:numPr>
      <w:tabs>
        <w:tab w:val="left" w:pos="1492" w:leader="none"/>
      </w:tabs>
      <w:spacing w:before="60"/>
      <w:ind w:hanging="360" w:left="1492"/>
      <w:outlineLvl w:val="6"/>
    </w:pPr>
    <w:rPr>
      <w:sz w:val="20"/>
    </w:rPr>
  </w:style>
  <w:style w:type="paragraph" w:styleId="P190">
    <w:name w:val="Список"/>
    <w:basedOn w:val="P25"/>
    <w:next w:val="P190"/>
    <w:pPr>
      <w:suppressAutoHyphens w:val="1"/>
    </w:pPr>
    <w:rPr>
      <w:sz w:val="28"/>
    </w:rPr>
  </w:style>
  <w:style w:type="paragraph" w:styleId="P191">
    <w:name w:val="Заголовок 9"/>
    <w:basedOn w:val="P34"/>
    <w:next w:val="P25"/>
    <w:qFormat/>
    <w:pPr>
      <w:numPr>
        <w:ilvl w:val="8"/>
        <w:numId w:val="1"/>
      </w:numPr>
      <w:outlineLvl w:val="8"/>
    </w:pPr>
    <w:rPr>
      <w:b w:val="1"/>
      <w:sz w:val="21"/>
    </w:rPr>
  </w:style>
  <w:style w:type="paragraph" w:styleId="P192">
    <w:name w:val="Заголовок 10"/>
    <w:basedOn w:val="P34"/>
    <w:next w:val="P25"/>
    <w:pPr>
      <w:numPr>
        <w:numId w:val="3"/>
      </w:numPr>
    </w:pPr>
    <w:rPr>
      <w:b w:val="1"/>
      <w:sz w:val="21"/>
    </w:rPr>
  </w:style>
  <w:style w:type="paragraph" w:styleId="P193">
    <w:name w:val="Заголовок таблицы"/>
    <w:basedOn w:val="P38"/>
    <w:next w:val="P193"/>
    <w:pPr>
      <w:jc w:val="center"/>
    </w:pPr>
    <w:rPr>
      <w:b w:val="1"/>
      <w:sz w:val="20"/>
    </w:rPr>
  </w:style>
  <w:style w:type="paragraph" w:styleId="P194">
    <w:name w:val="Тема примечания"/>
    <w:basedOn w:val="P151"/>
    <w:next w:val="P151"/>
    <w:pPr/>
    <w:rPr>
      <w:b w:val="1"/>
      <w:sz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Основной текст Знак"/>
    <w:rPr>
      <w:sz w:val="20"/>
    </w:rPr>
  </w:style>
  <w:style w:type="character" w:styleId="C5">
    <w:name w:val="Заголовок 4 Знак"/>
    <w:rPr>
      <w:b w:val="1"/>
      <w:sz w:val="28"/>
    </w:rPr>
  </w:style>
  <w:style w:type="character" w:styleId="C6">
    <w:name w:val="Основной текст с отступом Знак"/>
    <w:rPr/>
  </w:style>
  <w:style w:type="character" w:styleId="C7">
    <w:name w:val="Заголовок 6 Знак"/>
    <w:rPr>
      <w:rFonts w:ascii="Calibri" w:hAnsi="Calibri"/>
      <w:b w:val="1"/>
      <w:sz w:val="22"/>
    </w:rPr>
  </w:style>
  <w:style w:type="character" w:styleId="C8">
    <w:name w:val="Заголовок 9 Знак"/>
    <w:rPr>
      <w:b w:val="1"/>
      <w:sz w:val="21"/>
    </w:rPr>
  </w:style>
  <w:style w:type="character" w:styleId="C9">
    <w:name w:val="Заголовок 1 Знак"/>
    <w:rPr>
      <w:rFonts w:ascii="Arial" w:hAnsi="Arial"/>
      <w:b w:val="1"/>
      <w:sz w:val="32"/>
    </w:rPr>
  </w:style>
  <w:style w:type="character" w:styleId="C10">
    <w:name w:val="Заголовок 2 Знак"/>
    <w:rPr>
      <w:b w:val="1"/>
      <w:sz w:val="28"/>
    </w:rPr>
  </w:style>
  <w:style w:type="character" w:styleId="C11">
    <w:name w:val="Заголовок 3 Знак"/>
    <w:rPr>
      <w:b w:val="1"/>
      <w:sz w:val="28"/>
    </w:rPr>
  </w:style>
  <w:style w:type="character" w:styleId="C12">
    <w:name w:val="Заголовок 5 Знак"/>
    <w:rPr>
      <w:b w:val="1"/>
      <w:i w:val="1"/>
      <w:sz w:val="26"/>
    </w:rPr>
  </w:style>
  <w:style w:type="character" w:styleId="C13">
    <w:name w:val="Гиперссылка"/>
    <w:rPr>
      <w:color w:val="0000FF"/>
      <w:u w:val="single"/>
    </w:rPr>
  </w:style>
  <w:style w:type="character" w:styleId="C14">
    <w:name w:val="Строгий"/>
    <w:qFormat/>
    <w:rPr>
      <w:b w:val="1"/>
    </w:rPr>
  </w:style>
  <w:style w:type="character" w:styleId="C15">
    <w:name w:val="Основной текст 2 Знак"/>
    <w:rPr>
      <w:rFonts w:ascii="Arial" w:hAnsi="Arial"/>
      <w:sz w:val="20"/>
    </w:rPr>
  </w:style>
  <w:style w:type="character" w:styleId="C16">
    <w:name w:val="Основной текст с отступом 3 Знак"/>
    <w:rPr>
      <w:sz w:val="16"/>
    </w:rPr>
  </w:style>
  <w:style w:type="character" w:styleId="C17">
    <w:name w:val="Заголовок 8 Знак"/>
    <w:rPr>
      <w:i w:val="1"/>
    </w:rPr>
  </w:style>
  <w:style w:type="character" w:styleId="C18">
    <w:name w:val="WW8Num4z1"/>
    <w:rPr>
      <w:sz w:val="24"/>
    </w:rPr>
  </w:style>
  <w:style w:type="character" w:styleId="C19">
    <w:name w:val="WW8Num5z1"/>
    <w:rPr>
      <w:rFonts w:ascii="Times New Roman" w:hAnsi="Times New Roman"/>
      <w:sz w:val="24"/>
    </w:rPr>
  </w:style>
  <w:style w:type="character" w:styleId="C20">
    <w:name w:val="WW8Num6z1"/>
    <w:rPr>
      <w:rFonts w:ascii="Times New Roman" w:hAnsi="Times New Roman"/>
      <w:sz w:val="24"/>
    </w:rPr>
  </w:style>
  <w:style w:type="character" w:styleId="C21">
    <w:name w:val="WW8Num7z0"/>
    <w:rPr>
      <w:rFonts w:ascii="Symbol" w:hAnsi="Symbol"/>
    </w:rPr>
  </w:style>
  <w:style w:type="character" w:styleId="C22">
    <w:name w:val="Absatz-Standardschriftart"/>
    <w:rPr/>
  </w:style>
  <w:style w:type="character" w:styleId="C23">
    <w:name w:val="WW8Num8z0"/>
    <w:rPr>
      <w:rFonts w:ascii="Symbol" w:hAnsi="Symbol"/>
    </w:rPr>
  </w:style>
  <w:style w:type="character" w:styleId="C24">
    <w:name w:val="WW-Absatz-Standardschriftart"/>
    <w:rPr/>
  </w:style>
  <w:style w:type="character" w:styleId="C25">
    <w:name w:val="WW-Absatz-Standardschriftart1"/>
    <w:rPr/>
  </w:style>
  <w:style w:type="character" w:styleId="C26">
    <w:name w:val="WW-Absatz-Standardschriftart11"/>
    <w:rPr/>
  </w:style>
  <w:style w:type="character" w:styleId="C27">
    <w:name w:val="WW-Absatz-Standardschriftart111"/>
    <w:rPr/>
  </w:style>
  <w:style w:type="character" w:styleId="C28">
    <w:name w:val="WW-Absatz-Standardschriftart1111"/>
    <w:rPr/>
  </w:style>
  <w:style w:type="character" w:styleId="C29">
    <w:name w:val="WW-Absatz-Standardschriftart11111"/>
    <w:rPr/>
  </w:style>
  <w:style w:type="character" w:styleId="C30">
    <w:name w:val="WW-Absatz-Standardschriftart111111"/>
    <w:rPr/>
  </w:style>
  <w:style w:type="character" w:styleId="C31">
    <w:name w:val="WW-Absatz-Standardschriftart1111111"/>
    <w:rPr/>
  </w:style>
  <w:style w:type="character" w:styleId="C32">
    <w:name w:val="WW-Absatz-Standardschriftart11111111"/>
    <w:rPr/>
  </w:style>
  <w:style w:type="character" w:styleId="C33">
    <w:name w:val="WW-Absatz-Standardschriftart111111111"/>
    <w:rPr/>
  </w:style>
  <w:style w:type="character" w:styleId="C34">
    <w:name w:val="WW-Absatz-Standardschriftart1111111111"/>
    <w:rPr/>
  </w:style>
  <w:style w:type="character" w:styleId="C35">
    <w:name w:val="WW-Absatz-Standardschriftart11111111111"/>
    <w:rPr/>
  </w:style>
  <w:style w:type="character" w:styleId="C36">
    <w:name w:val="WW-Absatz-Standardschriftart111111111111"/>
    <w:rPr/>
  </w:style>
  <w:style w:type="character" w:styleId="C37">
    <w:name w:val="WW-Absatz-Standardschriftart1111111111111"/>
    <w:rPr/>
  </w:style>
  <w:style w:type="character" w:styleId="C38">
    <w:name w:val="WW8Num3z0"/>
    <w:rPr>
      <w:b w:val="0"/>
      <w:sz w:val="24"/>
    </w:rPr>
  </w:style>
  <w:style w:type="character" w:styleId="C39">
    <w:name w:val="WW-Absatz-Standardschriftart11111111111111"/>
    <w:rPr/>
  </w:style>
  <w:style w:type="character" w:styleId="C40">
    <w:name w:val="WW-Absatz-Standardschriftart111111111111111"/>
    <w:rPr/>
  </w:style>
  <w:style w:type="character" w:styleId="C41">
    <w:name w:val="Основной шрифт абзаца1"/>
    <w:rPr/>
  </w:style>
  <w:style w:type="character" w:styleId="C42">
    <w:name w:val="Символ нумерации"/>
    <w:rPr>
      <w:rFonts w:ascii="Times New Roman" w:hAnsi="Times New Roman"/>
      <w:sz w:val="24"/>
    </w:rPr>
  </w:style>
  <w:style w:type="character" w:styleId="C43">
    <w:name w:val="Маркеры списка"/>
    <w:rPr>
      <w:rFonts w:ascii="OpenSymbol" w:hAnsi="OpenSymbol"/>
    </w:rPr>
  </w:style>
  <w:style w:type="character" w:styleId="C44">
    <w:name w:val="Текст выноски Знак"/>
    <w:rPr>
      <w:rFonts w:ascii="Tahoma" w:hAnsi="Tahoma"/>
      <w:sz w:val="16"/>
    </w:rPr>
  </w:style>
  <w:style w:type="character" w:styleId="C45">
    <w:name w:val="Верхний колонтитул Знак"/>
    <w:rPr/>
  </w:style>
  <w:style w:type="character" w:styleId="C46">
    <w:name w:val="Нижний колонтитул Знак"/>
    <w:rPr/>
  </w:style>
  <w:style w:type="character" w:styleId="C47">
    <w:name w:val="Цветовое выделение"/>
    <w:rPr>
      <w:b w:val="1"/>
      <w:color w:val="26282F"/>
    </w:rPr>
  </w:style>
  <w:style w:type="character" w:styleId="C48">
    <w:name w:val="Просмотренная гиперссылка"/>
    <w:rPr>
      <w:color w:val="800080"/>
      <w:u w:val="single"/>
    </w:rPr>
  </w:style>
  <w:style w:type="character" w:styleId="C49">
    <w:name w:val="Гипертекстовая ссылка"/>
    <w:rPr>
      <w:color w:val="008000"/>
    </w:rPr>
  </w:style>
  <w:style w:type="character" w:styleId="C50">
    <w:name w:val="Название Знак"/>
    <w:rPr>
      <w:sz w:val="32"/>
    </w:rPr>
  </w:style>
  <w:style w:type="character" w:styleId="C51">
    <w:name w:val="Основной текст 3 Знак"/>
    <w:rPr>
      <w:sz w:val="28"/>
    </w:rPr>
  </w:style>
  <w:style w:type="character" w:styleId="C52">
    <w:name w:val="Схема документа Знак"/>
    <w:rPr>
      <w:rFonts w:ascii="Tahoma" w:hAnsi="Tahoma"/>
      <w:sz w:val="20"/>
    </w:rPr>
  </w:style>
  <w:style w:type="character" w:styleId="C53">
    <w:name w:val="Тема примечания Знак"/>
    <w:rPr>
      <w:b w:val="1"/>
    </w:rPr>
  </w:style>
  <w:style w:type="character" w:styleId="C54">
    <w:name w:val="Знак примечания"/>
    <w:rPr>
      <w:sz w:val="16"/>
    </w:rPr>
  </w:style>
  <w:style w:type="character" w:styleId="C55">
    <w:name w:val="Стиль1 Знак"/>
    <w:rPr/>
  </w:style>
  <w:style w:type="character" w:styleId="C56">
    <w:name w:val="b-share-btn__wrap"/>
    <w:basedOn w:val="C3"/>
    <w:rPr/>
  </w:style>
  <w:style w:type="character" w:styleId="C57">
    <w:name w:val="apple-converted-space"/>
    <w:basedOn w:val="C3"/>
    <w:rPr/>
  </w:style>
  <w:style w:type="character" w:styleId="C58">
    <w:name w:val="Номер страницы"/>
    <w:basedOn w:val="C3"/>
    <w:rPr/>
  </w:style>
  <w:style w:type="character" w:styleId="C59">
    <w:name w:val="Текст примечания Знак"/>
    <w:basedOn w:val="C3"/>
    <w:rPr>
      <w:sz w:val="20"/>
    </w:rPr>
  </w:style>
  <w:style w:type="table" w:styleId="T0" w:default="1">
    <w:name w:val="Normal Table"/>
    <w:rPr>
      <w:sz w:val="20"/>
    </w:rPr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rPr>
      <w:sz w:val="20"/>
    </w:r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rPr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rPr>
      <w:sz w:val="20"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Hdr4" Type="http://schemas.openxmlformats.org/officeDocument/2006/relationships/header" Target="header4.xml" /><Relationship Id="RelHdr5" Type="http://schemas.openxmlformats.org/officeDocument/2006/relationships/header" Target="header5.xml" /><Relationship Id="RelHdr6" Type="http://schemas.openxmlformats.org/officeDocument/2006/relationships/header" Target="header6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Ftr4" Type="http://schemas.openxmlformats.org/officeDocument/2006/relationships/footer" Target="footer4.xml" /><Relationship Id="RelFtr5" Type="http://schemas.openxmlformats.org/officeDocument/2006/relationships/footer" Target="footer5.xml" /><Relationship Id="RelFtr6" Type="http://schemas.openxmlformats.org/officeDocument/2006/relationships/footer" Target="footer6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