
<file path=[Content_Types].xml><?xml version="1.0" encoding="utf-8"?>
<Types xmlns="http://schemas.openxmlformats.org/package/2006/content-types">
  <Default Extension="rels" ContentType="application/vnd.openxmlformats-package.relationships+xml"/>
  <Default Extension="emf" ContentType="application/x-msmetafile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489E69D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</w:pPr>
      <w:r>
        <w:t xml:space="preserve">№ 43           12 декабря    2025   года                с. Степановка                     «Бесплатно»</w:t>
      </w:r>
    </w:p>
    <w:p>
      <w:pPr>
        <w:pStyle w:val="P1"/>
      </w:pPr>
    </w:p>
    <w:p>
      <w:pPr>
        <w:pStyle w:val="P1"/>
        <w:jc w:val="center"/>
        <w:rPr>
          <w:rStyle w:val="C3"/>
          <w:b w:val="1"/>
          <w:i w:val="1"/>
          <w:sz w:val="48"/>
        </w:rPr>
      </w:pPr>
      <w:r>
        <w:rPr>
          <w:rStyle w:val="C3"/>
          <w:b w:val="1"/>
          <w:i w:val="1"/>
          <w:sz w:val="48"/>
        </w:rPr>
        <w:t>СЕЛЬСКИЕ ВЕДОМОСТИ</w:t>
      </w:r>
    </w:p>
    <w:p>
      <w:pPr>
        <w:pStyle w:val="P1"/>
        <w:jc w:val="center"/>
        <w:rPr>
          <w:rStyle w:val="C3"/>
        </w:rPr>
      </w:pPr>
    </w:p>
    <w:p>
      <w:pPr>
        <w:pStyle w:val="P1"/>
        <w:jc w:val="center"/>
      </w:pPr>
      <w:r>
        <w:t xml:space="preserve">Информационный бюллетень Комитета местного самоуправления Степановского </w:t>
      </w:r>
    </w:p>
    <w:p>
      <w:pPr>
        <w:pStyle w:val="P1"/>
        <w:jc w:val="center"/>
      </w:pPr>
      <w:r>
        <w:t xml:space="preserve">сельсовета  Бессоновского района Пензенской области.</w:t>
      </w:r>
    </w:p>
    <w:p>
      <w:pPr>
        <w:pStyle w:val="P1"/>
        <w:jc w:val="both"/>
        <w:rPr>
          <w:rStyle w:val="C4"/>
          <w:b w:val="0"/>
          <w:sz w:val="23"/>
        </w:rPr>
      </w:pPr>
      <w:bookmarkStart w:id="0" w:name="sub_1200"/>
    </w:p>
    <w:p>
      <w:pPr>
        <w:pStyle w:val="P1"/>
        <w:spacing w:lineRule="auto" w:line="240" w:beforeAutospacing="0" w:afterAutospacing="0"/>
        <w:jc w:val="both"/>
        <w:rPr>
          <w:rStyle w:val="C4"/>
          <w:b w:val="0"/>
          <w:sz w:val="24"/>
        </w:rPr>
      </w:pPr>
      <w:bookmarkEnd w:id="0"/>
    </w:p>
    <w:p>
      <w:pPr>
        <w:pStyle w:val="P68"/>
        <w:spacing w:before="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АДМИНИСРАЦИЯ СТЕПАНОВСКОГО СЕЛЬСОВЕТА </w:t>
      </w:r>
    </w:p>
    <w:p>
      <w:pPr>
        <w:pStyle w:val="P68"/>
        <w:spacing w:before="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БЕССОНОВСКОГО РАЙОНА</w:t>
      </w:r>
    </w:p>
    <w:p>
      <w:pPr>
        <w:pStyle w:val="P68"/>
        <w:spacing w:before="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ПЕНЗЕНСКОЙ ОБЛАСТИ</w:t>
      </w:r>
    </w:p>
    <w:p>
      <w:pPr>
        <w:pStyle w:val="P68"/>
        <w:spacing w:before="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pStyle w:val="P68"/>
        <w:spacing w:before="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ПОСТАНОВЛЕНИЕ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pStyle w:val="P68"/>
        <w:spacing w:before="0" w:after="0" w:beforeAutospacing="0" w:afterAutospacing="0"/>
        <w:jc w:val="center"/>
        <w:rPr>
          <w:rFonts w:ascii="Times New Roman" w:hAnsi="Times New Roman"/>
          <w:sz w:val="24"/>
          <w:u w:val="single"/>
        </w:rPr>
      </w:pPr>
    </w:p>
    <w:p>
      <w:pPr>
        <w:pStyle w:val="P68"/>
        <w:spacing w:before="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z w:val="24"/>
          <w:u w:val="single"/>
        </w:rPr>
        <w:t xml:space="preserve">    04.12.2025       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z w:val="24"/>
          <w:u w:val="single"/>
        </w:rPr>
        <w:t xml:space="preserve">  193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 внесении изменений в постановление администрации Степановского сельсовета Бессоновского района Пензенской области от 07.10.2020 № 98 «Об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 </w:t>
      </w:r>
    </w:p>
    <w:p>
      <w:pPr>
        <w:shd w:val="clear" w:fill="FFFFFF"/>
        <w:spacing w:lineRule="auto" w:line="240"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соответствии с Федеральным законом от 27.07.2010 № 210-ФЗ «Об организации предоставления муниципальных услуг», руководствуясь постановлением администрации Степановского сельсовета Бессоновского района Пензенской области от 06.05.2020 №37 «О разработке и утверждении административных регламентов предоставления муниципальных услуг Администрацией Степановского сельсовета Бессоновского района Пензенской области», Уставом сельского поселения Степановский  сельсовет Бессоновский район Пензенской области,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>
      <w:pPr>
        <w:spacing w:lineRule="auto" w:line="240" w:after="0" w:beforeAutospacing="0" w:afterAutospacing="0"/>
        <w:ind w:firstLine="567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Администрация Степановского сельсовета постановляет: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>
      <w:pPr>
        <w:pStyle w:val="P22"/>
        <w:numPr>
          <w:ilvl w:val="0"/>
          <w:numId w:val="38"/>
        </w:numPr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Внести в постановление администрации Степановского сельсовета Бессоновского района Пензенской области от 07.10.2020 № 98 «Об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 (далее – Постановление) следующие изменения:</w:t>
      </w:r>
    </w:p>
    <w:p>
      <w:pPr>
        <w:pStyle w:val="P22"/>
        <w:numPr>
          <w:ilvl w:val="1"/>
          <w:numId w:val="39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Преамбулу Постановления изложить в следующей редакции: </w:t>
      </w:r>
    </w:p>
    <w:p>
      <w:pPr>
        <w:spacing w:lineRule="auto" w:line="240" w:after="0" w:beforeAutospacing="0" w:afterAutospacing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«В соответствии с Федеральным законом от 27.07.2010 № 210-ФЗ «Об организации предоставления муниципальных услуг», руководствуясь постановлением администрации Степановского сельсовета Бессоновского района Пензенской области от 06.05.2020 №37 «О разработке и утверждении административных регламентов предоставления муниципальных услуг Администрацией Степановского сельсовета Бессоновского района Пензенской области», Уставом сельского поселения Степановский сельсовет Бессоновский район Пензенской области.»;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2. Внести в Административный регламент предоставления муниципальной услуги «Согласование создания места (площадки) накопления твердых коммунальных отходов», утвержденный постановлением администрации Степановского сельсовета</w:t>
      </w:r>
      <w:r>
        <w:rPr>
          <w:rFonts w:ascii="Times New Roman" w:hAnsi="Times New Roman"/>
          <w:color w:val="000000"/>
          <w:sz w:val="24"/>
        </w:rPr>
        <w:t xml:space="preserve"> Бессоновского района пензенской области от 07.10.2020 № 98 (далее – Административный регламент), следующие изменения: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2.1. в разделе II Административного регламента подраздел «Правовые основания предоставления муниципальной услуги» признать утратившим силу;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2.2. раздел III Административного регламента дополнить пунктом 3.1.6. следующего содержания: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«3.1.6. Выдача дубликата документа, выданного по результатам предоставления муниципальной услуги.»;</w:t>
      </w:r>
    </w:p>
    <w:p>
      <w:pPr>
        <w:tabs>
          <w:tab w:val="left" w:pos="4080" w:leader="none"/>
        </w:tabs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2.3. раздел IIIАдминистративного регламента дополнить подразделом «Порядок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дубликата» следующего содержания:</w:t>
      </w:r>
    </w:p>
    <w:p>
      <w:pPr>
        <w:tabs>
          <w:tab w:val="left" w:pos="4080" w:leader="none"/>
        </w:tabs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</w:p>
    <w:p>
      <w:pPr>
        <w:tabs>
          <w:tab w:val="left" w:pos="4080" w:leader="none"/>
        </w:tabs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«Порядок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>
      <w:pPr>
        <w:tabs>
          <w:tab w:val="left" w:pos="4080" w:leader="none"/>
        </w:tabs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3.47. Основанием для выдачи дубликата документа, выданного по результатам предоставления муниципальной услуги (далее- дубликат документа), является предоставление (направление) заявителем заявления о выдаче дубликата документа, выданного по результатам предоставления муниципальной услуги (далее- заявление о выдаче дубликата документа), в произвольной форме в адрес Администрации.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Заявление о выдачи дубликата документа, может быть подано заявителем в Администрацию одним из следующих способов: лично, по почте либо по электронной почте.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Основаниями для отказа в выдаче заявителю дубликата документа, являются: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2) предоставление заявления о выдаче дубликата документа неуполномоченным лицом.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случае отсутствия оснований для отказа в выдаче дубликата документа Администрация выдает дубликат документа с присвоением того же регистрационного номера, который был указан в ранее выданном решении. В случае если заявителю было выдано решение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решения заявителю повторно предоставляется указанный документ.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случае наличия оснований для отказа в выдаче дубликата документа - уведомление об отказе в выдаче дубликата документа;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Способ фиксации результата административной процедуры по выдачи дубликата – регистрация результата административной процедуры в Администрации.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Результатом выполнения административной процедуры по выдаче дубликата документа является выдача дубликата документа либо уведомления об отказе в выдаче дубликата документа.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Максимальный срок выполнения действия по выдачи дубликата документа, не может превышать пяти рабочих дней с даты регистрации заявления о выдачи дубликата документа.»;</w:t>
      </w:r>
    </w:p>
    <w:p>
      <w:pPr>
        <w:tabs>
          <w:tab w:val="left" w:pos="4080" w:leader="none"/>
        </w:tabs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2.4. раздел III Административного регламента дополнить подразделом «Оставление запроса заявителя о предоставлении муниципальной услуги без рассмотрения» следующего содержания: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«Оставление запроса заявителя о предоставлении муниципальной услуги без рассмотрения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3.48. Порядок оставления запроса заявителя о предоставлении муниципальной услуги без рассмотрения.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Заявитель не позднее рабочего дня, предшествующего дню окончания срока предоставления услуги, вправе обратиться в Администрацию с запросом об оставлении заявления о предоставлении муниципальной услуги без рассмотрения в произвольной форме.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 основании поступившего запроса об оставлении заявления о предоставлении муниципальной услуги без рассмотрения Администрация принимает решение об оставлении заявления о предоставлении муниципальной услуги без рассмотрения.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Решение об оставлении заявления о предоставлении муниципальной услуги без рассмотрения направляется заявителю способом, указанным в запросе об оставлении заявления о предоставлении муниципальной услуги без рассмотрения в течение 3 дней со дня поступления такого запроса по форме согласно приложению 2 к настоящему Административному регламенту.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Оставление заявления о предоставлении муниципальной услуги без рассмотрения не препятствует повторному обращению заявителя в Администрацию за получением услуги.»;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2.5. Дополнить приложением №2 к административному регламенту предоставления муниципальной услуги «Согласование создания места (площадки) накопления твердых коммунальных отходов» в соответствии с приложением к настоящему постановлению.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3. Настоящее постановление опубликовать в информационном </w:t>
      </w:r>
      <w:r>
        <w:rPr>
          <w:rFonts w:ascii="Times New Roman" w:hAnsi="Times New Roman"/>
          <w:sz w:val="24"/>
        </w:rPr>
        <w:t>бюллетене Степановского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Настоящее решение вступает в силу на следующий день после его официального опубликования (обнародования).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 Контроль за исполнением настоящего решения возложить на главу Степановского сельсовета Бессоновского района Пензенской области.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>
      <w:pPr>
        <w:pStyle w:val="P66"/>
        <w:tabs>
          <w:tab w:val="left" w:pos="7785" w:leader="none"/>
        </w:tabs>
        <w:spacing w:before="0" w:beforeAutospacing="0" w:afterAutospacing="0"/>
        <w:ind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 Степановского сельсовета</w:t>
      </w:r>
    </w:p>
    <w:p>
      <w:pPr>
        <w:pStyle w:val="P66"/>
        <w:tabs>
          <w:tab w:val="left" w:pos="7785" w:leader="none"/>
        </w:tabs>
        <w:spacing w:before="0" w:beforeAutospacing="0" w:afterAutospacing="0"/>
        <w:ind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Бессоновского района Пензенской области                                     Е.Н.Яшина</w:t>
      </w:r>
    </w:p>
    <w:p>
      <w:pPr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color w:val="FF0000"/>
          <w:sz w:val="24"/>
        </w:rPr>
        <w:br w:type="page"/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Приложение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 постановлению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администрации Степановского сельсовета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Бессоновского района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Пензенской области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от 04 декабря 2025 №193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color w:val="000000"/>
          <w:sz w:val="24"/>
        </w:rPr>
      </w:pPr>
    </w:p>
    <w:p>
      <w:pPr>
        <w:pStyle w:val="P69"/>
        <w:spacing w:before="0" w:after="0" w:beforeAutospacing="0" w:afterAutospacing="0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Приложение 2</w:t>
      </w:r>
    </w:p>
    <w:p>
      <w:pPr>
        <w:pStyle w:val="P69"/>
        <w:spacing w:before="0" w:after="0" w:beforeAutospacing="0" w:afterAutospacing="0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 административному регламенту</w:t>
      </w:r>
    </w:p>
    <w:p>
      <w:pPr>
        <w:pStyle w:val="P69"/>
        <w:spacing w:before="0" w:after="0" w:beforeAutospacing="0" w:afterAutospacing="0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предоставления муниципальной</w:t>
      </w:r>
    </w:p>
    <w:p>
      <w:pPr>
        <w:pStyle w:val="P69"/>
        <w:spacing w:before="0" w:after="0" w:beforeAutospacing="0" w:afterAutospacing="0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услуги «Согласование создания места</w:t>
      </w:r>
    </w:p>
    <w:p>
      <w:pPr>
        <w:pStyle w:val="P69"/>
        <w:spacing w:before="0" w:after="0" w:beforeAutospacing="0" w:afterAutospacing="0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(площадки) накопления твердых</w:t>
      </w:r>
    </w:p>
    <w:p>
      <w:pPr>
        <w:pStyle w:val="P69"/>
        <w:spacing w:before="0" w:after="0" w:beforeAutospacing="0" w:afterAutospacing="0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коммунальных отходов»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>
      <w:pPr>
        <w:pStyle w:val="P69"/>
        <w:spacing w:before="0" w:after="0" w:beforeAutospacing="0" w:afterAutospacing="0"/>
        <w:ind w:firstLine="567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Форма</w:t>
      </w:r>
    </w:p>
    <w:p>
      <w:pPr>
        <w:pStyle w:val="P69"/>
        <w:spacing w:before="0" w:after="0" w:beforeAutospacing="0" w:afterAutospacing="0"/>
        <w:ind w:firstLine="567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Уведомление об оставлении заявления о предоставлении муниципальной услуги без рассмотрения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>
      <w:pPr>
        <w:pStyle w:val="P69"/>
        <w:spacing w:before="0" w:after="0" w:beforeAutospacing="0" w:afterAutospacing="0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Кому________________________________________________</w:t>
      </w:r>
    </w:p>
    <w:p>
      <w:pPr>
        <w:pStyle w:val="P69"/>
        <w:spacing w:before="0" w:after="0" w:beforeAutospacing="0" w:afterAutospacing="0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(Ф.И.О. (отчество при наличии))</w:t>
      </w:r>
    </w:p>
    <w:p>
      <w:pPr>
        <w:pStyle w:val="P69"/>
        <w:spacing w:before="0" w:after="0" w:beforeAutospacing="0" w:afterAutospacing="0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>
      <w:pPr>
        <w:pStyle w:val="P69"/>
        <w:spacing w:before="0" w:after="0" w:beforeAutospacing="0" w:afterAutospacing="0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Данные для связи с заявителем:</w:t>
      </w:r>
    </w:p>
    <w:p>
      <w:pPr>
        <w:pStyle w:val="P69"/>
        <w:spacing w:before="0" w:after="0" w:beforeAutospacing="0" w:afterAutospacing="0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___________________________________________________</w:t>
      </w:r>
    </w:p>
    <w:p>
      <w:pPr>
        <w:pStyle w:val="P69"/>
        <w:spacing w:before="0" w:after="0" w:beforeAutospacing="0" w:afterAutospacing="0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___________________________________________________</w:t>
      </w:r>
    </w:p>
    <w:p>
      <w:pPr>
        <w:pStyle w:val="P69"/>
        <w:spacing w:before="0" w:after="0" w:beforeAutospacing="0" w:afterAutospacing="0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(указываются почтовый адрес и (или) адрес электронной почты, а также контактный телефон)</w:t>
      </w:r>
    </w:p>
    <w:p>
      <w:pPr>
        <w:pStyle w:val="P69"/>
        <w:spacing w:before="0" w:after="0" w:beforeAutospacing="0" w:afterAutospacing="0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>
      <w:pPr>
        <w:pStyle w:val="P69"/>
        <w:spacing w:before="0" w:after="0" w:beforeAutospacing="0" w:afterAutospacing="0"/>
        <w:ind w:firstLine="567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«_____»_______________20___ №_______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Рассмотрев заявление от ______ №____ сообщаем об оставлении заявления о предоставлении муниципальной услуги без рассмотрения по следующим основаниям: (указываются основания).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 вправе повторно обратиться в Администрацию Степановского сельсовета Бессоновского района Пензенской области с заявлением о предоставлении муниципальной услуги.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___________ ______________ _____________________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(должность) (подпись) (ФИО (отчество при наличии))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 </w:t>
      </w:r>
    </w:p>
    <w:p>
      <w:pPr>
        <w:rPr>
          <w:rFonts w:ascii="Times New Roman" w:hAnsi="Times New Roman"/>
          <w:color w:val="00000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68"/>
        <w:spacing w:before="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КОМИТЕТ МЕСТНОГО САМОУПРАВЛЕНИЯ </w:t>
      </w:r>
    </w:p>
    <w:p>
      <w:pPr>
        <w:pStyle w:val="P68"/>
        <w:spacing w:before="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СТЕПАНОВСКОГО СЕЛЬСОВЕТА </w:t>
      </w:r>
    </w:p>
    <w:p>
      <w:pPr>
        <w:pStyle w:val="P68"/>
        <w:spacing w:before="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БЕССОНОВСКОГО РАЙОНА</w:t>
      </w:r>
    </w:p>
    <w:p>
      <w:pPr>
        <w:pStyle w:val="P68"/>
        <w:spacing w:before="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ПЕНЗЕНСКОЙ ОБЛАСТИ</w:t>
      </w:r>
    </w:p>
    <w:p>
      <w:pPr>
        <w:pStyle w:val="P68"/>
        <w:spacing w:before="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ВОЗЬМОГО СОЗЫВА</w:t>
      </w:r>
    </w:p>
    <w:p>
      <w:pPr>
        <w:pStyle w:val="P68"/>
        <w:spacing w:before="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pStyle w:val="P68"/>
        <w:spacing w:before="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РЕШЕНИЕ</w:t>
      </w:r>
    </w:p>
    <w:p>
      <w:pPr>
        <w:pStyle w:val="P68"/>
        <w:spacing w:before="0"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pStyle w:val="P68"/>
        <w:spacing w:before="0" w:after="0" w:beforeAutospacing="0" w:afterAutospacing="0"/>
        <w:jc w:val="center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z w:val="24"/>
          <w:u w:val="single"/>
        </w:rPr>
        <w:t xml:space="preserve"> 12 декабря 2025 года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z w:val="24"/>
          <w:u w:val="single"/>
        </w:rPr>
        <w:t xml:space="preserve"> 103-20/8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с. Степановка </w:t>
      </w:r>
    </w:p>
    <w:p>
      <w:pPr>
        <w:spacing w:lineRule="auto" w:line="240" w:after="0" w:beforeAutospacing="0" w:afterAutospacing="0"/>
        <w:ind w:firstLine="567"/>
        <w:jc w:val="center"/>
        <w:rPr>
          <w:rFonts w:ascii="Times New Roman" w:hAnsi="Times New Roman"/>
          <w:sz w:val="24"/>
        </w:rPr>
      </w:pPr>
    </w:p>
    <w:p>
      <w:pPr>
        <w:spacing w:lineRule="auto" w:line="240" w:before="240" w:after="60" w:beforeAutospacing="0" w:afterAutospacing="0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Об утверждении Перечня должностей муниципальной службы в Степановском  сельсовете Бессоновского района Пензенской области</w:t>
      </w:r>
    </w:p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>
      <w:pPr>
        <w:pStyle w:val="P69"/>
        <w:spacing w:lineRule="atLeast" w:line="360" w:before="0" w:after="0" w:beforeAutospacing="0" w:afterAutospacing="0"/>
        <w:ind w:firstLine="709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Руководствуясь статьей 31 Федерального закона от 20.03.2025 № 33-ФЗ «Об общих принципах организации местного самоуправления в единой системе публичной власти», статьей 6 Федерального закона от 02.03.2007 № 25 ФЗ «О муниципальной службе в Российской Федерации», статьей 4 Закона Пензенской области от 24.04.2024 № 4208-ЗПО «О муниципальной службе в Пензенской области», Уставом сельского поселения Степановский  сельсовет муниципального района Бессоновский район Пензенской области,</w:t>
      </w:r>
    </w:p>
    <w:p>
      <w:pPr>
        <w:pStyle w:val="P69"/>
        <w:spacing w:lineRule="atLeast" w:line="360" w:before="0" w:after="0" w:beforeAutospacing="0" w:afterAutospacing="0"/>
        <w:ind w:firstLine="709"/>
        <w:jc w:val="center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Комитет местного самоуправления решил:</w:t>
      </w:r>
    </w:p>
    <w:p>
      <w:pPr>
        <w:spacing w:lineRule="auto" w:line="240" w:after="0" w:beforeAutospacing="0" w:afterAutospacing="0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Утвердить прилагаемый Перечень должностей муниципальной службы в Степановском  сельсовете Бессоновского района Пензенской области.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Допускается двойное наименование должности муниципальной службы в Степановском  сельсовете Бессоновского района Пензенской области (далее – двойное наименование должности) в случае, если: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Двойное наименование должности указывается через дефис.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В регистрационном номере (коде) должности муниципальной службы в Степановском сельсовете Бессоновского района Пензенской области первая цифра соответствует порядковому номеру раздела Реестра должностей муниципальной службы в Пензенской области, утвержденному приложением 1 к Закону Пензенской области от 24.04.2024 № 4208-ЗПО «О муниципальной службе в Пензенской области» (далее – Реестр), вторая цифра - группе должностей (высшая - 1, главная - 2, ведущая - 3, старшая - 4, младшая - 5), третья и четвертая цифры соответствуют порядковому номеру должности в разделе Реестра.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Статус муниципального служащего, замещающего должность муниципальной службы с двойным наименованием должности, определяется исходя из наименования должности муниципальной службы в Реестре, указанной первой в двойном наименовании должности.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Признать утратившим силу следующее решение Комитета местного самоуправления Степановского сельсовета Бессоновского района Пензенской области: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"https://pravo-search.minjust.ru/bigs/showDocument.html?id=60037E1F-F8FF-43AC-A21D-5213FC695108" \t "_blank"</w:instrText>
      </w:r>
      <w:r>
        <w:rPr>
          <w:rFonts w:ascii="Times New Roman" w:hAnsi="Times New Roman"/>
          <w:sz w:val="24"/>
        </w:rPr>
        <w:fldChar w:fldCharType="separate"/>
      </w:r>
      <w:r>
        <w:rPr>
          <w:rStyle w:val="C11"/>
          <w:rFonts w:ascii="Times New Roman" w:hAnsi="Times New Roman"/>
          <w:sz w:val="24"/>
        </w:rPr>
        <w:t>от 17.06.2024 № 332-115/7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 «Об утверждении Перечня должностей муниципальной службы в Степановском сельсовете Бессоновского района Пензенской области».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Настоящее решение опубликовать в информационном бюллетене Степановского 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 сельсовет» в информационно-телекоммуникационной сети «Интернет».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Настоящее решение вступает в силу на следующий день после дня его официального опубликования.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Контроль за исполнением настоящего решения возложить на главу Степановского сельсовета Бессоновского района Пензенской области.</w:t>
      </w:r>
    </w:p>
    <w:p>
      <w:pPr>
        <w:pStyle w:val="P69"/>
        <w:spacing w:before="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</w:p>
    <w:p>
      <w:pPr>
        <w:pStyle w:val="P66"/>
        <w:tabs>
          <w:tab w:val="left" w:pos="7785" w:leader="none"/>
        </w:tabs>
        <w:spacing w:before="0" w:beforeAutospacing="0" w:afterAutospacing="0"/>
        <w:ind w:firstLine="0" w:left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 Степановского сельсовета</w:t>
      </w:r>
    </w:p>
    <w:p>
      <w:pPr>
        <w:pStyle w:val="P66"/>
        <w:tabs>
          <w:tab w:val="left" w:pos="7785" w:leader="none"/>
        </w:tabs>
        <w:spacing w:before="0" w:beforeAutospacing="0" w:afterAutospacing="0"/>
        <w:ind w:firstLine="0" w:left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Бессоновского района </w:t>
      </w:r>
    </w:p>
    <w:p>
      <w:pPr>
        <w:pStyle w:val="P66"/>
        <w:tabs>
          <w:tab w:val="left" w:pos="7785" w:leader="none"/>
        </w:tabs>
        <w:spacing w:before="0" w:beforeAutospacing="0" w:afterAutospacing="0"/>
        <w:ind w:firstLine="0" w:left="567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Пензенской области                                                              С.Н.Хлудов</w:t>
      </w:r>
    </w:p>
    <w:p>
      <w:pPr>
        <w:pStyle w:val="P66"/>
        <w:tabs>
          <w:tab w:val="left" w:pos="7785" w:leader="none"/>
        </w:tabs>
        <w:spacing w:before="0" w:beforeAutospacing="0" w:afterAutospacing="0"/>
        <w:ind w:firstLine="0" w:left="567"/>
        <w:jc w:val="left"/>
        <w:rPr>
          <w:rFonts w:ascii="Times New Roman" w:hAnsi="Times New Roman"/>
          <w:sz w:val="24"/>
        </w:rPr>
      </w:pPr>
    </w:p>
    <w:p>
      <w:pPr>
        <w:pStyle w:val="P66"/>
        <w:tabs>
          <w:tab w:val="left" w:pos="7785" w:leader="none"/>
        </w:tabs>
        <w:spacing w:before="0" w:beforeAutospacing="0" w:afterAutospacing="0"/>
        <w:ind w:firstLine="0" w:left="567"/>
        <w:jc w:val="left"/>
        <w:rPr>
          <w:rFonts w:ascii="Times New Roman" w:hAnsi="Times New Roman"/>
          <w:sz w:val="24"/>
        </w:rPr>
      </w:pPr>
    </w:p>
    <w:p>
      <w:pPr>
        <w:pStyle w:val="P66"/>
        <w:tabs>
          <w:tab w:val="left" w:pos="7785" w:leader="none"/>
        </w:tabs>
        <w:spacing w:before="0" w:beforeAutospacing="0" w:afterAutospacing="0"/>
        <w:ind w:firstLine="0" w:left="567"/>
        <w:jc w:val="left"/>
        <w:rPr>
          <w:rFonts w:ascii="Times New Roman" w:hAnsi="Times New Roman"/>
          <w:sz w:val="24"/>
        </w:rPr>
      </w:pPr>
    </w:p>
    <w:p>
      <w:pPr>
        <w:pStyle w:val="P66"/>
        <w:tabs>
          <w:tab w:val="left" w:pos="7785" w:leader="none"/>
        </w:tabs>
        <w:spacing w:before="0" w:beforeAutospacing="0" w:afterAutospacing="0"/>
        <w:ind w:firstLine="0" w:left="567"/>
        <w:jc w:val="left"/>
        <w:rPr>
          <w:rFonts w:ascii="Times New Roman" w:hAnsi="Times New Roman"/>
          <w:sz w:val="24"/>
        </w:rPr>
      </w:pPr>
    </w:p>
    <w:p>
      <w:pPr>
        <w:pStyle w:val="P66"/>
        <w:tabs>
          <w:tab w:val="left" w:pos="7785" w:leader="none"/>
        </w:tabs>
        <w:spacing w:before="0" w:beforeAutospacing="0" w:afterAutospacing="0"/>
        <w:ind w:firstLine="0" w:left="567"/>
        <w:jc w:val="lef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решению Комитета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местного самоуправления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Степановского сельсовета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Бессоновского района 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Пензенской области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12.12.2025г.   №</w:t>
      </w:r>
      <w:bookmarkStart w:id="1" w:name="Par35"/>
      <w:bookmarkEnd w:id="1"/>
      <w:r>
        <w:rPr>
          <w:rFonts w:ascii="Times New Roman" w:hAnsi="Times New Roman"/>
          <w:sz w:val="24"/>
        </w:rPr>
        <w:t xml:space="preserve"> 103-20/8</w:t>
      </w:r>
    </w:p>
    <w:p>
      <w:pPr>
        <w:spacing w:lineRule="auto" w:line="240" w:after="0" w:beforeAutospacing="0" w:afterAutospacing="0"/>
        <w:ind w:firstLine="567"/>
        <w:jc w:val="right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 w:left="72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Перечень должностей муниципальной службы в администрации Степановского сельсовета Бессоновского района Пензенской области</w:t>
      </w:r>
      <w:r>
        <w:rPr>
          <w:rFonts w:ascii="Times New Roman" w:hAnsi="Times New Roman"/>
          <w:sz w:val="24"/>
        </w:rPr>
        <w:t xml:space="preserve"> </w:t>
      </w:r>
    </w:p>
    <w:p>
      <w:pPr>
        <w:spacing w:lineRule="auto" w:line="240" w:after="0" w:beforeAutospacing="0" w:afterAutospacing="0"/>
        <w:ind w:firstLine="567" w:left="720"/>
        <w:jc w:val="center"/>
        <w:rPr>
          <w:rFonts w:ascii="Times New Roman" w:hAnsi="Times New Roman"/>
          <w:sz w:val="24"/>
        </w:rPr>
      </w:pPr>
    </w:p>
    <w:p>
      <w:pPr>
        <w:spacing w:lineRule="auto" w:line="240" w:after="0" w:beforeAutospacing="0" w:afterAutospacing="0"/>
        <w:ind w:firstLine="567" w:left="720"/>
        <w:jc w:val="center"/>
        <w:rPr>
          <w:rFonts w:ascii="Times New Roman" w:hAnsi="Times New Roman"/>
          <w:sz w:val="24"/>
        </w:rPr>
      </w:pPr>
    </w:p>
    <w:tbl>
      <w:tblPr>
        <w:tblW w:w="11269" w:type="dxa"/>
        <w:tblInd w:w="0" w:type="dxa"/>
        <w:tblLayout w:type="autofit"/>
        <w:tblCellMar>
          <w:left w:w="0" w:type="dxa"/>
          <w:right w:w="0" w:type="dxa"/>
        </w:tblCellMar>
        <w:tblLook w:val="04A0"/>
      </w:tblPr>
      <w:tblGrid/>
      <w:tr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 w:left="56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должности муниципальной службы</w:t>
            </w:r>
          </w:p>
          <w:p>
            <w:pPr>
              <w:spacing w:lineRule="auto" w:line="240" w:after="0" w:beforeAutospacing="0" w:afterAutospacing="0"/>
              <w:ind w:firstLine="567" w:left="56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Регистрационный номер </w:t>
            </w:r>
          </w:p>
          <w:p>
            <w:pPr>
              <w:spacing w:lineRule="auto" w:line="240" w:after="0" w:beforeAutospacing="0" w:afterAutospacing="0"/>
              <w:ind w:firstLine="56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(код)</w:t>
            </w:r>
          </w:p>
        </w:tc>
      </w:tr>
      <w:tr>
        <w:tc>
          <w:tcPr>
            <w:tcW w:w="112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 w:left="56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Высшая группа должностей</w:t>
            </w:r>
          </w:p>
        </w:tc>
      </w:tr>
      <w:tr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 w:left="56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Глава местной администрации, назначаемый по контракту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3-1-01</w:t>
            </w:r>
          </w:p>
        </w:tc>
      </w:tr>
      <w:tr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 w:left="56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главы местной администрации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3-1-03</w:t>
            </w:r>
          </w:p>
        </w:tc>
      </w:tr>
      <w:tr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 w:left="56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отдела – главный бухгалтер 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3-1-07</w:t>
            </w:r>
          </w:p>
        </w:tc>
      </w:tr>
      <w:tr>
        <w:tc>
          <w:tcPr>
            <w:tcW w:w="112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 w:left="567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240" w:after="0" w:beforeAutospacing="0" w:afterAutospacing="0"/>
              <w:ind w:firstLine="567" w:left="56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Старшая группа должностей</w:t>
            </w:r>
          </w:p>
        </w:tc>
      </w:tr>
      <w:tr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 w:left="56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Главный специалист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3-4-15</w:t>
            </w:r>
          </w:p>
        </w:tc>
      </w:tr>
      <w:tr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 w:left="56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Ведущий специалист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 w:beforeAutospacing="0" w:afterAutospacing="0"/>
              <w:ind w:firstLine="56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3-4-16</w:t>
            </w:r>
          </w:p>
        </w:tc>
      </w:tr>
    </w:tbl>
    <w:p>
      <w:pPr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pStyle w:val="P1"/>
        <w:spacing w:after="0"/>
        <w:jc w:val="center"/>
        <w:rPr>
          <w:b w:val="0"/>
          <w:color w:val="000000"/>
          <w:sz w:val="24"/>
        </w:rPr>
      </w:pPr>
      <w:r>
        <w:rPr>
          <w:rStyle w:val="C3"/>
          <w:b w:val="0"/>
          <w:color w:val="000000"/>
          <w:sz w:val="24"/>
        </w:rPr>
        <w:t xml:space="preserve">КОМИТЕТ МЕСТНОГО САМОУПРАВЛЕНИЯ </w:t>
      </w:r>
    </w:p>
    <w:p>
      <w:pPr>
        <w:pStyle w:val="P1"/>
        <w:spacing w:after="0"/>
        <w:jc w:val="center"/>
        <w:rPr>
          <w:b w:val="0"/>
          <w:color w:val="000000"/>
          <w:sz w:val="24"/>
        </w:rPr>
      </w:pPr>
      <w:r>
        <w:rPr>
          <w:rStyle w:val="C3"/>
          <w:b w:val="0"/>
          <w:color w:val="000000"/>
          <w:sz w:val="24"/>
        </w:rPr>
        <w:t>СТЕПАНОВСКОГО СЕЛЬСОВЕТА</w:t>
      </w:r>
    </w:p>
    <w:p>
      <w:pPr>
        <w:pStyle w:val="P1"/>
        <w:spacing w:after="0"/>
        <w:jc w:val="center"/>
        <w:rPr>
          <w:b w:val="0"/>
          <w:color w:val="000000"/>
          <w:sz w:val="24"/>
        </w:rPr>
      </w:pPr>
      <w:r>
        <w:rPr>
          <w:rStyle w:val="C3"/>
          <w:b w:val="0"/>
          <w:color w:val="000000"/>
          <w:sz w:val="24"/>
        </w:rPr>
        <w:t xml:space="preserve"> БЕССОНОВСКОГО РАЙОНА </w:t>
      </w:r>
    </w:p>
    <w:p>
      <w:pPr>
        <w:pStyle w:val="P1"/>
        <w:spacing w:after="0"/>
        <w:jc w:val="center"/>
        <w:rPr>
          <w:b w:val="0"/>
          <w:color w:val="000000"/>
          <w:sz w:val="24"/>
        </w:rPr>
      </w:pPr>
      <w:r>
        <w:rPr>
          <w:rStyle w:val="C3"/>
          <w:b w:val="0"/>
          <w:color w:val="000000"/>
          <w:sz w:val="24"/>
        </w:rPr>
        <w:t>ПЕНЗЕНСКОЙ ОБЛАСТИ</w:t>
      </w:r>
    </w:p>
    <w:p>
      <w:pPr>
        <w:pStyle w:val="P1"/>
        <w:spacing w:after="0"/>
        <w:jc w:val="center"/>
        <w:rPr>
          <w:b w:val="0"/>
          <w:color w:val="000000"/>
          <w:sz w:val="24"/>
        </w:rPr>
      </w:pPr>
      <w:r>
        <w:rPr>
          <w:rStyle w:val="C3"/>
          <w:b w:val="0"/>
          <w:color w:val="000000"/>
          <w:sz w:val="24"/>
        </w:rPr>
        <w:t>ВОСЬМОГО СОЗЫВА</w:t>
      </w:r>
    </w:p>
    <w:p>
      <w:pPr>
        <w:pStyle w:val="P1"/>
        <w:spacing w:after="0"/>
        <w:jc w:val="center"/>
        <w:rPr>
          <w:b w:val="0"/>
          <w:color w:val="000000"/>
          <w:sz w:val="24"/>
        </w:rPr>
      </w:pPr>
    </w:p>
    <w:p>
      <w:pPr>
        <w:pStyle w:val="P1"/>
        <w:spacing w:after="0"/>
        <w:jc w:val="center"/>
        <w:rPr>
          <w:b w:val="0"/>
          <w:color w:val="000000"/>
          <w:sz w:val="24"/>
        </w:rPr>
      </w:pPr>
      <w:r>
        <w:rPr>
          <w:rStyle w:val="C3"/>
          <w:b w:val="0"/>
          <w:color w:val="000000"/>
          <w:sz w:val="24"/>
        </w:rPr>
        <w:t>РЕШЕНИЕ</w:t>
      </w:r>
    </w:p>
    <w:p>
      <w:pPr>
        <w:pStyle w:val="P1"/>
        <w:spacing w:after="0"/>
        <w:jc w:val="center"/>
        <w:rPr>
          <w:b w:val="0"/>
          <w:color w:val="000000"/>
          <w:sz w:val="24"/>
        </w:rPr>
      </w:pPr>
    </w:p>
    <w:p>
      <w:pPr>
        <w:pStyle w:val="P1"/>
        <w:spacing w:after="0"/>
        <w:jc w:val="center"/>
        <w:rPr>
          <w:b w:val="0"/>
          <w:sz w:val="24"/>
          <w:u w:val="single"/>
        </w:rPr>
      </w:pPr>
      <w:r>
        <w:rPr>
          <w:rStyle w:val="C3"/>
          <w:b w:val="0"/>
          <w:sz w:val="24"/>
        </w:rPr>
        <w:t xml:space="preserve"> от</w:t>
      </w:r>
      <w:r>
        <w:rPr>
          <w:rStyle w:val="C3"/>
          <w:b w:val="0"/>
          <w:sz w:val="24"/>
          <w:u w:val="single"/>
        </w:rPr>
        <w:t xml:space="preserve"> 12  декабря 2025г.   </w:t>
      </w:r>
      <w:r>
        <w:rPr>
          <w:rStyle w:val="C3"/>
          <w:b w:val="0"/>
          <w:sz w:val="24"/>
        </w:rPr>
        <w:t xml:space="preserve">   №</w:t>
      </w:r>
      <w:r>
        <w:rPr>
          <w:rStyle w:val="C3"/>
          <w:b w:val="0"/>
          <w:sz w:val="24"/>
          <w:u w:val="single"/>
        </w:rPr>
        <w:t xml:space="preserve">   105-20/8</w:t>
      </w:r>
    </w:p>
    <w:p>
      <w:pPr>
        <w:pStyle w:val="P1"/>
        <w:spacing w:before="120" w:after="0"/>
        <w:jc w:val="center"/>
        <w:rPr>
          <w:b w:val="0"/>
          <w:color w:val="000000"/>
          <w:sz w:val="24"/>
        </w:rPr>
      </w:pPr>
      <w:r>
        <w:rPr>
          <w:rStyle w:val="C3"/>
          <w:b w:val="0"/>
          <w:color w:val="000000"/>
          <w:sz w:val="24"/>
        </w:rPr>
        <w:t>с. Степановка</w:t>
      </w:r>
    </w:p>
    <w:p>
      <w:pPr>
        <w:pStyle w:val="P1"/>
        <w:spacing w:before="360" w:after="360"/>
        <w:ind w:firstLine="720"/>
        <w:jc w:val="center"/>
        <w:rPr>
          <w:b w:val="0"/>
          <w:color w:val="000000"/>
          <w:sz w:val="24"/>
        </w:rPr>
      </w:pPr>
      <w:r>
        <w:rPr>
          <w:rStyle w:val="C3"/>
          <w:b w:val="0"/>
          <w:color w:val="000000"/>
          <w:sz w:val="24"/>
        </w:rPr>
        <w:t xml:space="preserve">Об утверждении Порядка предоставления субсидий из бюджета Степановского сельсовета Бессоновского района Пензенской области  муниципальным предприятиям жилищно-коммунального хозяйства Степановского сельсовета Бессоновского района Пензенской области на финансовое обеспечение затрат, связанных с  выполнением работ, оказанием услуг в рамках осуществления уставной деятельности</w:t>
      </w:r>
    </w:p>
    <w:p>
      <w:pPr>
        <w:pStyle w:val="P1"/>
        <w:spacing w:after="0"/>
        <w:ind w:firstLine="708"/>
        <w:jc w:val="both"/>
        <w:rPr>
          <w:b w:val="0"/>
          <w:color w:val="000000"/>
          <w:sz w:val="24"/>
        </w:rPr>
      </w:pPr>
      <w:r>
        <w:rPr>
          <w:rStyle w:val="C3"/>
          <w:b w:val="0"/>
          <w:color w:val="000000"/>
          <w:sz w:val="24"/>
        </w:rPr>
        <w:t xml:space="preserve">В соответствии со статьей 78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Федерации", Уставом сельского поселения  Степановский  сельсовет Бессоновского района Пензенской области, </w:t>
      </w:r>
    </w:p>
    <w:p>
      <w:pPr>
        <w:pStyle w:val="P1"/>
        <w:spacing w:before="240" w:after="240"/>
        <w:ind w:firstLine="720"/>
        <w:jc w:val="center"/>
        <w:rPr>
          <w:b w:val="0"/>
          <w:color w:val="000000"/>
          <w:sz w:val="24"/>
        </w:rPr>
      </w:pPr>
      <w:r>
        <w:rPr>
          <w:rStyle w:val="C3"/>
          <w:b w:val="0"/>
          <w:color w:val="000000"/>
          <w:sz w:val="24"/>
        </w:rPr>
        <w:t>Комитет местного самоуправления решил:</w:t>
      </w:r>
    </w:p>
    <w:p>
      <w:pPr>
        <w:pStyle w:val="P1"/>
        <w:spacing w:after="0"/>
        <w:ind w:firstLine="900"/>
        <w:jc w:val="both"/>
        <w:rPr>
          <w:b w:val="0"/>
          <w:color w:val="000000"/>
          <w:sz w:val="24"/>
        </w:rPr>
      </w:pPr>
      <w:r>
        <w:rPr>
          <w:rStyle w:val="C3"/>
          <w:b w:val="0"/>
          <w:color w:val="000000"/>
          <w:sz w:val="24"/>
        </w:rPr>
        <w:t xml:space="preserve">1. Утвердить прилагаемый Порядок предоставления субсидии из бюджета Степановского сельсовета Бессоновского района Пензенской области  муниципальным предприятиям жилищно-коммунального хозяйства Степановского сельсовета Бессоновского района Пензенской области на финансовое обеспечение затрат, связанных с  выполнением работ, оказанием услуг в рамках осуществления уставной деятельности.</w:t>
      </w:r>
    </w:p>
    <w:p>
      <w:pPr>
        <w:pStyle w:val="P1"/>
        <w:spacing w:after="0"/>
        <w:ind w:firstLine="900"/>
        <w:jc w:val="both"/>
        <w:rPr>
          <w:b w:val="0"/>
          <w:color w:val="000000"/>
          <w:sz w:val="24"/>
        </w:rPr>
      </w:pPr>
    </w:p>
    <w:p>
      <w:pPr>
        <w:pStyle w:val="P1"/>
        <w:spacing w:after="0"/>
        <w:ind w:firstLine="900"/>
        <w:jc w:val="both"/>
        <w:rPr>
          <w:b w:val="0"/>
          <w:color w:val="000000"/>
          <w:sz w:val="24"/>
        </w:rPr>
      </w:pPr>
      <w:r>
        <w:rPr>
          <w:rStyle w:val="C3"/>
          <w:b w:val="0"/>
          <w:color w:val="000000"/>
          <w:sz w:val="24"/>
        </w:rPr>
        <w:t>2. Опубликовать настоящее решение в информационном бюллетене Степановского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>
      <w:pPr>
        <w:pStyle w:val="P1"/>
        <w:spacing w:after="0"/>
        <w:ind w:firstLine="900"/>
        <w:jc w:val="both"/>
        <w:rPr>
          <w:b w:val="0"/>
          <w:color w:val="000000"/>
          <w:sz w:val="24"/>
        </w:rPr>
      </w:pPr>
      <w:r>
        <w:rPr>
          <w:rStyle w:val="C3"/>
          <w:b w:val="0"/>
          <w:color w:val="000000"/>
          <w:sz w:val="24"/>
        </w:rPr>
        <w:t xml:space="preserve">3. Контроль выполнения настоящего решения возложить главу администрации Степановского сельсовета Бессоновского района Пензенской </w:t>
      </w:r>
    </w:p>
    <w:p>
      <w:pPr>
        <w:pStyle w:val="P1"/>
        <w:spacing w:after="0"/>
        <w:rPr>
          <w:b w:val="0"/>
          <w:color w:val="000000"/>
          <w:sz w:val="24"/>
        </w:rPr>
      </w:pPr>
      <w:r>
        <w:rPr>
          <w:rStyle w:val="C3"/>
          <w:b w:val="0"/>
          <w:color w:val="000000"/>
          <w:sz w:val="24"/>
        </w:rPr>
        <w:t>области.</w:t>
      </w:r>
    </w:p>
    <w:p>
      <w:pPr>
        <w:pStyle w:val="P1"/>
        <w:spacing w:after="0"/>
        <w:ind w:firstLine="900"/>
        <w:jc w:val="both"/>
        <w:rPr>
          <w:b w:val="0"/>
          <w:color w:val="000000"/>
          <w:sz w:val="24"/>
        </w:rPr>
      </w:pPr>
      <w:r>
        <w:rPr>
          <w:rStyle w:val="C3"/>
          <w:b w:val="0"/>
          <w:color w:val="000000"/>
          <w:sz w:val="24"/>
        </w:rPr>
        <w:t>4. Настоящее решение вступает в силу на следующий день после его официального опубликования.</w:t>
      </w:r>
    </w:p>
    <w:p>
      <w:pPr>
        <w:pStyle w:val="P1"/>
        <w:spacing w:after="0"/>
        <w:jc w:val="both"/>
        <w:rPr>
          <w:b w:val="0"/>
          <w:color w:val="000000"/>
          <w:sz w:val="24"/>
        </w:rPr>
      </w:pPr>
    </w:p>
    <w:p>
      <w:pPr>
        <w:pStyle w:val="P1"/>
        <w:spacing w:after="0"/>
        <w:jc w:val="both"/>
        <w:rPr>
          <w:b w:val="0"/>
          <w:color w:val="000000"/>
          <w:sz w:val="24"/>
        </w:rPr>
      </w:pPr>
    </w:p>
    <w:p>
      <w:pPr>
        <w:pStyle w:val="P1"/>
        <w:spacing w:after="0"/>
        <w:jc w:val="both"/>
        <w:rPr>
          <w:b w:val="0"/>
          <w:color w:val="000000"/>
          <w:sz w:val="24"/>
        </w:rPr>
      </w:pPr>
      <w:r>
        <w:rPr>
          <w:rStyle w:val="C3"/>
          <w:b w:val="0"/>
          <w:color w:val="000000"/>
          <w:sz w:val="24"/>
        </w:rPr>
        <w:t>Глава Степановского сельсовета</w:t>
        <w:tab/>
        <w:tab/>
        <w:tab/>
        <w:tab/>
        <w:tab/>
        <w:t xml:space="preserve">  С.Н.Хлудов</w:t>
      </w:r>
    </w:p>
    <w:p>
      <w:pPr>
        <w:pStyle w:val="P1"/>
        <w:suppressAutoHyphens w:val="1"/>
        <w:spacing w:after="0"/>
        <w:ind w:firstLine="720"/>
        <w:jc w:val="right"/>
        <w:rPr>
          <w:b w:val="0"/>
          <w:color w:val="000000"/>
          <w:sz w:val="24"/>
        </w:rPr>
      </w:pPr>
    </w:p>
    <w:p>
      <w:pPr>
        <w:pStyle w:val="P1"/>
        <w:suppressAutoHyphens w:val="1"/>
        <w:spacing w:after="0"/>
        <w:ind w:firstLine="720"/>
        <w:jc w:val="right"/>
        <w:rPr>
          <w:b w:val="0"/>
          <w:color w:val="000000"/>
          <w:sz w:val="24"/>
        </w:rPr>
      </w:pPr>
    </w:p>
    <w:p>
      <w:pPr>
        <w:pStyle w:val="P1"/>
        <w:suppressAutoHyphens w:val="1"/>
        <w:spacing w:after="0"/>
        <w:ind w:firstLine="720"/>
        <w:jc w:val="right"/>
        <w:rPr>
          <w:b w:val="0"/>
          <w:color w:val="000000"/>
          <w:sz w:val="24"/>
        </w:rPr>
      </w:pPr>
    </w:p>
    <w:p>
      <w:pPr>
        <w:pStyle w:val="P1"/>
        <w:suppressAutoHyphens w:val="1"/>
        <w:spacing w:after="0"/>
        <w:ind w:firstLine="720"/>
        <w:jc w:val="right"/>
        <w:rPr>
          <w:b w:val="0"/>
          <w:color w:val="000000"/>
          <w:sz w:val="24"/>
        </w:rPr>
      </w:pPr>
    </w:p>
    <w:p>
      <w:pPr>
        <w:pStyle w:val="P1"/>
        <w:suppressAutoHyphens w:val="1"/>
        <w:spacing w:after="0"/>
        <w:ind w:firstLine="720"/>
        <w:jc w:val="right"/>
        <w:rPr>
          <w:b w:val="0"/>
          <w:color w:val="000000"/>
          <w:sz w:val="24"/>
        </w:rPr>
      </w:pPr>
    </w:p>
    <w:p>
      <w:pPr>
        <w:pStyle w:val="P1"/>
        <w:suppressAutoHyphens w:val="1"/>
        <w:spacing w:after="0"/>
        <w:ind w:firstLine="720"/>
        <w:jc w:val="right"/>
        <w:rPr>
          <w:b w:val="0"/>
          <w:color w:val="000000"/>
          <w:sz w:val="24"/>
        </w:rPr>
      </w:pPr>
    </w:p>
    <w:p>
      <w:pPr>
        <w:pStyle w:val="P1"/>
        <w:suppressAutoHyphens w:val="1"/>
        <w:spacing w:after="0"/>
        <w:ind w:firstLine="720"/>
        <w:jc w:val="right"/>
        <w:rPr>
          <w:b w:val="0"/>
          <w:color w:val="000000"/>
          <w:sz w:val="24"/>
        </w:rPr>
      </w:pPr>
    </w:p>
    <w:p>
      <w:pPr>
        <w:pStyle w:val="P1"/>
        <w:suppressAutoHyphens w:val="1"/>
        <w:spacing w:after="0"/>
        <w:ind w:firstLine="720"/>
        <w:jc w:val="right"/>
        <w:rPr>
          <w:color w:val="000000"/>
        </w:rPr>
      </w:pPr>
    </w:p>
    <w:p>
      <w:pPr>
        <w:pStyle w:val="P1"/>
        <w:suppressAutoHyphens w:val="1"/>
        <w:spacing w:after="0"/>
        <w:ind w:firstLine="720"/>
        <w:jc w:val="right"/>
        <w:rPr>
          <w:sz w:val="22"/>
        </w:rPr>
      </w:pPr>
      <w:r>
        <w:rPr>
          <w:rStyle w:val="C4"/>
          <w:color w:val="auto"/>
          <w:sz w:val="22"/>
        </w:rPr>
        <w:t>Утвержден</w:t>
      </w:r>
    </w:p>
    <w:p>
      <w:pPr>
        <w:pStyle w:val="P1"/>
        <w:suppressAutoHyphens w:val="1"/>
        <w:spacing w:after="0"/>
        <w:ind w:firstLine="720"/>
        <w:jc w:val="right"/>
        <w:rPr>
          <w:b w:val="1"/>
          <w:sz w:val="22"/>
        </w:rPr>
      </w:pPr>
      <w:r>
        <w:rPr>
          <w:rStyle w:val="C4"/>
          <w:color w:val="auto"/>
          <w:sz w:val="22"/>
        </w:rPr>
        <w:t xml:space="preserve"> решением КМС Степановского сельсовета </w:t>
      </w:r>
    </w:p>
    <w:p>
      <w:pPr>
        <w:pStyle w:val="P1"/>
        <w:suppressAutoHyphens w:val="1"/>
        <w:spacing w:after="0"/>
        <w:ind w:firstLine="720"/>
        <w:jc w:val="right"/>
        <w:rPr>
          <w:sz w:val="22"/>
        </w:rPr>
      </w:pPr>
      <w:r>
        <w:rPr>
          <w:rStyle w:val="C4"/>
          <w:color w:val="auto"/>
          <w:sz w:val="22"/>
        </w:rPr>
        <w:t xml:space="preserve">от  12.12.2025г. № 105-20/8</w:t>
      </w:r>
    </w:p>
    <w:p>
      <w:pPr>
        <w:pStyle w:val="P1"/>
        <w:widowControl w:val="0"/>
        <w:suppressAutoHyphens w:val="1"/>
        <w:spacing w:after="0"/>
        <w:jc w:val="both"/>
      </w:pPr>
    </w:p>
    <w:p>
      <w:pPr>
        <w:pStyle w:val="P1"/>
        <w:spacing w:after="0"/>
        <w:jc w:val="center"/>
        <w:rPr>
          <w:b w:val="1"/>
          <w:sz w:val="24"/>
        </w:rPr>
      </w:pPr>
      <w:bookmarkStart w:id="2" w:name="Par33"/>
      <w:bookmarkEnd w:id="2"/>
      <w:r>
        <w:rPr>
          <w:rStyle w:val="C3"/>
          <w:b w:val="1"/>
          <w:sz w:val="24"/>
        </w:rPr>
        <w:t>ПОРЯДОК</w:t>
      </w:r>
    </w:p>
    <w:p>
      <w:pPr>
        <w:pStyle w:val="P1"/>
        <w:spacing w:after="0"/>
        <w:jc w:val="center"/>
        <w:rPr>
          <w:sz w:val="24"/>
        </w:rPr>
      </w:pPr>
      <w:r>
        <w:rPr>
          <w:rStyle w:val="C3"/>
          <w:b w:val="1"/>
          <w:sz w:val="24"/>
        </w:rPr>
        <w:t xml:space="preserve">предоставления субсидий из бюджета Степановского сельсовета Бессоновского района Пензенской области  муниципальным казенным  предприятиям жилищно-коммунального хозяйства Степановского сельсовета Бессоновского района Пензенской области на финансовое обеспечение затрат, связанных с  выполнением работ, оказанием услуг в рамках осуществления уставной деятельности</w:t>
      </w:r>
    </w:p>
    <w:p>
      <w:pPr>
        <w:pStyle w:val="P11"/>
        <w:keepNext w:val="1"/>
        <w:widowControl w:val="0"/>
        <w:spacing w:before="120" w:after="120"/>
        <w:jc w:val="center"/>
        <w:rPr>
          <w:rFonts w:ascii="Times New Roman CYR" w:hAnsi="Times New Roman CYR"/>
          <w:color w:val="26282F"/>
          <w:sz w:val="24"/>
        </w:rPr>
      </w:pPr>
      <w:r>
        <w:rPr>
          <w:rStyle w:val="C3"/>
          <w:rFonts w:ascii="Times New Roman CYR" w:hAnsi="Times New Roman CYR"/>
          <w:color w:val="26282F"/>
          <w:sz w:val="24"/>
        </w:rPr>
        <w:t xml:space="preserve">1. Общие положения 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1.1. Настоящий порядок предоставления субсидии из бюджета Степановского  сельсовета Бессоновского района Пензенской области  муниципальным казенным  предприятиям жилищно-коммунального хозяйства Степановского сельсовета Бессоновского района Пензенской области на финансовое обеспечение затрат, связанных с  выполнением работ, оказанием услуг в рамках осуществления уставной деятельности (далее – </w:t>
      </w:r>
      <w:r>
        <w:rPr>
          <w:rStyle w:val="C3"/>
          <w:b w:val="1"/>
          <w:i w:val="1"/>
          <w:sz w:val="24"/>
        </w:rPr>
        <w:t>субсидия</w:t>
      </w:r>
      <w:r>
        <w:rPr>
          <w:rStyle w:val="C3"/>
          <w:sz w:val="24"/>
        </w:rPr>
        <w:t>), разработан с целью создания благоприятных условий функционирования жилищно-коммунального комплекса Степановского сельсовета Бессоновского района Пензенской области в соответствии со статьей 78 Бюджетного кодекса Российской Федерации, со статьей 17 Федерального закона от 06.10.2003 N 131-ФЗ "Об общих принципах организации местного самоуправления в Российской Федерации", постановлением Правительства Российской Федерации от 18.09.2020 N 1492 "Об общих требованиях к нормативным правовым актам, муниципальным правовым актам, регулирующим предоставление субсидий, юридическим лицам, индивидуальным предпринимателям, а также физическим лицам - производителям товаров, работ,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Федерации".</w:t>
      </w:r>
    </w:p>
    <w:p>
      <w:pPr>
        <w:pStyle w:val="P1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1.2. Настоящий Порядок определяет цели, условия и порядок предоставления Субсидии муниципальным казенным  предприятиям жилищно-коммунального хозяйства Степановского сельсовета Бессоновского района Пензенской области (далее – </w:t>
      </w:r>
      <w:r>
        <w:rPr>
          <w:rStyle w:val="C3"/>
          <w:b w:val="1"/>
          <w:i w:val="1"/>
          <w:sz w:val="24"/>
        </w:rPr>
        <w:t>Муниципальные предприятия</w:t>
      </w:r>
      <w:r>
        <w:rPr>
          <w:rStyle w:val="C3"/>
          <w:sz w:val="24"/>
        </w:rPr>
        <w:t>), контроль за соблюдением целей, условий и порядка предоставления субсидии, основания прекращения предоставления субсидии, а также порядок возврата субсидии в случае нарушения условий, установленных при ее предоставлении.</w:t>
      </w:r>
    </w:p>
    <w:p>
      <w:pPr>
        <w:pStyle w:val="P1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1.3. Субсидия предоставляется в очередном финансовом году в пределах средств, запланированных в бюджете Степановского сельсовета Бессоновского района Пензенской области (далее - </w:t>
      </w:r>
      <w:r>
        <w:rPr>
          <w:rStyle w:val="C3"/>
          <w:b w:val="1"/>
          <w:i w:val="1"/>
          <w:sz w:val="24"/>
        </w:rPr>
        <w:t>местный бюджет</w:t>
      </w:r>
      <w:r>
        <w:rPr>
          <w:rStyle w:val="C3"/>
          <w:sz w:val="24"/>
        </w:rPr>
        <w:t>) на указанные цели, в соответствии с решением о бюджете на очередной финансовый год и плановый период.</w:t>
      </w:r>
    </w:p>
    <w:p>
      <w:pPr>
        <w:pStyle w:val="P1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1.4. Администрация Степановского сельсовета Бессоновского района Пензенской области является главным распорядителем средств местного бюджета, которому как получателю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(далее - </w:t>
      </w:r>
      <w:r>
        <w:rPr>
          <w:rStyle w:val="C3"/>
          <w:b w:val="1"/>
          <w:i w:val="1"/>
          <w:sz w:val="24"/>
        </w:rPr>
        <w:t>Уполномоченный орган</w:t>
      </w:r>
      <w:r>
        <w:rPr>
          <w:rStyle w:val="C3"/>
          <w:sz w:val="24"/>
        </w:rPr>
        <w:t>).</w:t>
      </w:r>
    </w:p>
    <w:p>
      <w:pPr>
        <w:pStyle w:val="P11"/>
        <w:keepNext w:val="1"/>
        <w:widowControl w:val="0"/>
        <w:spacing w:before="120" w:after="120"/>
        <w:jc w:val="center"/>
        <w:rPr>
          <w:rFonts w:ascii="Times New Roman CYR" w:hAnsi="Times New Roman CYR"/>
          <w:color w:val="26282F"/>
          <w:sz w:val="24"/>
        </w:rPr>
      </w:pPr>
      <w:r>
        <w:rPr>
          <w:rStyle w:val="C3"/>
          <w:rFonts w:ascii="Times New Roman CYR" w:hAnsi="Times New Roman CYR"/>
          <w:color w:val="26282F"/>
          <w:sz w:val="24"/>
        </w:rPr>
        <w:t>2. Условия и порядок предоставления субсидии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2.1 Целью предоставления субсидии является финансовое обеспечение затрат, связанных с выполнением работ, оказанием услуг в рамках осуществления уставной деятельности для предупреждения банкротства и (или) восстановление платежеспособности </w:t>
      </w:r>
      <w:r>
        <w:rPr>
          <w:rStyle w:val="C3"/>
          <w:i w:val="1"/>
          <w:sz w:val="24"/>
        </w:rPr>
        <w:t>Муниципальных предприятий</w:t>
      </w:r>
      <w:r>
        <w:rPr>
          <w:rStyle w:val="C3"/>
          <w:sz w:val="24"/>
        </w:rPr>
        <w:t>.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2.2. Субсидии </w:t>
      </w:r>
      <w:r>
        <w:rPr>
          <w:rStyle w:val="C3"/>
          <w:i w:val="1"/>
          <w:sz w:val="24"/>
        </w:rPr>
        <w:t>Муниципальным предприятиям</w:t>
      </w:r>
      <w:r>
        <w:rPr>
          <w:rStyle w:val="C3"/>
          <w:sz w:val="24"/>
        </w:rPr>
        <w:t xml:space="preserve"> предоставляются на безвозмездной основе для погашения неисполненных денежных обязательств (просроченной задолженности), в том числе: невыплаченных выходных пособий, заработной платы работающим или работавшим по трудовому договору, обязательных платежей в бюджеты различных уровней, обязательные платежи во внебюджетные фонды, ресурсоснабжающим предприятиям.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>2.3. Категория получателей субсидии: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Право на получении субсидии имеют  </w:t>
      </w:r>
      <w:r>
        <w:rPr>
          <w:rStyle w:val="C3"/>
          <w:i w:val="1"/>
          <w:sz w:val="24"/>
        </w:rPr>
        <w:t>муниципальные предприятия</w:t>
      </w:r>
      <w:r>
        <w:rPr>
          <w:rStyle w:val="C3"/>
          <w:sz w:val="24"/>
        </w:rPr>
        <w:t xml:space="preserve">, осуществляющие свою деятельность на территории Степановского сельсовета Бессоновского района Пензенской области (далее – </w:t>
      </w:r>
      <w:r>
        <w:rPr>
          <w:rStyle w:val="C3"/>
          <w:i w:val="1"/>
          <w:sz w:val="24"/>
        </w:rPr>
        <w:t>Получатель субсидии</w:t>
      </w:r>
      <w:r>
        <w:rPr>
          <w:rStyle w:val="C3"/>
          <w:sz w:val="24"/>
        </w:rPr>
        <w:t>).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>2.4.</w:t>
      </w:r>
      <w:r>
        <w:rPr>
          <w:rStyle w:val="C3"/>
          <w:i w:val="1"/>
          <w:sz w:val="24"/>
        </w:rPr>
        <w:t xml:space="preserve"> Получатель субсидии</w:t>
      </w:r>
      <w:r>
        <w:rPr>
          <w:rStyle w:val="C3"/>
          <w:sz w:val="24"/>
        </w:rPr>
        <w:t xml:space="preserve"> должен соответствовать следующим критериям (требованиям):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1) </w:t>
      </w:r>
      <w:bookmarkStart w:id="3" w:name="sub_13"/>
      <w:r>
        <w:rPr>
          <w:rStyle w:val="C3"/>
          <w:sz w:val="24"/>
        </w:rPr>
        <w:t xml:space="preserve">учредителем </w:t>
      </w:r>
      <w:r>
        <w:rPr>
          <w:rStyle w:val="C3"/>
          <w:i w:val="1"/>
          <w:sz w:val="24"/>
        </w:rPr>
        <w:t>муниципального предприятия</w:t>
      </w:r>
      <w:r>
        <w:rPr>
          <w:rStyle w:val="C3"/>
          <w:sz w:val="24"/>
        </w:rPr>
        <w:t xml:space="preserve"> должна являться Администрация Степановского сельсовета Бессоновского района Пензенской области;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2) </w:t>
      </w:r>
      <w:r>
        <w:rPr>
          <w:rStyle w:val="C3"/>
          <w:i w:val="1"/>
          <w:sz w:val="24"/>
        </w:rPr>
        <w:t>муниципальное предприятие</w:t>
      </w:r>
      <w:r>
        <w:rPr>
          <w:rStyle w:val="C3"/>
          <w:sz w:val="24"/>
        </w:rPr>
        <w:t xml:space="preserve"> не должно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2) </w:t>
      </w:r>
      <w:r>
        <w:rPr>
          <w:rStyle w:val="C3"/>
          <w:i w:val="1"/>
          <w:sz w:val="24"/>
        </w:rPr>
        <w:t>муниципальное предприятие</w:t>
      </w:r>
      <w:r>
        <w:rPr>
          <w:rStyle w:val="C3"/>
          <w:sz w:val="24"/>
        </w:rPr>
        <w:t xml:space="preserve"> не должно находиться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муниципального предприятия не приостановлена в порядке, предусмотренном законодательством Российской Федерации;</w:t>
      </w:r>
    </w:p>
    <w:p>
      <w:pPr>
        <w:pStyle w:val="P1"/>
        <w:spacing w:after="0"/>
        <w:ind w:firstLine="709"/>
        <w:jc w:val="both"/>
        <w:rPr>
          <w:sz w:val="24"/>
        </w:rPr>
      </w:pPr>
      <w:bookmarkEnd w:id="3"/>
      <w:bookmarkStart w:id="4" w:name="sub_14"/>
      <w:r>
        <w:rPr>
          <w:rStyle w:val="C3"/>
          <w:sz w:val="24"/>
        </w:rPr>
        <w:t xml:space="preserve">3) </w:t>
      </w:r>
      <w:bookmarkEnd w:id="4"/>
      <w:r>
        <w:rPr>
          <w:rStyle w:val="C3"/>
          <w:i w:val="1"/>
          <w:sz w:val="24"/>
        </w:rPr>
        <w:t>муниципальное предприятие</w:t>
      </w:r>
      <w:r>
        <w:rPr>
          <w:rStyle w:val="C3"/>
          <w:sz w:val="24"/>
        </w:rPr>
        <w:t xml:space="preserve"> не должно получать средства из местного бюджета, из которого планируется предоставление субсидии в соответствии с правовым актом, на основании иных нормативных правовых актов Российской Федерации (нормативных правовых актов субъекта Российской Федерации, муниципальных правовых актов) на цели, установленные настоящим Порядком.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4) в реестре дисквалифицированных лиц отсутствуют сведения о дисквалифицированных руководителе или главном бухгалтере </w:t>
      </w:r>
      <w:r>
        <w:rPr>
          <w:rStyle w:val="C3"/>
          <w:i w:val="1"/>
          <w:sz w:val="24"/>
        </w:rPr>
        <w:t>муниципального предприятия</w:t>
      </w:r>
      <w:r>
        <w:rPr>
          <w:rStyle w:val="C3"/>
          <w:sz w:val="24"/>
        </w:rPr>
        <w:t>.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2.5. Для получения субсидии </w:t>
      </w:r>
      <w:r>
        <w:rPr>
          <w:rStyle w:val="C3"/>
          <w:i w:val="1"/>
          <w:sz w:val="24"/>
        </w:rPr>
        <w:t>Получатель субсидии</w:t>
      </w:r>
      <w:r>
        <w:rPr>
          <w:rStyle w:val="C3"/>
          <w:sz w:val="24"/>
        </w:rPr>
        <w:t xml:space="preserve"> предоставляет в </w:t>
      </w:r>
      <w:r>
        <w:rPr>
          <w:rStyle w:val="C3"/>
          <w:i w:val="1"/>
          <w:sz w:val="24"/>
        </w:rPr>
        <w:t>Уполномоченный орган</w:t>
      </w:r>
      <w:r>
        <w:rPr>
          <w:rStyle w:val="C3"/>
          <w:sz w:val="24"/>
        </w:rPr>
        <w:t xml:space="preserve"> </w:t>
      </w:r>
      <w:r>
        <w:rPr>
          <w:rStyle w:val="C3"/>
          <w:sz w:val="24"/>
          <w:u w:val="single"/>
        </w:rPr>
        <w:t>заявление о предоставлении Субсидии</w:t>
      </w:r>
      <w:r>
        <w:rPr>
          <w:rStyle w:val="C3"/>
          <w:sz w:val="24"/>
        </w:rPr>
        <w:t xml:space="preserve"> в свободной форме, подписанное руководителем и заверенное печатью Получателя субсидии  (далее – Заявление);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>К заявлению прилагаются: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>- выписка из Единого государственного реестра юридических лиц по состоянию на дату, которая предшествует дате подачи Заявления не более чем на 30 дней;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- реестр планируемых расходов за счет средств субсидии по форме согласно приложению №1 настоящего Порядка, утвержденный руководителем </w:t>
      </w:r>
      <w:r>
        <w:rPr>
          <w:rStyle w:val="C3"/>
          <w:i w:val="1"/>
          <w:sz w:val="24"/>
        </w:rPr>
        <w:t>Получателя субсидии</w:t>
      </w:r>
      <w:r>
        <w:rPr>
          <w:rStyle w:val="C3"/>
          <w:sz w:val="24"/>
        </w:rPr>
        <w:t>;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>- копии документов, подтверждающих возникновение долговых или денежных обязательств (договоры, акты сверки по расчетам с кредиторами, справки, требования (претензии) об уплате задолженности, копии исполнительных документов, копии судебных решений, оборотно-сальдовые ведомости по соответствующим счетам бухгалтерского учета по состоянию на последнюю отчетную дату и на дату подачи заявки);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-пояснительная записка в произвольной форме о результатах работы муниципального предприятия за предшествующий период и текущий финансовый год, содержащую вывод о наличии признаков и подтверждение фактов неплатежеспособности </w:t>
      </w:r>
      <w:r>
        <w:rPr>
          <w:rStyle w:val="C3"/>
          <w:i w:val="1"/>
          <w:sz w:val="24"/>
        </w:rPr>
        <w:t>муниципального предприятия</w:t>
      </w:r>
      <w:r>
        <w:rPr>
          <w:rStyle w:val="C3"/>
          <w:sz w:val="24"/>
        </w:rPr>
        <w:t xml:space="preserve"> по состоянию на дату подачи заявления.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>Все документы, состоящие более чем из одного листа, должны быть прошиты, пронумерованы, скреплены печатью и иметь сводный лист, в котором перечислены все предоставленные документы. Все копии документов должны быть заверены надлежащим образом (дата, слова «копия верна», должность, фамилия, инициалы, личная подпись руководителя и печать</w:t>
      </w:r>
      <w:r>
        <w:rPr>
          <w:rStyle w:val="C3"/>
          <w:i w:val="1"/>
          <w:sz w:val="24"/>
        </w:rPr>
        <w:t xml:space="preserve"> Получателя субсидии</w:t>
      </w:r>
      <w:r>
        <w:rPr>
          <w:rStyle w:val="C3"/>
          <w:sz w:val="24"/>
        </w:rPr>
        <w:t>).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>В предоставленных документах не допускается наличия исправлений и повреждений, не позволяющих однозначно истолковать их содержание.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Ответственность за достоверность сведений, содержащихся в представленных документах, несет </w:t>
      </w:r>
      <w:r>
        <w:rPr>
          <w:rStyle w:val="C3"/>
          <w:i w:val="1"/>
          <w:sz w:val="24"/>
        </w:rPr>
        <w:t>Получатель субсидии</w:t>
      </w:r>
      <w:r>
        <w:rPr>
          <w:rStyle w:val="C3"/>
          <w:sz w:val="24"/>
        </w:rPr>
        <w:t xml:space="preserve"> в соответствии с действующим законодательством Российской Федерации. Под недостоверной информацией понимается наличие в содержании представленных для получения поддержки документов сведений, не соответствующих действительности.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2.6. </w:t>
      </w:r>
      <w:r>
        <w:rPr>
          <w:rStyle w:val="C3"/>
          <w:i w:val="1"/>
          <w:sz w:val="24"/>
        </w:rPr>
        <w:t>Уполномоченный орган</w:t>
      </w:r>
      <w:r>
        <w:rPr>
          <w:rStyle w:val="C3"/>
          <w:sz w:val="24"/>
        </w:rPr>
        <w:t xml:space="preserve">  рассматривает представляемые </w:t>
      </w:r>
      <w:r>
        <w:rPr>
          <w:rStyle w:val="C3"/>
          <w:i w:val="1"/>
          <w:sz w:val="24"/>
        </w:rPr>
        <w:t>Получателем субсидии</w:t>
      </w:r>
      <w:r>
        <w:rPr>
          <w:rStyle w:val="C3"/>
          <w:sz w:val="24"/>
        </w:rPr>
        <w:t xml:space="preserve"> документы в течение 5 (пяти) рабочих дней со дня их регистрации и принимает решение о предоставлении субсидии или об отказе в предоставлении субсидии, о чем в течение 3 (трех) рабочих дней, следующих за днем окончания рассмотрения документов, </w:t>
      </w:r>
      <w:r>
        <w:rPr>
          <w:rStyle w:val="C3"/>
          <w:i w:val="1"/>
          <w:sz w:val="24"/>
        </w:rPr>
        <w:t>Получатель субсидии</w:t>
      </w:r>
      <w:r>
        <w:rPr>
          <w:rStyle w:val="C3"/>
          <w:sz w:val="24"/>
        </w:rPr>
        <w:t xml:space="preserve"> информируется в письменной форме.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2.7. Основаниями для отказа </w:t>
      </w:r>
      <w:r>
        <w:rPr>
          <w:rStyle w:val="C3"/>
          <w:i w:val="1"/>
          <w:sz w:val="24"/>
        </w:rPr>
        <w:t xml:space="preserve">Уполномоченного  органа</w:t>
      </w:r>
      <w:r>
        <w:rPr>
          <w:rStyle w:val="C3"/>
          <w:sz w:val="24"/>
        </w:rPr>
        <w:t xml:space="preserve">  в предоставлении субсидии являются: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- несоответствие </w:t>
      </w:r>
      <w:r>
        <w:rPr>
          <w:rStyle w:val="C3"/>
          <w:i w:val="1"/>
          <w:sz w:val="24"/>
        </w:rPr>
        <w:t>Получателя субсидии</w:t>
      </w:r>
      <w:r>
        <w:rPr>
          <w:rStyle w:val="C3"/>
          <w:sz w:val="24"/>
        </w:rPr>
        <w:t xml:space="preserve"> на первое число месяца, предшествующего месяцу подачи заявления, критериям, указанным в пункте 2.4. настоящего Порядка,  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- несоответствие представленных </w:t>
      </w:r>
      <w:r>
        <w:rPr>
          <w:rStyle w:val="C3"/>
          <w:i w:val="1"/>
          <w:sz w:val="24"/>
        </w:rPr>
        <w:t>Получателем субсидии</w:t>
      </w:r>
      <w:r>
        <w:rPr>
          <w:rStyle w:val="C3"/>
          <w:sz w:val="24"/>
        </w:rPr>
        <w:t xml:space="preserve"> документов требованиям, определенным пунктом 2.5. настоящего Порядка, или непредставление (представление не в полном объеме) указанных документов;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- установление факта недостоверности представленной </w:t>
      </w:r>
      <w:r>
        <w:rPr>
          <w:rStyle w:val="C3"/>
          <w:i w:val="1"/>
          <w:sz w:val="24"/>
        </w:rPr>
        <w:t>Получателем субсидии</w:t>
      </w:r>
      <w:r>
        <w:rPr>
          <w:rStyle w:val="C3"/>
          <w:sz w:val="24"/>
        </w:rPr>
        <w:t xml:space="preserve"> информации;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>- отсутствие (недостаточность) бюджетных ассигнований.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2.8.  Размер субсидии не может превышать лимитов бюджетных обязательств на данные цели, утвержденных решением о местном бюджете на текущий финансовый год, и рассчитывается на основании предоставленных </w:t>
      </w:r>
      <w:r>
        <w:rPr>
          <w:rStyle w:val="C3"/>
          <w:i w:val="1"/>
          <w:sz w:val="24"/>
        </w:rPr>
        <w:t>Получателем</w:t>
      </w:r>
      <w:r>
        <w:rPr>
          <w:rStyle w:val="C3"/>
          <w:sz w:val="24"/>
        </w:rPr>
        <w:t xml:space="preserve"> </w:t>
      </w:r>
      <w:r>
        <w:rPr>
          <w:rStyle w:val="C3"/>
          <w:i w:val="1"/>
          <w:sz w:val="24"/>
        </w:rPr>
        <w:t>субсидии</w:t>
      </w:r>
      <w:r>
        <w:rPr>
          <w:rStyle w:val="C3"/>
          <w:sz w:val="24"/>
        </w:rPr>
        <w:t xml:space="preserve"> документов по следующей формуле: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drawing>
          <wp:inline xmlns:wp="http://schemas.openxmlformats.org/drawingml/2006/wordprocessingDrawing">
            <wp:extent cx="1104265" cy="23876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238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Style w:val="C3"/>
          <w:sz w:val="24"/>
        </w:rPr>
        <w:t>,</w:t>
      </w:r>
    </w:p>
    <w:p>
      <w:pPr>
        <w:pStyle w:val="P1"/>
        <w:spacing w:after="0"/>
        <w:ind w:firstLine="709"/>
        <w:rPr>
          <w:sz w:val="24"/>
        </w:rPr>
      </w:pPr>
      <w:r>
        <w:rPr>
          <w:rStyle w:val="C3"/>
          <w:sz w:val="24"/>
        </w:rPr>
        <w:t>где:</w:t>
      </w:r>
    </w:p>
    <w:p>
      <w:pPr>
        <w:pStyle w:val="P1"/>
        <w:spacing w:after="0"/>
        <w:ind w:firstLine="709"/>
        <w:rPr>
          <w:sz w:val="24"/>
        </w:rPr>
      </w:pPr>
      <w:r>
        <w:drawing>
          <wp:inline xmlns:wp="http://schemas.openxmlformats.org/drawingml/2006/wordprocessingDrawing">
            <wp:extent cx="213995" cy="26797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2679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Style w:val="C3"/>
          <w:sz w:val="24"/>
        </w:rPr>
        <w:t xml:space="preserve"> - размер субсидии, представляемой в рамках настоящего порядка i-му </w:t>
      </w:r>
      <w:r>
        <w:rPr>
          <w:rStyle w:val="C3"/>
          <w:i w:val="1"/>
          <w:sz w:val="24"/>
        </w:rPr>
        <w:t>Получателю субсидии</w:t>
      </w:r>
      <w:r>
        <w:rPr>
          <w:rStyle w:val="C3"/>
          <w:sz w:val="24"/>
        </w:rPr>
        <w:t>;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drawing>
          <wp:inline xmlns:wp="http://schemas.openxmlformats.org/drawingml/2006/wordprocessingDrawing">
            <wp:extent cx="172720" cy="26797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172720" cy="2679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Style w:val="C3"/>
          <w:sz w:val="24"/>
        </w:rPr>
        <w:t xml:space="preserve"> - лимиты бюджетных обязательств на данные цели, утвержденные решением о местном бюджете на текущий финансовый год;</w:t>
      </w:r>
    </w:p>
    <w:p>
      <w:pPr>
        <w:pStyle w:val="P1"/>
        <w:spacing w:after="0"/>
        <w:ind w:firstLine="709"/>
        <w:rPr>
          <w:sz w:val="24"/>
        </w:rPr>
      </w:pPr>
      <w:r>
        <w:drawing>
          <wp:inline xmlns:wp="http://schemas.openxmlformats.org/drawingml/2006/wordprocessingDrawing">
            <wp:extent cx="172720" cy="26797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172720" cy="2679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Style w:val="C3"/>
          <w:sz w:val="24"/>
        </w:rPr>
        <w:t xml:space="preserve"> - общий объем потребности </w:t>
      </w:r>
      <w:r>
        <w:rPr>
          <w:rStyle w:val="C3"/>
          <w:i w:val="1"/>
          <w:sz w:val="24"/>
        </w:rPr>
        <w:t>Получателей субсидии</w:t>
      </w:r>
      <w:r>
        <w:rPr>
          <w:rStyle w:val="C3"/>
          <w:sz w:val="24"/>
        </w:rPr>
        <w:t>;</w:t>
      </w:r>
    </w:p>
    <w:p>
      <w:pPr>
        <w:pStyle w:val="P1"/>
        <w:spacing w:after="0"/>
        <w:ind w:firstLine="709"/>
        <w:jc w:val="both"/>
        <w:rPr>
          <w:sz w:val="24"/>
        </w:rPr>
      </w:pPr>
      <w:r>
        <w:drawing>
          <wp:inline xmlns:wp="http://schemas.openxmlformats.org/drawingml/2006/wordprocessingDrawing">
            <wp:extent cx="213995" cy="26797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2679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Style w:val="C3"/>
          <w:sz w:val="24"/>
        </w:rPr>
        <w:t xml:space="preserve"> - размер потребности i-го </w:t>
      </w:r>
      <w:r>
        <w:rPr>
          <w:rStyle w:val="C3"/>
          <w:i w:val="1"/>
          <w:sz w:val="24"/>
        </w:rPr>
        <w:t>Получателя субсидий</w:t>
      </w:r>
      <w:r>
        <w:rPr>
          <w:rStyle w:val="C3"/>
          <w:sz w:val="24"/>
        </w:rPr>
        <w:t xml:space="preserve"> на основании реестра планируемых расходов Получателя субсидии.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2.9. Субсидия предоставляется </w:t>
      </w:r>
      <w:r>
        <w:rPr>
          <w:rStyle w:val="C3"/>
          <w:i w:val="1"/>
          <w:sz w:val="24"/>
        </w:rPr>
        <w:t>Получателю субсидии</w:t>
      </w:r>
      <w:r>
        <w:rPr>
          <w:rStyle w:val="C3"/>
          <w:sz w:val="24"/>
        </w:rPr>
        <w:t xml:space="preserve"> в порядке очередности регистрации соответствующих Заявлений.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2.10. </w:t>
      </w:r>
      <w:r>
        <w:rPr>
          <w:rStyle w:val="C3"/>
          <w:i w:val="1"/>
          <w:sz w:val="24"/>
        </w:rPr>
        <w:t>Получатель субсидии</w:t>
      </w:r>
      <w:r>
        <w:rPr>
          <w:rStyle w:val="C3"/>
          <w:sz w:val="24"/>
        </w:rPr>
        <w:t xml:space="preserve">, в отношении которого принято решение о предоставлении субсидии, в течение 5 (пяти) рабочих дней со дня принятия такого решения заключает с </w:t>
      </w:r>
      <w:r>
        <w:rPr>
          <w:rStyle w:val="C3"/>
          <w:i w:val="1"/>
          <w:sz w:val="24"/>
        </w:rPr>
        <w:t>Уполномоченным органом</w:t>
      </w:r>
      <w:r>
        <w:rPr>
          <w:rStyle w:val="C3"/>
          <w:sz w:val="24"/>
        </w:rPr>
        <w:t xml:space="preserve"> Соглашение по форме согласно </w:t>
      </w:r>
      <w:r>
        <w:rPr>
          <w:rStyle w:val="C3"/>
          <w:sz w:val="24"/>
          <w:u w:val="single"/>
        </w:rPr>
        <w:t>приложению №</w:t>
      </w:r>
      <w:r>
        <w:rPr>
          <w:rStyle w:val="C3"/>
          <w:sz w:val="24"/>
        </w:rPr>
        <w:t xml:space="preserve">2 к настоящему Порядку. 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bookmarkStart w:id="5" w:name="sub_16"/>
      <w:r>
        <w:rPr>
          <w:rStyle w:val="C3"/>
          <w:sz w:val="24"/>
        </w:rPr>
        <w:t xml:space="preserve">2.11. Субсидия перечисляется </w:t>
      </w:r>
      <w:r>
        <w:rPr>
          <w:rStyle w:val="C3"/>
          <w:i w:val="1"/>
          <w:sz w:val="24"/>
        </w:rPr>
        <w:t>Уполномоченным органом</w:t>
      </w:r>
      <w:r>
        <w:rPr>
          <w:rStyle w:val="C3"/>
          <w:sz w:val="24"/>
        </w:rPr>
        <w:t xml:space="preserve"> на расчетный счет </w:t>
      </w:r>
      <w:r>
        <w:rPr>
          <w:rStyle w:val="C3"/>
          <w:i w:val="1"/>
          <w:sz w:val="24"/>
        </w:rPr>
        <w:t>Получателя субсидии</w:t>
      </w:r>
      <w:r>
        <w:rPr>
          <w:rStyle w:val="C3"/>
          <w:sz w:val="24"/>
        </w:rPr>
        <w:t xml:space="preserve"> в пределах доведенных лимитов бюджетных обязательств в соответствии с условиями, определенными Соглашением.</w:t>
      </w:r>
    </w:p>
    <w:p>
      <w:pPr>
        <w:pStyle w:val="P1"/>
        <w:spacing w:after="0"/>
        <w:ind w:firstLine="709"/>
        <w:jc w:val="both"/>
        <w:rPr>
          <w:sz w:val="24"/>
        </w:rPr>
      </w:pPr>
      <w:bookmarkStart w:id="6" w:name="sub_211"/>
      <w:r>
        <w:rPr>
          <w:rStyle w:val="C3"/>
          <w:sz w:val="24"/>
        </w:rPr>
        <w:t>2.12. Результатом предоставления субсидии должно являться погашение неисполненных денежных обязательств (просроченной задолженности) в объеме, соответствующему размеру предоставленной субсидии. Показатель достижения результата предоставления субсидии устанавливается в соглашении о предоставлении субсидии (при необходимости).</w:t>
      </w:r>
    </w:p>
    <w:p>
      <w:pPr>
        <w:pStyle w:val="P11"/>
        <w:keepNext w:val="1"/>
        <w:widowControl w:val="0"/>
        <w:spacing w:before="120" w:after="120"/>
        <w:jc w:val="center"/>
        <w:rPr>
          <w:rFonts w:ascii="Times New Roman CYR" w:hAnsi="Times New Roman CYR"/>
          <w:color w:val="26282F"/>
          <w:sz w:val="24"/>
        </w:rPr>
      </w:pPr>
      <w:bookmarkEnd w:id="5"/>
      <w:bookmarkEnd w:id="6"/>
      <w:r>
        <w:rPr>
          <w:rStyle w:val="C3"/>
          <w:rFonts w:ascii="Times New Roman CYR" w:hAnsi="Times New Roman CYR"/>
          <w:color w:val="26282F"/>
          <w:sz w:val="24"/>
        </w:rPr>
        <w:t>3. Требования к отчетности</w:t>
      </w:r>
    </w:p>
    <w:p>
      <w:pPr>
        <w:pStyle w:val="P1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3.1.  После получения субсидии в срок, установленный Соглашением, </w:t>
      </w:r>
      <w:r>
        <w:rPr>
          <w:rStyle w:val="C3"/>
          <w:i w:val="1"/>
          <w:sz w:val="24"/>
        </w:rPr>
        <w:t>Получатель субсидии</w:t>
      </w:r>
      <w:r>
        <w:rPr>
          <w:rStyle w:val="C3"/>
          <w:sz w:val="24"/>
        </w:rPr>
        <w:t xml:space="preserve"> представляет в </w:t>
      </w:r>
      <w:r>
        <w:rPr>
          <w:rStyle w:val="C3"/>
          <w:i w:val="1"/>
          <w:sz w:val="24"/>
        </w:rPr>
        <w:t>Уполномоченный орган</w:t>
      </w:r>
      <w:r>
        <w:rPr>
          <w:rStyle w:val="C3"/>
          <w:sz w:val="24"/>
        </w:rPr>
        <w:t xml:space="preserve"> заверенные копии документов подтверждающих целевое расходование денежных средств, в соответствии с представленным реестром планируемых расходов.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3.2.  </w:t>
      </w:r>
      <w:r>
        <w:rPr>
          <w:rStyle w:val="C3"/>
          <w:i w:val="1"/>
          <w:sz w:val="24"/>
        </w:rPr>
        <w:t>Получатель субсидии</w:t>
      </w:r>
      <w:r>
        <w:rPr>
          <w:rStyle w:val="C3"/>
          <w:sz w:val="24"/>
        </w:rPr>
        <w:t xml:space="preserve"> предоставляет в </w:t>
      </w:r>
      <w:r>
        <w:rPr>
          <w:rStyle w:val="C3"/>
          <w:i w:val="1"/>
          <w:sz w:val="24"/>
        </w:rPr>
        <w:t>Уполномоченный орган</w:t>
      </w:r>
      <w:r>
        <w:rPr>
          <w:rStyle w:val="C3"/>
          <w:sz w:val="24"/>
        </w:rPr>
        <w:t xml:space="preserve"> отчет об осуществлении расходов, источником финансового обеспечения которых является субсидия по форме и в срок, установленные Соглашением.</w:t>
      </w:r>
    </w:p>
    <w:p>
      <w:pPr>
        <w:pStyle w:val="P11"/>
        <w:keepNext w:val="1"/>
        <w:widowControl w:val="0"/>
        <w:spacing w:before="120" w:after="120"/>
        <w:jc w:val="center"/>
        <w:rPr>
          <w:rFonts w:ascii="Times New Roman CYR" w:hAnsi="Times New Roman CYR"/>
          <w:color w:val="26282F"/>
          <w:sz w:val="24"/>
        </w:rPr>
      </w:pPr>
      <w:r>
        <w:rPr>
          <w:rStyle w:val="C3"/>
          <w:rFonts w:ascii="Times New Roman CYR" w:hAnsi="Times New Roman CYR"/>
          <w:color w:val="26282F"/>
          <w:sz w:val="24"/>
        </w:rPr>
        <w:t>4. Контроль за соблюдением условий, целей и порядка предоставления субсидии и ответственности за их нарушение</w:t>
      </w:r>
    </w:p>
    <w:p>
      <w:pPr>
        <w:pStyle w:val="P1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4.1 </w:t>
      </w:r>
      <w:r>
        <w:rPr>
          <w:rStyle w:val="C3"/>
          <w:i w:val="1"/>
          <w:sz w:val="24"/>
        </w:rPr>
        <w:t>Уполномоченный орган</w:t>
      </w:r>
      <w:r>
        <w:rPr>
          <w:rStyle w:val="C3"/>
          <w:sz w:val="24"/>
        </w:rPr>
        <w:t xml:space="preserve"> и (или) органы муниципального финансового контроля осуществляют проверку соблюдения условий, целей и порядка предоставления субсидии </w:t>
      </w:r>
      <w:r>
        <w:rPr>
          <w:rStyle w:val="C3"/>
          <w:i w:val="1"/>
          <w:sz w:val="24"/>
        </w:rPr>
        <w:t>Получателю субсидии</w:t>
      </w:r>
      <w:r>
        <w:rPr>
          <w:rStyle w:val="C3"/>
          <w:sz w:val="24"/>
        </w:rPr>
        <w:t>.</w:t>
      </w:r>
    </w:p>
    <w:p>
      <w:pPr>
        <w:pStyle w:val="P1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4.2. Субсидия, перечисленная </w:t>
      </w:r>
      <w:r>
        <w:rPr>
          <w:rStyle w:val="C3"/>
          <w:i w:val="1"/>
          <w:sz w:val="24"/>
        </w:rPr>
        <w:t>Получателю субсидии</w:t>
      </w:r>
      <w:r>
        <w:rPr>
          <w:rStyle w:val="C3"/>
          <w:sz w:val="24"/>
        </w:rPr>
        <w:t>, подлежит возврату в местный бюджет в случае нарушения условий, цели и порядка предоставления субсидии, установленных настоящим Порядком.</w:t>
      </w:r>
    </w:p>
    <w:p>
      <w:pPr>
        <w:pStyle w:val="P1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4.3. Факты, указанные в пункте 4.2 настоящего Порядка, устанавливаются путем проведения проверки </w:t>
      </w:r>
      <w:r>
        <w:rPr>
          <w:rStyle w:val="C3"/>
          <w:i w:val="1"/>
          <w:sz w:val="24"/>
        </w:rPr>
        <w:t>Уполномоченным органом</w:t>
      </w:r>
      <w:r>
        <w:rPr>
          <w:rStyle w:val="C3"/>
          <w:sz w:val="24"/>
        </w:rPr>
        <w:t xml:space="preserve"> и (или) органом муниципального финансового контроля и оформляются актом проведения проверки.</w:t>
      </w:r>
    </w:p>
    <w:p>
      <w:pPr>
        <w:pStyle w:val="P1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4.4. В течение 5 (пяти) рабочих дней со дня оформления акта проведения проверки и установления фактов, указанных в пункте 4.2 настоящего Порядка, </w:t>
      </w:r>
      <w:r>
        <w:rPr>
          <w:rStyle w:val="C3"/>
          <w:i w:val="1"/>
          <w:sz w:val="24"/>
        </w:rPr>
        <w:t>Уполномоченный орган</w:t>
      </w:r>
      <w:r>
        <w:rPr>
          <w:rStyle w:val="C3"/>
          <w:sz w:val="24"/>
        </w:rPr>
        <w:t xml:space="preserve"> готовит письменное требование о возврате субсидии в объеме выявленных нарушений и вручает руководителю </w:t>
      </w:r>
      <w:r>
        <w:rPr>
          <w:rStyle w:val="C3"/>
          <w:i w:val="1"/>
          <w:sz w:val="24"/>
        </w:rPr>
        <w:t>Получателя субсидии</w:t>
      </w:r>
      <w:r>
        <w:rPr>
          <w:rStyle w:val="C3"/>
          <w:sz w:val="24"/>
        </w:rPr>
        <w:t xml:space="preserve"> (законному представителю) лично или направляет заказным письмом с уведомлением о вручении.</w:t>
      </w:r>
      <w:bookmarkStart w:id="7" w:name="sub_66"/>
    </w:p>
    <w:p>
      <w:pPr>
        <w:pStyle w:val="P1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4.5. </w:t>
      </w:r>
      <w:r>
        <w:rPr>
          <w:rStyle w:val="C3"/>
          <w:i w:val="1"/>
          <w:sz w:val="24"/>
        </w:rPr>
        <w:t>Получатель субсидии</w:t>
      </w:r>
      <w:r>
        <w:rPr>
          <w:rStyle w:val="C3"/>
          <w:sz w:val="24"/>
        </w:rPr>
        <w:t xml:space="preserve"> обязан возвратить денежные средства в течение 10 (десяти) рабочих дней со дня получения требования о возврате субсидии по реквизитам, указанным в требовании</w:t>
      </w:r>
      <w:bookmarkEnd w:id="7"/>
      <w:bookmarkStart w:id="8" w:name="sub_67"/>
    </w:p>
    <w:p>
      <w:pPr>
        <w:pStyle w:val="P1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>4.6.. В случае невыполнения требования о возврате субсидии в установленный срок взыскание денежных средств производится в судебном порядке в соответствии с действующим законодательством Российской Федерации.</w:t>
      </w:r>
    </w:p>
    <w:p>
      <w:pPr>
        <w:pStyle w:val="P1"/>
        <w:suppressAutoHyphens w:val="1"/>
        <w:spacing w:after="0"/>
        <w:ind w:firstLine="709"/>
        <w:jc w:val="both"/>
        <w:rPr>
          <w:sz w:val="24"/>
        </w:rPr>
      </w:pPr>
      <w:bookmarkEnd w:id="8"/>
      <w:r>
        <w:rPr>
          <w:rStyle w:val="C3"/>
          <w:sz w:val="24"/>
        </w:rPr>
        <w:t>4.7. Остаток средств субсидии, не использованный в текущем финансовом году, подлежит возврату в местный бюджет в течение 15 рабочих дней года, следующего за отчетным годом.</w:t>
      </w:r>
    </w:p>
    <w:p>
      <w:pPr>
        <w:pStyle w:val="P1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4.8. При не возврате  </w:t>
      </w:r>
      <w:r>
        <w:rPr>
          <w:rStyle w:val="C3"/>
          <w:i w:val="1"/>
          <w:sz w:val="24"/>
        </w:rPr>
        <w:t>Получателем субсидии</w:t>
      </w:r>
      <w:r>
        <w:rPr>
          <w:rStyle w:val="C3"/>
          <w:sz w:val="24"/>
        </w:rPr>
        <w:t xml:space="preserve"> средств субсидии в случаях, указанных в пунктах 4.2 и 4.7 настоящего Порядка, взыскание этих средств осуществляется в судебном порядке в соответствии с законодательством Российской Федерации.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  <w:r>
        <w:rPr>
          <w:rStyle w:val="C3"/>
          <w:sz w:val="24"/>
        </w:rPr>
        <w:t xml:space="preserve">4.9. В случаях нарушения </w:t>
      </w:r>
      <w:r>
        <w:rPr>
          <w:rStyle w:val="C3"/>
          <w:i w:val="1"/>
          <w:sz w:val="24"/>
        </w:rPr>
        <w:t>Получателем субсидии</w:t>
      </w:r>
      <w:r>
        <w:rPr>
          <w:rStyle w:val="C3"/>
          <w:sz w:val="24"/>
        </w:rPr>
        <w:t xml:space="preserve"> сроков возврата средств Субсидии </w:t>
      </w: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24"/>
        </w:rPr>
      </w:pPr>
    </w:p>
    <w:p>
      <w:pPr>
        <w:pStyle w:val="P1"/>
        <w:widowControl w:val="0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 xml:space="preserve">в местный бюджет, установленных пунктами 4.5 и 4.7 раздела 4 настоящего Порядка, Получатель субсидии не вправе претендовать на получение субсидии в следующие за финансовым годом, в котором допущены данные нарушения, три финансовых года. </w:t>
      </w:r>
    </w:p>
    <w:p>
      <w:pPr>
        <w:pStyle w:val="P1"/>
        <w:widowControl w:val="0"/>
        <w:suppressAutoHyphens w:val="1"/>
        <w:spacing w:after="0"/>
        <w:ind w:firstLine="709"/>
        <w:jc w:val="both"/>
      </w:pPr>
      <w:bookmarkStart w:id="9" w:name="Par91"/>
      <w:bookmarkEnd w:id="9"/>
      <w:r>
        <w:br w:type="page"/>
      </w:r>
    </w:p>
    <w:p>
      <w:pPr>
        <w:pStyle w:val="P1"/>
        <w:widowControl w:val="0"/>
        <w:suppressAutoHyphens w:val="1"/>
        <w:spacing w:after="0"/>
        <w:ind w:firstLine="709"/>
        <w:jc w:val="both"/>
      </w:pP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16"/>
        </w:rPr>
      </w:pPr>
    </w:p>
    <w:p>
      <w:pPr>
        <w:pStyle w:val="P1"/>
        <w:widowControl w:val="0"/>
        <w:suppressAutoHyphens w:val="1"/>
        <w:spacing w:after="0"/>
        <w:ind w:firstLine="709"/>
        <w:jc w:val="both"/>
        <w:rPr>
          <w:sz w:val="16"/>
        </w:rPr>
      </w:pPr>
    </w:p>
    <w:p>
      <w:pPr>
        <w:pStyle w:val="P11"/>
        <w:keepNext w:val="1"/>
        <w:ind w:left="5529"/>
        <w:jc w:val="center"/>
        <w:rPr>
          <w:rFonts w:ascii="Times New Roman" w:hAnsi="Times New Roman"/>
          <w:sz w:val="16"/>
        </w:rPr>
      </w:pPr>
      <w:r>
        <w:rPr>
          <w:rStyle w:val="C3"/>
          <w:rFonts w:ascii="Times New Roman" w:hAnsi="Times New Roman"/>
          <w:sz w:val="16"/>
        </w:rPr>
        <w:t>Приложение № 1</w:t>
      </w:r>
    </w:p>
    <w:p>
      <w:pPr>
        <w:pStyle w:val="P1"/>
        <w:spacing w:after="0"/>
        <w:ind w:left="5529"/>
        <w:jc w:val="right"/>
        <w:rPr>
          <w:sz w:val="16"/>
        </w:rPr>
      </w:pPr>
      <w:r>
        <w:rPr>
          <w:rStyle w:val="C3"/>
          <w:sz w:val="16"/>
        </w:rPr>
        <w:t xml:space="preserve">к Порядку предоставления субсидий из бюджета Степановского сельсовета Бессоновского района Пензенской области  муниципальным предприятиям  жилищно-коммунального хозяйства Степановского сельсовета Бессоновского района Пензенской области на финансовое обеспечение затрат, связанных с  выполнением работ, оказанием услуг в рамках осуществления  уставной деятельности, утвержденному решением КМС Степановского сельсовета </w:t>
      </w:r>
    </w:p>
    <w:p>
      <w:pPr>
        <w:pStyle w:val="P1"/>
        <w:spacing w:after="0"/>
        <w:ind w:left="5529"/>
        <w:jc w:val="right"/>
        <w:rPr>
          <w:b w:val="1"/>
          <w:sz w:val="16"/>
        </w:rPr>
      </w:pPr>
      <w:r>
        <w:rPr>
          <w:rStyle w:val="C3"/>
          <w:sz w:val="16"/>
        </w:rPr>
        <w:t>от 12.12.2025г. №105-20/8</w:t>
      </w:r>
    </w:p>
    <w:p>
      <w:pPr>
        <w:pStyle w:val="P1"/>
        <w:widowControl w:val="0"/>
        <w:suppressAutoHyphens w:val="1"/>
        <w:spacing w:after="0"/>
        <w:ind w:left="5812"/>
        <w:jc w:val="right"/>
      </w:pPr>
    </w:p>
    <w:p>
      <w:pPr>
        <w:pStyle w:val="P11"/>
        <w:keepNext w:val="1"/>
        <w:tabs>
          <w:tab w:val="left" w:pos="5670" w:leader="none"/>
        </w:tabs>
        <w:jc w:val="center"/>
        <w:rPr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Реестр планируемых расходов,</w:t>
      </w:r>
    </w:p>
    <w:p>
      <w:pPr>
        <w:pStyle w:val="P1"/>
        <w:widowControl w:val="0"/>
        <w:suppressAutoHyphens w:val="1"/>
        <w:spacing w:after="0"/>
        <w:jc w:val="center"/>
        <w:rPr>
          <w:b w:val="1"/>
          <w:sz w:val="24"/>
        </w:rPr>
      </w:pPr>
      <w:r>
        <w:rPr>
          <w:rStyle w:val="C3"/>
          <w:b w:val="1"/>
          <w:sz w:val="24"/>
        </w:rPr>
        <w:t>источником финансового обеспечения которых является субсидия</w:t>
      </w:r>
    </w:p>
    <w:p>
      <w:pPr>
        <w:pStyle w:val="P1"/>
        <w:widowControl w:val="0"/>
        <w:suppressAutoHyphens w:val="1"/>
        <w:spacing w:after="0"/>
        <w:jc w:val="both"/>
      </w:pPr>
    </w:p>
    <w:p>
      <w:pPr>
        <w:pStyle w:val="P1"/>
        <w:widowControl w:val="0"/>
        <w:suppressAutoHyphens w:val="1"/>
        <w:spacing w:after="0"/>
        <w:rPr>
          <w:sz w:val="24"/>
        </w:rPr>
      </w:pPr>
      <w:r>
        <w:rPr>
          <w:rStyle w:val="C3"/>
          <w:sz w:val="24"/>
        </w:rPr>
        <w:t xml:space="preserve">Наименование муниципального предприятия  - _____________________________________</w:t>
      </w:r>
    </w:p>
    <w:p>
      <w:pPr>
        <w:pStyle w:val="P1"/>
        <w:widowControl w:val="0"/>
        <w:suppressAutoHyphens w:val="1"/>
        <w:spacing w:after="0"/>
        <w:jc w:val="both"/>
      </w:pPr>
    </w:p>
    <w:p>
      <w:pPr>
        <w:pStyle w:val="P1"/>
        <w:widowControl w:val="0"/>
        <w:suppressAutoHyphens w:val="1"/>
        <w:spacing w:after="0"/>
        <w:jc w:val="both"/>
      </w:pPr>
    </w:p>
    <w:tbl>
      <w:tblPr>
        <w:tblStyle w:val="T2"/>
        <w:tblW w:w="0" w:type="auto"/>
        <w:tblInd w:w="10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trHeight w:hRule="atLeast" w:val="362"/>
        </w:trPr>
        <w:tc>
          <w:tcPr>
            <w:tcW w:w="378" w:type="dxa"/>
            <w:vMerge w:val="restar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widowControl w:val="0"/>
              <w:suppressAutoHyphens w:val="1"/>
              <w:spacing w:after="0"/>
              <w:jc w:val="right"/>
              <w:rPr>
                <w:sz w:val="20"/>
              </w:rPr>
            </w:pPr>
            <w:r>
              <w:rPr>
                <w:rStyle w:val="C3"/>
                <w:sz w:val="20"/>
              </w:rPr>
              <w:t>№ п/п</w:t>
            </w:r>
          </w:p>
        </w:tc>
        <w:tc>
          <w:tcPr>
            <w:tcW w:w="1377" w:type="dxa"/>
            <w:vMerge w:val="restar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uppressAutoHyphens w:val="1"/>
              <w:spacing w:after="0"/>
              <w:jc w:val="both"/>
              <w:rPr>
                <w:sz w:val="20"/>
              </w:rPr>
            </w:pPr>
            <w:r>
              <w:rPr>
                <w:rStyle w:val="C3"/>
                <w:sz w:val="20"/>
              </w:rPr>
              <w:t>Объем расходов, рублей</w:t>
            </w:r>
          </w:p>
        </w:tc>
        <w:tc>
          <w:tcPr>
            <w:tcW w:w="6237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uppressAutoHyphens w:val="1"/>
              <w:spacing w:after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Направление расходов</w:t>
            </w:r>
          </w:p>
        </w:tc>
        <w:tc>
          <w:tcPr>
            <w:tcW w:w="1418" w:type="dxa"/>
            <w:vMerge w:val="restar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uppressAutoHyphens w:val="1"/>
              <w:spacing w:after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примечание</w:t>
            </w:r>
          </w:p>
        </w:tc>
      </w:tr>
      <w:tr>
        <w:tc>
          <w:tcPr>
            <w:tcW w:w="378" w:type="dxa"/>
            <w:vMerge w:val="continue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uppressAutoHyphens w:val="1"/>
              <w:spacing w:after="0"/>
              <w:jc w:val="both"/>
              <w:rPr>
                <w:sz w:val="20"/>
              </w:rPr>
            </w:pPr>
          </w:p>
        </w:tc>
        <w:tc>
          <w:tcPr>
            <w:tcW w:w="1377" w:type="dxa"/>
            <w:vMerge w:val="continue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uppressAutoHyphens w:val="1"/>
              <w:spacing w:after="0"/>
              <w:jc w:val="both"/>
              <w:rPr>
                <w:sz w:val="20"/>
              </w:rPr>
            </w:pPr>
          </w:p>
        </w:tc>
        <w:tc>
          <w:tcPr>
            <w:tcW w:w="40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uppressAutoHyphens w:val="1"/>
              <w:spacing w:after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Наименование работ, услуг, являющихся предметом неисполненных денежных обязательств (кредиторской задолженности)</w:t>
            </w:r>
          </w:p>
        </w:tc>
        <w:tc>
          <w:tcPr>
            <w:tcW w:w="21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uppressAutoHyphens w:val="1"/>
              <w:spacing w:after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Наименование контрагента - кредитора</w:t>
            </w:r>
          </w:p>
        </w:tc>
        <w:tc>
          <w:tcPr>
            <w:tcW w:w="1418" w:type="dxa"/>
            <w:vMerge w:val="continue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uppressAutoHyphens w:val="1"/>
              <w:spacing w:after="0"/>
              <w:jc w:val="both"/>
              <w:rPr>
                <w:sz w:val="20"/>
              </w:rPr>
            </w:pPr>
          </w:p>
        </w:tc>
      </w:tr>
      <w:tr>
        <w:tc>
          <w:tcPr>
            <w:tcW w:w="37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uppressAutoHyphens w:val="1"/>
              <w:spacing w:after="0"/>
              <w:jc w:val="bot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uppressAutoHyphens w:val="1"/>
              <w:spacing w:after="0"/>
              <w:jc w:val="both"/>
              <w:rPr>
                <w:sz w:val="20"/>
              </w:rPr>
            </w:pPr>
          </w:p>
        </w:tc>
        <w:tc>
          <w:tcPr>
            <w:tcW w:w="40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uppressAutoHyphens w:val="1"/>
              <w:spacing w:after="0"/>
              <w:jc w:val="center"/>
              <w:rPr>
                <w:sz w:val="20"/>
              </w:rPr>
            </w:pPr>
          </w:p>
        </w:tc>
        <w:tc>
          <w:tcPr>
            <w:tcW w:w="21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uppressAutoHyphens w:val="1"/>
              <w:spacing w:after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uppressAutoHyphens w:val="1"/>
              <w:spacing w:after="0"/>
              <w:jc w:val="both"/>
              <w:rPr>
                <w:sz w:val="20"/>
              </w:rPr>
            </w:pPr>
          </w:p>
        </w:tc>
      </w:tr>
      <w:tr>
        <w:tc>
          <w:tcPr>
            <w:tcW w:w="37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uppressAutoHyphens w:val="1"/>
              <w:spacing w:after="0"/>
              <w:jc w:val="both"/>
              <w:rPr>
                <w:sz w:val="20"/>
              </w:rPr>
            </w:pPr>
          </w:p>
        </w:tc>
        <w:tc>
          <w:tcPr>
            <w:tcW w:w="137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uppressAutoHyphens w:val="1"/>
              <w:spacing w:after="0"/>
              <w:jc w:val="both"/>
              <w:rPr>
                <w:sz w:val="20"/>
              </w:rPr>
            </w:pPr>
          </w:p>
        </w:tc>
        <w:tc>
          <w:tcPr>
            <w:tcW w:w="405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uppressAutoHyphens w:val="1"/>
              <w:spacing w:after="0"/>
              <w:jc w:val="center"/>
              <w:rPr>
                <w:sz w:val="20"/>
              </w:rPr>
            </w:pPr>
          </w:p>
        </w:tc>
        <w:tc>
          <w:tcPr>
            <w:tcW w:w="218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uppressAutoHyphens w:val="1"/>
              <w:spacing w:after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uppressAutoHyphens w:val="1"/>
              <w:spacing w:after="0"/>
              <w:jc w:val="both"/>
              <w:rPr>
                <w:sz w:val="20"/>
              </w:rPr>
            </w:pPr>
          </w:p>
        </w:tc>
      </w:tr>
    </w:tbl>
    <w:p>
      <w:pPr>
        <w:pStyle w:val="P1"/>
        <w:widowControl w:val="0"/>
        <w:suppressAutoHyphens w:val="1"/>
        <w:spacing w:after="0"/>
        <w:jc w:val="both"/>
      </w:pPr>
    </w:p>
    <w:p>
      <w:pPr>
        <w:pStyle w:val="P1"/>
        <w:spacing w:after="0"/>
      </w:pPr>
    </w:p>
    <w:p>
      <w:pPr>
        <w:pStyle w:val="P1"/>
        <w:spacing w:after="0"/>
      </w:pPr>
    </w:p>
    <w:p>
      <w:pPr>
        <w:pStyle w:val="P1"/>
        <w:widowControl w:val="0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 xml:space="preserve">Руководитель </w:t>
        <w:tab/>
        <w:tab/>
        <w:t>____________/</w:t>
        <w:tab/>
        <w:t>________________________________/</w:t>
      </w:r>
    </w:p>
    <w:p>
      <w:pPr>
        <w:pStyle w:val="P1"/>
        <w:widowControl w:val="0"/>
        <w:suppressAutoHyphens w:val="1"/>
        <w:spacing w:after="0"/>
        <w:jc w:val="both"/>
      </w:pPr>
    </w:p>
    <w:p>
      <w:pPr>
        <w:pStyle w:val="P1"/>
        <w:widowControl w:val="0"/>
        <w:suppressAutoHyphens w:val="1"/>
        <w:spacing w:after="0"/>
        <w:jc w:val="both"/>
        <w:rPr>
          <w:sz w:val="24"/>
        </w:rPr>
      </w:pPr>
      <w:r>
        <w:tab/>
        <w:tab/>
        <w:tab/>
      </w:r>
      <w:r>
        <w:rPr>
          <w:rStyle w:val="C3"/>
          <w:sz w:val="24"/>
        </w:rPr>
        <w:t>МП</w:t>
      </w:r>
    </w:p>
    <w:p>
      <w:pPr>
        <w:pStyle w:val="P1"/>
        <w:widowControl w:val="0"/>
        <w:suppressAutoHyphens w:val="1"/>
        <w:spacing w:after="0"/>
        <w:jc w:val="both"/>
      </w:pPr>
    </w:p>
    <w:p>
      <w:pPr>
        <w:pStyle w:val="P1"/>
        <w:widowControl w:val="0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 xml:space="preserve">Главный бухгалтер </w:t>
        <w:tab/>
        <w:tab/>
        <w:t>____________/</w:t>
        <w:tab/>
        <w:t>________________________________/</w:t>
      </w:r>
    </w:p>
    <w:p>
      <w:pPr>
        <w:pStyle w:val="P1"/>
        <w:tabs>
          <w:tab w:val="left" w:pos="1803" w:leader="none"/>
        </w:tabs>
        <w:spacing w:after="0"/>
      </w:pPr>
    </w:p>
    <w:p>
      <w:pPr>
        <w:pStyle w:val="P11"/>
        <w:keepNext w:val="1"/>
        <w:ind w:left="5529"/>
        <w:jc w:val="center"/>
        <w:rPr>
          <w:rFonts w:ascii="Times New Roman" w:hAnsi="Times New Roman"/>
        </w:rPr>
      </w:pPr>
      <w:r>
        <w:rPr>
          <w:rStyle w:val="C3"/>
          <w:rFonts w:ascii="Times New Roman" w:hAnsi="Times New Roman"/>
        </w:rPr>
        <w:br w:type="page"/>
      </w:r>
    </w:p>
    <w:p>
      <w:pPr>
        <w:pStyle w:val="P1"/>
        <w:spacing w:after="0"/>
      </w:pPr>
    </w:p>
    <w:p>
      <w:pPr>
        <w:pStyle w:val="P11"/>
        <w:keepNext w:val="1"/>
        <w:ind w:left="5529"/>
        <w:jc w:val="center"/>
        <w:rPr>
          <w:rFonts w:ascii="Times New Roman" w:hAnsi="Times New Roman"/>
          <w:sz w:val="16"/>
        </w:rPr>
      </w:pPr>
      <w:r>
        <w:rPr>
          <w:rStyle w:val="C3"/>
          <w:rFonts w:ascii="Times New Roman" w:hAnsi="Times New Roman"/>
          <w:sz w:val="16"/>
        </w:rPr>
        <w:t>Приложение № 2</w:t>
      </w:r>
    </w:p>
    <w:p>
      <w:pPr>
        <w:pStyle w:val="P1"/>
        <w:spacing w:after="0"/>
        <w:ind w:left="5529"/>
        <w:jc w:val="right"/>
        <w:rPr>
          <w:sz w:val="16"/>
        </w:rPr>
      </w:pPr>
      <w:r>
        <w:rPr>
          <w:rStyle w:val="C3"/>
          <w:sz w:val="16"/>
        </w:rPr>
        <w:t xml:space="preserve">к Порядку предоставления субсидий из бюджета Степановского сельсовета Бессоновского района Пензенской области  муниципальным предприятиям  жилищно-коммунального хозяйства Степановского сельсовета Бессоновского района Пензенской области на финансовое обеспечение затрат, связанных с  выполнением работ, оказанием услуг в рамках осуществления  уставной деятельности,  утвержденному решением КМС Степановского сельсовета </w:t>
      </w:r>
    </w:p>
    <w:p>
      <w:pPr>
        <w:pStyle w:val="P1"/>
        <w:spacing w:after="0"/>
        <w:ind w:left="5529"/>
        <w:jc w:val="right"/>
        <w:rPr>
          <w:b w:val="1"/>
          <w:sz w:val="16"/>
        </w:rPr>
      </w:pPr>
      <w:r>
        <w:rPr>
          <w:rStyle w:val="C3"/>
          <w:sz w:val="16"/>
        </w:rPr>
        <w:t xml:space="preserve">от  12.12.2025г. № 105-20/8</w:t>
      </w:r>
    </w:p>
    <w:p>
      <w:pPr>
        <w:pStyle w:val="P1"/>
        <w:spacing w:after="0"/>
        <w:ind w:left="5529"/>
        <w:jc w:val="right"/>
        <w:rPr>
          <w:b w:val="1"/>
          <w:sz w:val="16"/>
        </w:rPr>
      </w:pPr>
    </w:p>
    <w:p>
      <w:pPr>
        <w:pStyle w:val="P11"/>
        <w:keepNext w:val="1"/>
        <w:tabs>
          <w:tab w:val="left" w:pos="5670" w:leader="none"/>
        </w:tabs>
        <w:jc w:val="center"/>
        <w:rPr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Типовая форма соглашения</w:t>
      </w:r>
    </w:p>
    <w:p>
      <w:pPr>
        <w:pStyle w:val="P1"/>
        <w:suppressAutoHyphens w:val="1"/>
        <w:spacing w:after="0"/>
        <w:jc w:val="center"/>
        <w:rPr>
          <w:sz w:val="24"/>
        </w:rPr>
      </w:pPr>
      <w:r>
        <w:rPr>
          <w:rStyle w:val="C3"/>
          <w:sz w:val="24"/>
        </w:rPr>
        <w:t xml:space="preserve">о предоставлении субсидии ______________________________________из бюджета Степановского сельсовета Бессоновского района Пензенской области  </w:t>
      </w:r>
    </w:p>
    <w:p>
      <w:pPr>
        <w:pStyle w:val="P1"/>
        <w:suppressAutoHyphens w:val="1"/>
        <w:spacing w:after="0"/>
        <w:jc w:val="center"/>
        <w:rPr>
          <w:sz w:val="24"/>
        </w:rPr>
      </w:pPr>
      <w:r>
        <w:rPr>
          <w:rStyle w:val="C3"/>
          <w:sz w:val="24"/>
        </w:rPr>
        <w:t xml:space="preserve">на финансовое обеспечение  затрат, связанных с  выполнением работ, оказанием услуг </w:t>
      </w:r>
    </w:p>
    <w:p>
      <w:pPr>
        <w:pStyle w:val="P1"/>
        <w:suppressAutoHyphens w:val="1"/>
        <w:spacing w:after="0"/>
        <w:jc w:val="center"/>
        <w:rPr>
          <w:sz w:val="24"/>
        </w:rPr>
      </w:pPr>
      <w:r>
        <w:rPr>
          <w:rStyle w:val="C3"/>
          <w:sz w:val="24"/>
        </w:rPr>
        <w:t>в рамках осуществления уставной деятельности</w:t>
      </w:r>
    </w:p>
    <w:p>
      <w:pPr>
        <w:pStyle w:val="P1"/>
        <w:suppressAutoHyphens w:val="1"/>
        <w:spacing w:after="0"/>
        <w:jc w:val="center"/>
        <w:rPr>
          <w:sz w:val="24"/>
        </w:rPr>
      </w:pPr>
    </w:p>
    <w:p>
      <w:pPr>
        <w:pStyle w:val="P1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 xml:space="preserve">с. Степановка                                                                                    «___» ____________ 20___ г.</w:t>
      </w:r>
    </w:p>
    <w:p>
      <w:pPr>
        <w:pStyle w:val="P1"/>
        <w:suppressAutoHyphens w:val="1"/>
        <w:spacing w:after="0"/>
        <w:jc w:val="both"/>
        <w:rPr>
          <w:sz w:val="24"/>
        </w:rPr>
      </w:pPr>
    </w:p>
    <w:p>
      <w:pPr>
        <w:pStyle w:val="P1"/>
        <w:widowControl w:val="0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 xml:space="preserve">               Администрация Степановского сельсовета Бессоновского района Пензенской области, в лице ________________________________________________________________, действующе-й(го) на основании ___________, именуемая в дальнейшем «Администрация», с одной стороны, и _____________________________________________________________, именуемое в дальнейшем «Получатель», в лице </w:t>
      </w:r>
      <w:r>
        <w:rPr>
          <w:rStyle w:val="C3"/>
          <w:b w:val="1"/>
          <w:sz w:val="24"/>
        </w:rPr>
        <w:t>_____________________________________</w:t>
      </w:r>
      <w:r>
        <w:rPr>
          <w:rStyle w:val="C3"/>
          <w:sz w:val="24"/>
        </w:rPr>
        <w:t>, действующе-й(го) на основании Устава, с другой стороны, совместно именуемые «Стороны», в соответствии со статьей 78 Бюджетного Кодекса Российской Федерации, заключили настоящее Соглашение о нижеследующем:</w:t>
      </w:r>
    </w:p>
    <w:p>
      <w:pPr>
        <w:pStyle w:val="P11"/>
        <w:widowControl w:val="0"/>
        <w:spacing w:before="120" w:after="120"/>
        <w:jc w:val="center"/>
        <w:rPr>
          <w:rFonts w:ascii="Times New Roman" w:hAnsi="Times New Roman"/>
          <w:color w:val="26282F"/>
          <w:sz w:val="24"/>
        </w:rPr>
      </w:pPr>
      <w:r>
        <w:rPr>
          <w:rStyle w:val="C3"/>
          <w:rFonts w:ascii="Times New Roman" w:hAnsi="Times New Roman"/>
          <w:color w:val="26282F"/>
          <w:sz w:val="24"/>
        </w:rPr>
        <w:t>1. Предмет Соглашения</w:t>
      </w:r>
    </w:p>
    <w:p>
      <w:pPr>
        <w:pStyle w:val="P1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>1.1.</w:t>
        <w:tab/>
        <w:t xml:space="preserve">Предметом настоящего Соглашения является - предоставление «Администрацией» «Получателю» субсидии из бюджета Степановского сельсовета Бессоновского района Пензенской области на финансовое обеспечение затрат, связанных с  выполнением работ, оказанием услуг в рамках осуществления уставной деятельности (далее – Субсидия), на условиях, определенных настоящим Соглашением.</w:t>
      </w:r>
    </w:p>
    <w:p>
      <w:pPr>
        <w:pStyle w:val="P1"/>
        <w:suppressAutoHyphens w:val="1"/>
        <w:spacing w:before="120" w:after="0"/>
        <w:jc w:val="both"/>
        <w:rPr>
          <w:sz w:val="24"/>
        </w:rPr>
      </w:pPr>
      <w:r>
        <w:rPr>
          <w:rStyle w:val="C3"/>
          <w:sz w:val="24"/>
        </w:rPr>
        <w:t>1.2.</w:t>
        <w:tab/>
        <w:t xml:space="preserve">Субсидия предоставляется с целью финансирования расходов  «Получателя» по исполнению  денежных обязательств «Получателя»</w:t>
      </w:r>
      <w:r>
        <w:rPr>
          <w:rStyle w:val="C3"/>
          <w:b w:val="1"/>
          <w:sz w:val="24"/>
        </w:rPr>
        <w:t xml:space="preserve"> ________________________________, </w:t>
      </w:r>
      <w:r>
        <w:rPr>
          <w:rStyle w:val="C3"/>
          <w:sz w:val="24"/>
        </w:rPr>
        <w:t>срок оплаты по которым истек</w:t>
      </w:r>
      <w:r>
        <w:rPr>
          <w:rStyle w:val="C3"/>
          <w:b w:val="1"/>
          <w:sz w:val="24"/>
        </w:rPr>
        <w:t>.</w:t>
      </w:r>
    </w:p>
    <w:p>
      <w:pPr>
        <w:pStyle w:val="P11"/>
        <w:widowControl w:val="0"/>
        <w:spacing w:before="120" w:after="120"/>
        <w:jc w:val="center"/>
        <w:rPr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2.</w:t>
        <w:tab/>
        <w:t>Финансовое обеспечение предоставления субсидии</w:t>
      </w:r>
    </w:p>
    <w:p>
      <w:pPr>
        <w:pStyle w:val="P1"/>
        <w:suppressAutoHyphens w:val="1"/>
        <w:spacing w:after="0"/>
        <w:jc w:val="both"/>
        <w:rPr>
          <w:b w:val="1"/>
          <w:sz w:val="24"/>
        </w:rPr>
      </w:pPr>
      <w:r>
        <w:rPr>
          <w:rStyle w:val="C3"/>
          <w:sz w:val="24"/>
        </w:rPr>
        <w:t xml:space="preserve">2.1.  Субсидия предоставляется в соответствии с лимитами бюджетных обязательств, доведенными Администрации как получателю средств бюджета Степановского сельсовета Бессоновского района Пензенской области по кодам классификации расходов бюджетов Российской Федерации: код </w:t>
      </w:r>
      <w:r>
        <w:rPr>
          <w:rStyle w:val="C3"/>
          <w:b w:val="1"/>
          <w:sz w:val="24"/>
        </w:rPr>
        <w:t>___</w:t>
      </w:r>
      <w:r>
        <w:rPr>
          <w:rStyle w:val="C3"/>
          <w:sz w:val="24"/>
        </w:rPr>
        <w:t xml:space="preserve">, раздел </w:t>
      </w:r>
      <w:r>
        <w:rPr>
          <w:rStyle w:val="C3"/>
          <w:b w:val="1"/>
          <w:sz w:val="24"/>
        </w:rPr>
        <w:t>__</w:t>
      </w:r>
      <w:r>
        <w:rPr>
          <w:rStyle w:val="C3"/>
          <w:sz w:val="24"/>
        </w:rPr>
        <w:t xml:space="preserve">, подраздел </w:t>
      </w:r>
      <w:r>
        <w:rPr>
          <w:rStyle w:val="C3"/>
          <w:b w:val="1"/>
          <w:sz w:val="24"/>
        </w:rPr>
        <w:t>___</w:t>
      </w:r>
      <w:r>
        <w:rPr>
          <w:rStyle w:val="C3"/>
          <w:sz w:val="24"/>
        </w:rPr>
        <w:t xml:space="preserve">, целевая статья </w:t>
      </w:r>
      <w:r>
        <w:rPr>
          <w:rStyle w:val="C3"/>
          <w:b w:val="1"/>
          <w:sz w:val="24"/>
        </w:rPr>
        <w:t>__________</w:t>
      </w:r>
      <w:r>
        <w:rPr>
          <w:rStyle w:val="C3"/>
          <w:sz w:val="24"/>
        </w:rPr>
        <w:t xml:space="preserve">, вид расходов ____, на цели, указанные в разделе 1 настоящего Соглашения, в размере </w:t>
      </w:r>
      <w:r>
        <w:rPr>
          <w:rStyle w:val="C3"/>
          <w:b w:val="1"/>
          <w:sz w:val="24"/>
        </w:rPr>
        <w:t>___________________________________________________________________________.</w:t>
      </w:r>
    </w:p>
    <w:p>
      <w:pPr>
        <w:pStyle w:val="P1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 xml:space="preserve">2.2. В случае уменьшения ранее доведенных лимитов бюджетных обязательств, указанных в пункте 2.1. настоящего соглашения, приводящего к невозможности предоставления субсидии в размере, определенном в соглашении, Стороны согласовывают новые условия </w:t>
      </w:r>
    </w:p>
    <w:p>
      <w:pPr>
        <w:pStyle w:val="P1"/>
        <w:suppressAutoHyphens w:val="1"/>
        <w:spacing w:after="0"/>
        <w:jc w:val="both"/>
        <w:rPr>
          <w:sz w:val="24"/>
        </w:rPr>
      </w:pPr>
    </w:p>
    <w:p>
      <w:pPr>
        <w:pStyle w:val="P1"/>
        <w:suppressAutoHyphens w:val="1"/>
        <w:spacing w:after="0"/>
        <w:jc w:val="both"/>
        <w:rPr>
          <w:b w:val="1"/>
          <w:sz w:val="24"/>
        </w:rPr>
      </w:pPr>
      <w:r>
        <w:rPr>
          <w:rStyle w:val="C3"/>
          <w:sz w:val="24"/>
        </w:rPr>
        <w:t>соглашения или соглашение расторгается при не достижении согласия по новым условиям.</w:t>
      </w:r>
    </w:p>
    <w:p>
      <w:pPr>
        <w:pStyle w:val="P11"/>
        <w:widowControl w:val="0"/>
        <w:spacing w:before="120" w:after="120"/>
        <w:jc w:val="center"/>
        <w:rPr>
          <w:rFonts w:ascii="Times New Roman" w:hAnsi="Times New Roman"/>
          <w:color w:val="26282F"/>
          <w:sz w:val="24"/>
        </w:rPr>
      </w:pPr>
    </w:p>
    <w:p>
      <w:pPr>
        <w:pStyle w:val="P11"/>
        <w:widowControl w:val="0"/>
        <w:spacing w:before="120" w:after="120"/>
        <w:jc w:val="center"/>
        <w:rPr>
          <w:rFonts w:ascii="Times New Roman" w:hAnsi="Times New Roman"/>
          <w:color w:val="26282F"/>
          <w:sz w:val="24"/>
        </w:rPr>
      </w:pPr>
    </w:p>
    <w:p>
      <w:pPr>
        <w:pStyle w:val="P11"/>
        <w:widowControl w:val="0"/>
        <w:spacing w:before="120" w:after="120"/>
        <w:jc w:val="center"/>
        <w:rPr>
          <w:rFonts w:ascii="Times New Roman" w:hAnsi="Times New Roman"/>
          <w:color w:val="26282F"/>
          <w:sz w:val="24"/>
        </w:rPr>
      </w:pPr>
      <w:r>
        <w:rPr>
          <w:rStyle w:val="C3"/>
          <w:rFonts w:ascii="Times New Roman" w:hAnsi="Times New Roman"/>
          <w:color w:val="26282F"/>
          <w:sz w:val="24"/>
        </w:rPr>
        <w:t>3.</w:t>
        <w:tab/>
        <w:t>Условия и порядок предоставления субсидии</w:t>
      </w:r>
    </w:p>
    <w:p>
      <w:pPr>
        <w:pStyle w:val="P1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>3.1.</w:t>
        <w:tab/>
        <w:t xml:space="preserve">Предоставление субсидии Получателю осуществляется в соответствии с Порядком предоставления субсидии из бюджета Степановского сельсовета Бессоновского района Пензенской области  муниципальным предприятиям Степановского сельсовета Бессоновского района Пензенской области на финансовое обеспечение затрат, связанных с  выполнением работ, оказанием услуг в рамках осуществления уставной деятельности, утвержденным решением Комитета местного самоуправления Степановского сельсовета Бессоновского района Пензенской области от ________________г. № __________ (далее - Порядок) на цели, указанные в разделе 1 настоящего Соглашения.</w:t>
      </w:r>
    </w:p>
    <w:p>
      <w:pPr>
        <w:pStyle w:val="P1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>3.2.</w:t>
        <w:tab/>
        <w:t xml:space="preserve">Подписанием настоящего Соглашения Получатель дает согласие на осуществление в отношении него проверки главным распорядителем бюджетных средств и органом муниципального финансового контроля за  соблюдением целей, условий и Порядка предоставления субсидий.</w:t>
      </w:r>
    </w:p>
    <w:p>
      <w:pPr>
        <w:pStyle w:val="P1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>3.3.</w:t>
        <w:tab/>
        <w:t xml:space="preserve">Перечисление субсидии осуществляется на расчетный счет Получателя, указанный в разделе 9 настоящего Соглашения, в соответствии с подписанным  Сторонами графиком (приложение 1), являющимся неотъемлемой частью настоящего соглашения.</w:t>
      </w:r>
    </w:p>
    <w:p>
      <w:pPr>
        <w:pStyle w:val="P1"/>
        <w:suppressAutoHyphens w:val="1"/>
        <w:spacing w:after="0"/>
        <w:jc w:val="both"/>
        <w:rPr>
          <w:b w:val="1"/>
          <w:sz w:val="24"/>
        </w:rPr>
      </w:pPr>
      <w:r>
        <w:rPr>
          <w:rStyle w:val="C3"/>
          <w:sz w:val="24"/>
        </w:rPr>
        <w:t>3.4.</w:t>
        <w:tab/>
        <w:t>Результатом предоставления субсидии должно являться – ______________________</w:t>
      </w:r>
    </w:p>
    <w:p>
      <w:pPr>
        <w:pStyle w:val="P1"/>
        <w:suppressAutoHyphens w:val="1"/>
        <w:spacing w:after="0"/>
        <w:jc w:val="both"/>
        <w:rPr>
          <w:sz w:val="24"/>
        </w:rPr>
      </w:pPr>
      <w:r>
        <w:rPr>
          <w:rStyle w:val="C3"/>
          <w:b w:val="1"/>
          <w:sz w:val="24"/>
        </w:rPr>
        <w:t>____________________________________________________________________________.</w:t>
      </w:r>
    </w:p>
    <w:p>
      <w:pPr>
        <w:pStyle w:val="P11"/>
        <w:widowControl w:val="0"/>
        <w:spacing w:before="120" w:after="120"/>
        <w:jc w:val="center"/>
        <w:rPr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4. Порядок и сроки предоставления отчетности</w:t>
      </w:r>
    </w:p>
    <w:p>
      <w:pPr>
        <w:pStyle w:val="P1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>4.1.</w:t>
        <w:tab/>
        <w:t>В течение 7 (семи) календарных дней с момента получения субсидии Получатель представляет в Администрацию заверенные копии подтверждающих документов о целевом расходовании денежных средств;</w:t>
      </w:r>
    </w:p>
    <w:p>
      <w:pPr>
        <w:pStyle w:val="P1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>4.2.</w:t>
        <w:tab/>
        <w:t xml:space="preserve">До 15 (пятнадцатого) числа месяца, следующего за месяцем перечисления субсидии, Получатель представляет Администрации отчет об осуществлении расходов, источником финансового обеспечения которых является субсидия, по форме согласно </w:t>
      </w:r>
      <w:r>
        <w:rPr>
          <w:rStyle w:val="C3"/>
          <w:sz w:val="24"/>
          <w:u w:val="single"/>
        </w:rPr>
        <w:t>Приложению 2</w:t>
      </w:r>
      <w:r>
        <w:rPr>
          <w:rStyle w:val="C3"/>
          <w:sz w:val="24"/>
        </w:rPr>
        <w:t xml:space="preserve"> к настоящему Соглашению.</w:t>
      </w:r>
    </w:p>
    <w:p>
      <w:pPr>
        <w:pStyle w:val="P1"/>
        <w:suppressAutoHyphens w:val="1"/>
        <w:spacing w:after="0"/>
        <w:jc w:val="both"/>
        <w:rPr>
          <w:sz w:val="24"/>
        </w:rPr>
      </w:pPr>
    </w:p>
    <w:p>
      <w:pPr>
        <w:pStyle w:val="P11"/>
        <w:widowControl w:val="0"/>
        <w:spacing w:before="120" w:after="120"/>
        <w:jc w:val="center"/>
        <w:rPr>
          <w:rFonts w:ascii="Times New Roman" w:hAnsi="Times New Roman"/>
          <w:color w:val="26282F"/>
          <w:sz w:val="24"/>
        </w:rPr>
      </w:pPr>
      <w:r>
        <w:rPr>
          <w:rStyle w:val="C3"/>
          <w:rFonts w:ascii="Times New Roman" w:hAnsi="Times New Roman"/>
          <w:color w:val="26282F"/>
          <w:sz w:val="24"/>
        </w:rPr>
        <w:t>5. Взаимодействие Сторон</w:t>
      </w:r>
    </w:p>
    <w:p>
      <w:pPr>
        <w:pStyle w:val="P1"/>
        <w:suppressAutoHyphens w:val="1"/>
        <w:spacing w:after="0"/>
        <w:jc w:val="both"/>
        <w:rPr>
          <w:sz w:val="24"/>
        </w:rPr>
      </w:pPr>
      <w:bookmarkStart w:id="10" w:name="sub_1401"/>
      <w:r>
        <w:rPr>
          <w:rStyle w:val="C3"/>
          <w:sz w:val="24"/>
        </w:rPr>
        <w:t xml:space="preserve">5.1. Администрация  обязуется:</w:t>
      </w:r>
    </w:p>
    <w:p>
      <w:pPr>
        <w:pStyle w:val="P1"/>
        <w:suppressAutoHyphens w:val="1"/>
        <w:spacing w:after="0"/>
        <w:jc w:val="both"/>
        <w:rPr>
          <w:sz w:val="24"/>
        </w:rPr>
      </w:pPr>
      <w:bookmarkEnd w:id="10"/>
      <w:bookmarkStart w:id="11" w:name="sub_1411"/>
      <w:r>
        <w:rPr>
          <w:rStyle w:val="C3"/>
          <w:sz w:val="24"/>
        </w:rPr>
        <w:t xml:space="preserve">5.1.1. обеспечить предоставление Субсидии в соответствии  с разделом</w:t>
      </w:r>
      <w:bookmarkEnd w:id="11"/>
      <w:r>
        <w:rPr>
          <w:rStyle w:val="C3"/>
          <w:sz w:val="24"/>
        </w:rPr>
        <w:t xml:space="preserve"> </w:t>
      </w:r>
      <w:r>
        <w:rPr>
          <w:rStyle w:val="C3"/>
          <w:sz w:val="24"/>
        </w:rPr>
        <w:fldChar w:fldCharType="begin"/>
      </w:r>
      <w:r>
        <w:rPr>
          <w:rStyle w:val="C3"/>
          <w:sz w:val="24"/>
        </w:rPr>
        <w:instrText>HYPERLINK \l "sub_1300"</w:instrText>
      </w:r>
      <w:r>
        <w:rPr>
          <w:rStyle w:val="C3"/>
          <w:sz w:val="24"/>
        </w:rPr>
        <w:fldChar w:fldCharType="separate"/>
      </w:r>
      <w:r>
        <w:rPr>
          <w:rStyle w:val="C3"/>
          <w:sz w:val="24"/>
        </w:rPr>
        <w:t>3</w:t>
      </w:r>
      <w:r>
        <w:rPr>
          <w:rStyle w:val="C3"/>
          <w:sz w:val="24"/>
        </w:rPr>
        <w:fldChar w:fldCharType="end"/>
      </w:r>
      <w:r>
        <w:rPr>
          <w:rStyle w:val="C3"/>
          <w:sz w:val="24"/>
        </w:rPr>
        <w:t xml:space="preserve"> настоящего Соглашения;</w:t>
      </w:r>
    </w:p>
    <w:p>
      <w:pPr>
        <w:pStyle w:val="P1"/>
        <w:suppressAutoHyphens w:val="1"/>
        <w:spacing w:after="0"/>
        <w:jc w:val="both"/>
        <w:rPr>
          <w:sz w:val="24"/>
        </w:rPr>
      </w:pPr>
      <w:bookmarkStart w:id="12" w:name="sub_1412"/>
      <w:r>
        <w:rPr>
          <w:rStyle w:val="C3"/>
          <w:sz w:val="24"/>
        </w:rPr>
        <w:t>5.1.2. осуществлять проверку представляемых Получателем документов</w:t>
      </w:r>
      <w:bookmarkEnd w:id="12"/>
      <w:r>
        <w:rPr>
          <w:rStyle w:val="C3"/>
          <w:sz w:val="24"/>
        </w:rPr>
        <w:t>, указанных в пункте 4.1. настоящего Соглашения, в течение 10 рабочих дней со дня их получения от Получателя;</w:t>
      </w:r>
    </w:p>
    <w:p>
      <w:pPr>
        <w:pStyle w:val="P1"/>
        <w:suppressAutoHyphens w:val="1"/>
        <w:spacing w:after="0"/>
        <w:jc w:val="both"/>
        <w:rPr>
          <w:sz w:val="24"/>
        </w:rPr>
      </w:pPr>
      <w:bookmarkStart w:id="13" w:name="sub_1415"/>
      <w:r>
        <w:rPr>
          <w:rStyle w:val="C3"/>
          <w:sz w:val="24"/>
        </w:rPr>
        <w:t>5.1.3</w:t>
      </w:r>
      <w:bookmarkEnd w:id="13"/>
      <w:bookmarkStart w:id="14" w:name="sub_141701"/>
      <w:r>
        <w:rPr>
          <w:rStyle w:val="C3"/>
          <w:sz w:val="24"/>
        </w:rPr>
        <w:t>. принимать отчет, указанный в пункте 4.2 настоящего</w:t>
      </w:r>
      <w:bookmarkEnd w:id="14"/>
      <w:r>
        <w:rPr>
          <w:rStyle w:val="C3"/>
          <w:sz w:val="24"/>
        </w:rPr>
        <w:t xml:space="preserve"> Соглашения,  не  позднее 3 рабочего дня, следующего за днем его представления Получателем.</w:t>
      </w:r>
    </w:p>
    <w:p>
      <w:pPr>
        <w:pStyle w:val="P1"/>
        <w:suppressAutoHyphens w:val="1"/>
        <w:spacing w:after="0"/>
        <w:jc w:val="both"/>
        <w:rPr>
          <w:sz w:val="24"/>
        </w:rPr>
      </w:pPr>
      <w:bookmarkStart w:id="15" w:name="sub_1418"/>
      <w:r>
        <w:rPr>
          <w:rStyle w:val="C3"/>
          <w:sz w:val="24"/>
        </w:rPr>
        <w:t xml:space="preserve">5.1.4. Осуществлять  контроль  за  соблюдением  Получателем  целей,</w:t>
      </w:r>
      <w:bookmarkEnd w:id="15"/>
      <w:r>
        <w:rPr>
          <w:rStyle w:val="C3"/>
          <w:sz w:val="24"/>
        </w:rPr>
        <w:t xml:space="preserve"> условий и порядка предоставления Субсидии  путем  проведения   плановых и (или) внеплановых проверок</w:t>
      </w:r>
      <w:r>
        <w:rPr>
          <w:rStyle w:val="C3"/>
          <w:sz w:val="24"/>
        </w:rPr>
        <w:fldChar w:fldCharType="begin"/>
      </w:r>
      <w:r>
        <w:rPr>
          <w:rStyle w:val="C3"/>
          <w:sz w:val="24"/>
        </w:rPr>
        <w:instrText>HYPERLINK \l "sub_1049"</w:instrText>
      </w:r>
      <w:r>
        <w:rPr>
          <w:rStyle w:val="C3"/>
          <w:sz w:val="24"/>
        </w:rPr>
        <w:fldChar w:fldCharType="separate"/>
      </w:r>
      <w:r>
        <w:rPr>
          <w:rStyle w:val="C2"/>
          <w:sz w:val="24"/>
        </w:rPr>
        <w:t>sub_1049</w:t>
      </w:r>
      <w:r>
        <w:rPr>
          <w:rStyle w:val="C3"/>
          <w:sz w:val="24"/>
        </w:rPr>
        <w:fldChar w:fldCharType="end"/>
      </w:r>
      <w:r>
        <w:rPr>
          <w:rStyle w:val="C3"/>
          <w:sz w:val="24"/>
        </w:rPr>
        <w:t>:</w:t>
      </w:r>
    </w:p>
    <w:p>
      <w:pPr>
        <w:pStyle w:val="P1"/>
        <w:suppressAutoHyphens w:val="1"/>
        <w:spacing w:after="0"/>
        <w:jc w:val="both"/>
        <w:rPr>
          <w:sz w:val="24"/>
        </w:rPr>
      </w:pPr>
      <w:bookmarkStart w:id="16" w:name="sub_14181"/>
      <w:r>
        <w:rPr>
          <w:rStyle w:val="C3"/>
          <w:sz w:val="24"/>
        </w:rPr>
        <w:t>5.1.4.1. по месту нахождения Администрации на основании</w:t>
      </w:r>
      <w:bookmarkEnd w:id="16"/>
      <w:r>
        <w:rPr>
          <w:rStyle w:val="C3"/>
          <w:sz w:val="24"/>
        </w:rPr>
        <w:t xml:space="preserve"> документов, указанных в разделе 4 настоящего  Соглашения</w:t>
      </w:r>
      <w:bookmarkStart w:id="17" w:name="sub_141813"/>
      <w:r>
        <w:rPr>
          <w:rStyle w:val="C3"/>
          <w:sz w:val="24"/>
        </w:rPr>
        <w:t xml:space="preserve"> и (или) иных документов, представленных Получателем  по запросу </w:t>
      </w:r>
      <w:bookmarkEnd w:id="17"/>
      <w:r>
        <w:rPr>
          <w:rStyle w:val="C3"/>
          <w:sz w:val="24"/>
        </w:rPr>
        <w:t>Администрации в соответствии с пунктом 5.3.6. настоящего Соглашения;</w:t>
      </w:r>
    </w:p>
    <w:p>
      <w:pPr>
        <w:pStyle w:val="P1"/>
        <w:suppressAutoHyphens w:val="1"/>
        <w:spacing w:after="0"/>
        <w:jc w:val="both"/>
        <w:rPr>
          <w:sz w:val="24"/>
        </w:rPr>
      </w:pPr>
      <w:bookmarkStart w:id="18" w:name="sub_14182"/>
      <w:r>
        <w:rPr>
          <w:rStyle w:val="C3"/>
          <w:sz w:val="24"/>
        </w:rPr>
        <w:t>5.1.4.2. по месту нахождения Получателя путем документального и</w:t>
      </w:r>
      <w:bookmarkEnd w:id="18"/>
      <w:r>
        <w:rPr>
          <w:rStyle w:val="C3"/>
          <w:sz w:val="24"/>
        </w:rPr>
        <w:t xml:space="preserve"> фактического анализа операций, произведенных  Получателем, связанных с</w:t>
      </w:r>
    </w:p>
    <w:p>
      <w:pPr>
        <w:pStyle w:val="P1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>использованием Субсидии;</w:t>
      </w:r>
    </w:p>
    <w:p>
      <w:pPr>
        <w:pStyle w:val="P1"/>
        <w:suppressAutoHyphens w:val="1"/>
        <w:spacing w:after="0"/>
        <w:jc w:val="both"/>
        <w:rPr>
          <w:sz w:val="24"/>
        </w:rPr>
      </w:pPr>
      <w:bookmarkStart w:id="19" w:name="sub_1419"/>
      <w:r>
        <w:rPr>
          <w:rStyle w:val="C3"/>
          <w:sz w:val="24"/>
        </w:rPr>
        <w:t>5.1.5. в случае установления Администрацией факта неисполнения</w:t>
      </w:r>
      <w:bookmarkEnd w:id="19"/>
      <w:r>
        <w:rPr>
          <w:rStyle w:val="C3"/>
          <w:sz w:val="24"/>
        </w:rPr>
        <w:t xml:space="preserve"> Получателем </w:t>
      </w:r>
    </w:p>
    <w:p>
      <w:pPr>
        <w:pStyle w:val="P1"/>
        <w:suppressAutoHyphens w:val="1"/>
        <w:spacing w:after="0"/>
        <w:jc w:val="both"/>
        <w:rPr>
          <w:sz w:val="24"/>
        </w:rPr>
      </w:pPr>
    </w:p>
    <w:p>
      <w:pPr>
        <w:pStyle w:val="P1"/>
        <w:suppressAutoHyphens w:val="1"/>
        <w:spacing w:after="0"/>
        <w:jc w:val="both"/>
        <w:rPr>
          <w:sz w:val="24"/>
        </w:rPr>
      </w:pPr>
    </w:p>
    <w:p>
      <w:pPr>
        <w:pStyle w:val="P1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>обязательств, установленных настоящим Соглашением, направлять Получателю претензию о невыполнении обязательств настоящего Соглашения;</w:t>
      </w:r>
    </w:p>
    <w:p>
      <w:pPr>
        <w:pStyle w:val="P1"/>
        <w:suppressAutoHyphens w:val="1"/>
        <w:spacing w:after="0"/>
        <w:jc w:val="both"/>
        <w:rPr>
          <w:sz w:val="24"/>
        </w:rPr>
      </w:pPr>
      <w:bookmarkStart w:id="20" w:name="sub_14111"/>
      <w:r>
        <w:rPr>
          <w:rStyle w:val="C3"/>
          <w:sz w:val="24"/>
        </w:rPr>
        <w:t>5.1.6. в случае</w:t>
      </w:r>
      <w:bookmarkEnd w:id="20"/>
      <w:r>
        <w:rPr>
          <w:rStyle w:val="C3"/>
          <w:sz w:val="24"/>
        </w:rPr>
        <w:t xml:space="preserve"> установления Администрацией и (или) получения  от органа государственного финансового контроля информации о факте нарушения Получателем условий предоставления Субсидии направлять Получателю требование об уплате штрафных санкций в размере и в  сроки, определенные в указанном требовании;</w:t>
      </w:r>
    </w:p>
    <w:p>
      <w:pPr>
        <w:pStyle w:val="P1"/>
        <w:suppressAutoHyphens w:val="1"/>
        <w:spacing w:after="0"/>
        <w:jc w:val="both"/>
        <w:rPr>
          <w:sz w:val="24"/>
        </w:rPr>
      </w:pPr>
      <w:bookmarkStart w:id="21" w:name="sub_14112"/>
      <w:r>
        <w:rPr>
          <w:rStyle w:val="C3"/>
          <w:sz w:val="24"/>
        </w:rPr>
        <w:t>5.1.7. после принятия отчетов, установленных пунктом</w:t>
      </w:r>
      <w:r>
        <w:rPr>
          <w:rStyle w:val="C3"/>
          <w:b w:val="1"/>
          <w:sz w:val="24"/>
        </w:rPr>
        <w:t xml:space="preserve"> </w:t>
      </w:r>
      <w:r>
        <w:rPr>
          <w:rStyle w:val="C3"/>
          <w:sz w:val="24"/>
        </w:rPr>
        <w:t>4.2 настоящего Соглашения, в срок не позднее 10 рабочего дня со дня окончании срока</w:t>
      </w:r>
      <w:bookmarkEnd w:id="21"/>
      <w:r>
        <w:rPr>
          <w:rStyle w:val="C3"/>
          <w:sz w:val="24"/>
        </w:rPr>
        <w:t xml:space="preserve"> действия настоящего Соглашения, направлять Получателю Акт об исполнении обязательств по настоящему Соглашению;</w:t>
      </w:r>
    </w:p>
    <w:p>
      <w:pPr>
        <w:pStyle w:val="P1"/>
        <w:suppressAutoHyphens w:val="1"/>
        <w:spacing w:after="0"/>
        <w:jc w:val="both"/>
        <w:rPr>
          <w:sz w:val="24"/>
        </w:rPr>
      </w:pPr>
      <w:bookmarkStart w:id="22" w:name="sub_14113"/>
      <w:r>
        <w:rPr>
          <w:rStyle w:val="C3"/>
          <w:sz w:val="24"/>
        </w:rPr>
        <w:t>5.1.8. рассматривать предложения, документы и иную информацию,</w:t>
      </w:r>
      <w:bookmarkEnd w:id="22"/>
      <w:r>
        <w:rPr>
          <w:rStyle w:val="C3"/>
          <w:sz w:val="24"/>
        </w:rPr>
        <w:t xml:space="preserve"> направленную Получателем;</w:t>
      </w:r>
    </w:p>
    <w:p>
      <w:pPr>
        <w:pStyle w:val="P1"/>
        <w:suppressAutoHyphens w:val="1"/>
        <w:spacing w:after="0"/>
        <w:jc w:val="both"/>
        <w:rPr>
          <w:sz w:val="24"/>
        </w:rPr>
      </w:pPr>
      <w:bookmarkStart w:id="23" w:name="sub_14114"/>
      <w:r>
        <w:rPr>
          <w:rStyle w:val="C3"/>
          <w:sz w:val="24"/>
        </w:rPr>
        <w:t>5.1.9. в течение 10 рабочих дней со дня получения документов, указанных в пункте 5.1.8</w:t>
      </w:r>
      <w:r>
        <w:rPr>
          <w:rStyle w:val="C3"/>
          <w:b w:val="1"/>
          <w:sz w:val="24"/>
        </w:rPr>
        <w:t>.</w:t>
      </w:r>
      <w:r>
        <w:rPr>
          <w:rStyle w:val="C3"/>
          <w:sz w:val="24"/>
        </w:rPr>
        <w:t xml:space="preserve"> настоящего Соглашения, уведомлять Получателя о принятом решении и (или) направлять Получателю разъяснения, связанные с</w:t>
      </w:r>
      <w:bookmarkEnd w:id="23"/>
      <w:r>
        <w:rPr>
          <w:rStyle w:val="C3"/>
          <w:sz w:val="24"/>
        </w:rPr>
        <w:t xml:space="preserve"> исполнением условий настоящего Соглашения;</w:t>
      </w:r>
    </w:p>
    <w:p>
      <w:pPr>
        <w:pStyle w:val="P1"/>
        <w:suppressAutoHyphens w:val="1"/>
        <w:spacing w:after="0"/>
        <w:jc w:val="both"/>
        <w:rPr>
          <w:sz w:val="24"/>
        </w:rPr>
      </w:pPr>
      <w:bookmarkStart w:id="24" w:name="sub_14115"/>
      <w:r>
        <w:rPr>
          <w:rStyle w:val="C3"/>
          <w:sz w:val="24"/>
        </w:rPr>
        <w:t>5.1.10. обеспечивать согласование с Получателем новых условий</w:t>
      </w:r>
      <w:bookmarkEnd w:id="24"/>
      <w:r>
        <w:rPr>
          <w:rStyle w:val="C3"/>
          <w:sz w:val="24"/>
        </w:rPr>
        <w:t xml:space="preserve"> настоящего Соглашения в случае уменьшения Администрации ранее  доведенных лимитов бюджетных обязательств на предоставление Субсидии, приводящего к невозможности предоставления Субсидии в размере, определенном пунктом 2.1 настоящего Соглашения, в том  числе  размера  и (или) сроков предоставления Субсидии.</w:t>
      </w:r>
    </w:p>
    <w:p>
      <w:pPr>
        <w:pStyle w:val="P1"/>
        <w:suppressAutoHyphens w:val="1"/>
        <w:spacing w:after="0"/>
        <w:jc w:val="both"/>
        <w:rPr>
          <w:sz w:val="24"/>
        </w:rPr>
      </w:pPr>
      <w:bookmarkStart w:id="25" w:name="sub_1402"/>
      <w:r>
        <w:rPr>
          <w:rStyle w:val="C3"/>
          <w:sz w:val="24"/>
        </w:rPr>
        <w:t>5.2. Администрация вправе:</w:t>
      </w:r>
    </w:p>
    <w:p>
      <w:pPr>
        <w:pStyle w:val="P1"/>
        <w:suppressAutoHyphens w:val="1"/>
        <w:spacing w:after="0"/>
        <w:jc w:val="both"/>
        <w:rPr>
          <w:sz w:val="24"/>
        </w:rPr>
      </w:pPr>
      <w:bookmarkEnd w:id="25"/>
      <w:bookmarkStart w:id="26" w:name="sub_1421"/>
      <w:r>
        <w:rPr>
          <w:rStyle w:val="C3"/>
          <w:sz w:val="24"/>
        </w:rPr>
        <w:t>5.2.1. принимать решение об изменении условий настоящего Соглашения</w:t>
      </w:r>
      <w:bookmarkEnd w:id="26"/>
      <w:r>
        <w:rPr>
          <w:rStyle w:val="C3"/>
          <w:sz w:val="24"/>
        </w:rPr>
        <w:t xml:space="preserve"> в соответствии с </w:t>
      </w:r>
      <w:r>
        <w:rPr>
          <w:rStyle w:val="C3"/>
          <w:sz w:val="24"/>
        </w:rPr>
        <w:fldChar w:fldCharType="begin"/>
      </w:r>
      <w:r>
        <w:rPr>
          <w:rStyle w:val="C3"/>
          <w:sz w:val="24"/>
        </w:rPr>
        <w:instrText>HYPERLINK \l "sub_1703"</w:instrText>
      </w:r>
      <w:r>
        <w:rPr>
          <w:rStyle w:val="C3"/>
          <w:sz w:val="24"/>
        </w:rPr>
        <w:fldChar w:fldCharType="separate"/>
      </w:r>
      <w:r>
        <w:rPr>
          <w:rStyle w:val="C3"/>
          <w:sz w:val="24"/>
        </w:rPr>
        <w:t>пунктом 8.1.</w:t>
      </w:r>
      <w:r>
        <w:rPr>
          <w:rStyle w:val="C3"/>
          <w:sz w:val="24"/>
        </w:rPr>
        <w:fldChar w:fldCharType="end"/>
      </w:r>
      <w:r>
        <w:rPr>
          <w:rStyle w:val="C3"/>
          <w:sz w:val="24"/>
        </w:rPr>
        <w:t xml:space="preserve">  настоящего  Соглашения, в  том числе на основании  информации и предложений, направленных Получателем в соответствии с пунктом 5.4.1. настоящего   Соглашения, включая изменение размера Субсидии;</w:t>
      </w:r>
    </w:p>
    <w:p>
      <w:pPr>
        <w:pStyle w:val="P1"/>
        <w:suppressAutoHyphens w:val="1"/>
        <w:spacing w:after="0"/>
        <w:jc w:val="both"/>
        <w:rPr>
          <w:sz w:val="24"/>
        </w:rPr>
      </w:pPr>
      <w:bookmarkStart w:id="27" w:name="sub_1422"/>
      <w:r>
        <w:rPr>
          <w:rStyle w:val="C3"/>
          <w:sz w:val="24"/>
        </w:rPr>
        <w:t xml:space="preserve">5.2.2. принимать  в  соответствии  с  </w:t>
      </w:r>
      <w:r>
        <w:rPr>
          <w:rStyle w:val="C3"/>
          <w:sz w:val="24"/>
        </w:rPr>
        <w:fldChar w:fldCharType="begin"/>
      </w:r>
      <w:r>
        <w:rPr>
          <w:rStyle w:val="C3"/>
          <w:sz w:val="24"/>
        </w:rPr>
        <w:instrText>HYPERLINK "https://internet.garant.ru/document/redirect/12112604/2"</w:instrText>
      </w:r>
      <w:r>
        <w:rPr>
          <w:rStyle w:val="C3"/>
          <w:sz w:val="24"/>
        </w:rPr>
        <w:fldChar w:fldCharType="separate"/>
      </w:r>
      <w:r>
        <w:rPr>
          <w:rStyle w:val="C3"/>
          <w:sz w:val="24"/>
        </w:rPr>
        <w:t xml:space="preserve">бюджетным   законодательством</w:t>
      </w:r>
      <w:r>
        <w:rPr>
          <w:rStyle w:val="C3"/>
          <w:sz w:val="24"/>
        </w:rPr>
        <w:fldChar w:fldCharType="end"/>
      </w:r>
      <w:bookmarkEnd w:id="27"/>
      <w:r>
        <w:rPr>
          <w:rStyle w:val="C3"/>
          <w:sz w:val="24"/>
        </w:rPr>
        <w:t xml:space="preserve"> Российской Федерации:</w:t>
      </w:r>
    </w:p>
    <w:p>
      <w:pPr>
        <w:pStyle w:val="P1"/>
        <w:suppressAutoHyphens w:val="1"/>
        <w:spacing w:after="0"/>
        <w:jc w:val="both"/>
        <w:rPr>
          <w:sz w:val="24"/>
        </w:rPr>
      </w:pPr>
      <w:bookmarkStart w:id="28" w:name="sub_14221"/>
      <w:r>
        <w:rPr>
          <w:rStyle w:val="C3"/>
          <w:sz w:val="24"/>
        </w:rPr>
        <w:t xml:space="preserve">5.2.2.1. решение об использовании остатка  Субсидии, не</w:t>
      </w:r>
      <w:bookmarkEnd w:id="28"/>
      <w:r>
        <w:rPr>
          <w:rStyle w:val="C3"/>
          <w:sz w:val="24"/>
        </w:rPr>
        <w:t xml:space="preserve"> использованного на начало очередного финансового года, на цели, указанные в разделе 1 настоящего Соглашения, не позднее 10 рабочего дня со дня получения от Получателя документов, подтверждающих наличие и объем не исполненных обязательств, источником финансового  обеспечения  которых является указанный остаток</w:t>
      </w:r>
      <w:r>
        <w:rPr>
          <w:rStyle w:val="C3"/>
          <w:sz w:val="24"/>
        </w:rPr>
        <w:fldChar w:fldCharType="begin"/>
      </w:r>
      <w:r>
        <w:rPr>
          <w:rStyle w:val="C3"/>
          <w:sz w:val="24"/>
        </w:rPr>
        <w:instrText>HYPERLINK \l "sub_1059"</w:instrText>
      </w:r>
      <w:r>
        <w:rPr>
          <w:rStyle w:val="C3"/>
          <w:sz w:val="24"/>
        </w:rPr>
        <w:fldChar w:fldCharType="separate"/>
      </w:r>
      <w:r>
        <w:rPr>
          <w:rStyle w:val="C2"/>
          <w:sz w:val="24"/>
        </w:rPr>
        <w:t>sub_1059</w:t>
      </w:r>
      <w:r>
        <w:rPr>
          <w:rStyle w:val="C3"/>
          <w:sz w:val="24"/>
        </w:rPr>
        <w:fldChar w:fldCharType="end"/>
      </w:r>
      <w:r>
        <w:rPr>
          <w:rStyle w:val="C3"/>
          <w:sz w:val="24"/>
        </w:rPr>
        <w:t>;</w:t>
      </w:r>
    </w:p>
    <w:p>
      <w:pPr>
        <w:pStyle w:val="P1"/>
        <w:suppressAutoHyphens w:val="1"/>
        <w:spacing w:after="0"/>
        <w:jc w:val="both"/>
        <w:rPr>
          <w:sz w:val="24"/>
        </w:rPr>
      </w:pPr>
      <w:bookmarkStart w:id="29" w:name="sub_14222"/>
      <w:r>
        <w:rPr>
          <w:rStyle w:val="C3"/>
          <w:sz w:val="24"/>
        </w:rPr>
        <w:t xml:space="preserve">5.2.2.2. решение об использовании средств, поступивших Получателю  в</w:t>
      </w:r>
      <w:bookmarkEnd w:id="29"/>
      <w:r>
        <w:rPr>
          <w:rStyle w:val="C3"/>
          <w:sz w:val="24"/>
        </w:rPr>
        <w:t xml:space="preserve"> текущем финансовом году от возврата дебиторской задолженности,  возникшей от использования Субсидии (далее  -  средства  от  возврата   дебиторской задолженности), на цели, указанные в </w:t>
      </w:r>
      <w:r>
        <w:rPr>
          <w:rStyle w:val="C3"/>
          <w:sz w:val="24"/>
        </w:rPr>
        <w:fldChar w:fldCharType="begin"/>
      </w:r>
      <w:r>
        <w:rPr>
          <w:rStyle w:val="C3"/>
          <w:sz w:val="24"/>
        </w:rPr>
        <w:instrText>HYPERLINK \l "sub_1100"</w:instrText>
      </w:r>
      <w:r>
        <w:rPr>
          <w:rStyle w:val="C3"/>
          <w:sz w:val="24"/>
        </w:rPr>
        <w:fldChar w:fldCharType="separate"/>
      </w:r>
      <w:r>
        <w:rPr>
          <w:rStyle w:val="C3"/>
          <w:sz w:val="24"/>
        </w:rPr>
        <w:t xml:space="preserve">разделе </w:t>
      </w:r>
      <w:r>
        <w:rPr>
          <w:rStyle w:val="C3"/>
          <w:sz w:val="24"/>
        </w:rPr>
        <w:fldChar w:fldCharType="end"/>
      </w:r>
      <w:r>
        <w:rPr>
          <w:rStyle w:val="C3"/>
          <w:sz w:val="24"/>
        </w:rPr>
        <w:t xml:space="preserve">1 настоящего  Соглашения, не позднее 10 рабочего дня со дня получения от Получателя   информации об  использовании  средств  от  возврата  дебиторской     задолженности с указанием причин ее образования;</w:t>
      </w:r>
    </w:p>
    <w:p>
      <w:pPr>
        <w:pStyle w:val="P1"/>
        <w:suppressAutoHyphens w:val="1"/>
        <w:spacing w:after="0"/>
        <w:jc w:val="both"/>
        <w:rPr>
          <w:sz w:val="22"/>
        </w:rPr>
      </w:pPr>
      <w:bookmarkStart w:id="30" w:name="sub_1423"/>
      <w:r>
        <w:rPr>
          <w:rStyle w:val="C3"/>
          <w:sz w:val="24"/>
        </w:rPr>
        <w:t>5.2.3. приостанавливать предоставление Субсидии в случае установления</w:t>
      </w:r>
      <w:bookmarkEnd w:id="30"/>
      <w:r>
        <w:rPr>
          <w:rStyle w:val="C3"/>
          <w:sz w:val="24"/>
        </w:rPr>
        <w:t xml:space="preserve"> Администрацией или получения от органа государственного  финансового  контроля информации о  факте нарушения Получателем целей, условий и порядка предоставления Субсидии, в том числе указания в</w:t>
      </w:r>
      <w:r>
        <w:rPr>
          <w:rStyle w:val="C3"/>
          <w:sz w:val="22"/>
        </w:rPr>
        <w:t xml:space="preserve"> документах, представленных 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10 рабочего дня с даты  принятия решения о приостановлении предоставления Субсидии</w:t>
      </w:r>
      <w:r>
        <w:rPr>
          <w:rStyle w:val="C3"/>
          <w:sz w:val="22"/>
        </w:rPr>
        <w:fldChar w:fldCharType="begin"/>
      </w:r>
      <w:r>
        <w:rPr>
          <w:rStyle w:val="C3"/>
          <w:sz w:val="22"/>
        </w:rPr>
        <w:instrText>HYPERLINK \l "sub_1061"</w:instrText>
      </w:r>
      <w:r>
        <w:rPr>
          <w:rStyle w:val="C3"/>
          <w:sz w:val="22"/>
        </w:rPr>
        <w:fldChar w:fldCharType="separate"/>
      </w:r>
      <w:r>
        <w:rPr>
          <w:rStyle w:val="C2"/>
          <w:sz w:val="22"/>
        </w:rPr>
        <w:t>sub_1061</w:t>
      </w:r>
      <w:r>
        <w:rPr>
          <w:rStyle w:val="C3"/>
          <w:sz w:val="22"/>
        </w:rPr>
        <w:fldChar w:fldCharType="end"/>
      </w:r>
      <w:r>
        <w:rPr>
          <w:rStyle w:val="C3"/>
          <w:sz w:val="22"/>
        </w:rPr>
        <w:t>;</w:t>
      </w:r>
    </w:p>
    <w:p>
      <w:pPr>
        <w:pStyle w:val="P20"/>
        <w:spacing w:after="0"/>
        <w:rPr>
          <w:rFonts w:ascii="Times New Roman" w:hAnsi="Times New Roman"/>
          <w:sz w:val="22"/>
        </w:rPr>
      </w:pPr>
      <w:bookmarkStart w:id="31" w:name="sub_1424"/>
      <w:r>
        <w:rPr>
          <w:rStyle w:val="C3"/>
          <w:rFonts w:ascii="Times New Roman" w:hAnsi="Times New Roman"/>
          <w:sz w:val="22"/>
        </w:rPr>
        <w:t>5.2.4. запрашивать у Получателя документы и информацию, необходимые</w:t>
      </w:r>
      <w:bookmarkEnd w:id="31"/>
      <w:r>
        <w:rPr>
          <w:rStyle w:val="C3"/>
          <w:rFonts w:ascii="Times New Roman" w:hAnsi="Times New Roman"/>
          <w:sz w:val="22"/>
        </w:rPr>
        <w:t xml:space="preserve"> для осуществления контроля за соблюдением Получателем целей, условий и порядка предоставления Субсидии.</w:t>
      </w:r>
    </w:p>
    <w:p>
      <w:pPr>
        <w:pStyle w:val="P20"/>
        <w:spacing w:after="0"/>
        <w:rPr>
          <w:rFonts w:ascii="Times New Roman" w:hAnsi="Times New Roman"/>
          <w:b w:val="1"/>
          <w:sz w:val="22"/>
        </w:rPr>
      </w:pPr>
      <w:bookmarkStart w:id="32" w:name="sub_1403"/>
      <w:r>
        <w:rPr>
          <w:rStyle w:val="C3"/>
          <w:rFonts w:ascii="Times New Roman" w:hAnsi="Times New Roman"/>
          <w:b w:val="1"/>
          <w:sz w:val="22"/>
        </w:rPr>
        <w:t>5.3. Получатель обязуется:</w:t>
      </w:r>
    </w:p>
    <w:p>
      <w:pPr>
        <w:pStyle w:val="P20"/>
        <w:spacing w:after="0"/>
        <w:rPr>
          <w:rFonts w:ascii="Times New Roman" w:hAnsi="Times New Roman"/>
          <w:sz w:val="22"/>
        </w:rPr>
      </w:pPr>
      <w:bookmarkEnd w:id="32"/>
      <w:bookmarkStart w:id="33" w:name="sub_1431"/>
      <w:r>
        <w:rPr>
          <w:rStyle w:val="C3"/>
          <w:rFonts w:ascii="Times New Roman" w:hAnsi="Times New Roman"/>
          <w:sz w:val="22"/>
        </w:rPr>
        <w:t>5.3.1. представлять в Администрацию документы,</w:t>
      </w:r>
      <w:bookmarkEnd w:id="33"/>
      <w:r>
        <w:rPr>
          <w:rStyle w:val="C3"/>
          <w:rFonts w:ascii="Times New Roman" w:hAnsi="Times New Roman"/>
          <w:sz w:val="22"/>
        </w:rPr>
        <w:t xml:space="preserve"> в соответствии с </w:t>
      </w:r>
      <w:r>
        <w:rPr>
          <w:rStyle w:val="C3"/>
          <w:rFonts w:ascii="Times New Roman" w:hAnsi="Times New Roman"/>
          <w:color w:val="00B050"/>
          <w:sz w:val="22"/>
        </w:rPr>
        <w:t>пунктом 4.1.</w:t>
      </w:r>
      <w:r>
        <w:rPr>
          <w:rStyle w:val="C3"/>
          <w:rFonts w:ascii="Times New Roman" w:hAnsi="Times New Roman"/>
          <w:sz w:val="22"/>
        </w:rPr>
        <w:t xml:space="preserve"> настоящего Соглашения</w:t>
      </w:r>
      <w:r>
        <w:rPr>
          <w:rStyle w:val="C3"/>
          <w:rFonts w:ascii="Times New Roman" w:hAnsi="Times New Roman"/>
          <w:sz w:val="22"/>
        </w:rPr>
        <w:fldChar w:fldCharType="begin"/>
      </w:r>
      <w:r>
        <w:rPr>
          <w:rStyle w:val="C3"/>
          <w:rFonts w:ascii="Times New Roman" w:hAnsi="Times New Roman"/>
          <w:sz w:val="22"/>
        </w:rPr>
        <w:instrText>HYPERLINK \l "sub_1064"</w:instrText>
      </w:r>
      <w:r>
        <w:rPr>
          <w:rStyle w:val="C3"/>
          <w:rFonts w:ascii="Times New Roman" w:hAnsi="Times New Roman"/>
          <w:sz w:val="22"/>
        </w:rPr>
        <w:fldChar w:fldCharType="separate"/>
      </w:r>
      <w:r>
        <w:rPr>
          <w:rStyle w:val="C2"/>
          <w:rFonts w:ascii="Times New Roman" w:hAnsi="Times New Roman"/>
          <w:sz w:val="22"/>
        </w:rPr>
        <w:t>sub_1064</w:t>
      </w:r>
      <w:r>
        <w:rPr>
          <w:rStyle w:val="C3"/>
          <w:rFonts w:ascii="Times New Roman" w:hAnsi="Times New Roman"/>
          <w:sz w:val="22"/>
        </w:rPr>
        <w:fldChar w:fldCharType="end"/>
      </w:r>
      <w:r>
        <w:rPr>
          <w:rStyle w:val="C3"/>
          <w:rFonts w:ascii="Times New Roman" w:hAnsi="Times New Roman"/>
          <w:sz w:val="22"/>
        </w:rPr>
        <w:t>;</w:t>
      </w:r>
    </w:p>
    <w:p>
      <w:pPr>
        <w:pStyle w:val="P20"/>
        <w:spacing w:after="0"/>
        <w:rPr>
          <w:rFonts w:ascii="Times New Roman" w:hAnsi="Times New Roman"/>
          <w:sz w:val="22"/>
        </w:rPr>
      </w:pPr>
      <w:bookmarkStart w:id="34" w:name="sub_1436"/>
      <w:r>
        <w:rPr>
          <w:rStyle w:val="C3"/>
          <w:rFonts w:ascii="Times New Roman" w:hAnsi="Times New Roman"/>
          <w:sz w:val="22"/>
        </w:rPr>
        <w:t xml:space="preserve">5.3.2.  направлять  Субсидию  на  финансовое  обеспечение    затрат,</w:t>
      </w:r>
      <w:bookmarkEnd w:id="34"/>
      <w:r>
        <w:rPr>
          <w:rStyle w:val="C3"/>
          <w:rFonts w:ascii="Times New Roman" w:hAnsi="Times New Roman"/>
          <w:sz w:val="22"/>
        </w:rPr>
        <w:t xml:space="preserve"> определенных в разделе 1 </w:t>
      </w:r>
    </w:p>
    <w:p>
      <w:pPr>
        <w:pStyle w:val="P20"/>
        <w:spacing w:after="0"/>
        <w:rPr>
          <w:rFonts w:ascii="Times New Roman" w:hAnsi="Times New Roman"/>
          <w:sz w:val="22"/>
        </w:rPr>
      </w:pPr>
    </w:p>
    <w:p>
      <w:pPr>
        <w:pStyle w:val="P20"/>
        <w:spacing w:after="0"/>
        <w:rPr>
          <w:rFonts w:ascii="Times New Roman" w:hAnsi="Times New Roman"/>
          <w:sz w:val="22"/>
        </w:rPr>
      </w:pPr>
    </w:p>
    <w:p>
      <w:pPr>
        <w:pStyle w:val="P20"/>
        <w:spacing w:after="0"/>
        <w:rPr>
          <w:rFonts w:ascii="Times New Roman" w:hAnsi="Times New Roman"/>
          <w:sz w:val="22"/>
        </w:rPr>
      </w:pPr>
      <w:r>
        <w:rPr>
          <w:rStyle w:val="C3"/>
          <w:rFonts w:ascii="Times New Roman" w:hAnsi="Times New Roman"/>
          <w:sz w:val="22"/>
        </w:rPr>
        <w:t>настоящего Соглашения;.</w:t>
      </w:r>
    </w:p>
    <w:p>
      <w:pPr>
        <w:pStyle w:val="P20"/>
        <w:spacing w:after="0"/>
        <w:rPr>
          <w:rFonts w:ascii="Times New Roman" w:hAnsi="Times New Roman"/>
          <w:sz w:val="22"/>
        </w:rPr>
      </w:pPr>
      <w:bookmarkStart w:id="35" w:name="sub_1438"/>
      <w:r>
        <w:rPr>
          <w:rStyle w:val="C3"/>
          <w:rFonts w:ascii="Times New Roman" w:hAnsi="Times New Roman"/>
          <w:sz w:val="22"/>
        </w:rPr>
        <w:t xml:space="preserve">5.3.3. </w:t>
      </w:r>
      <w:bookmarkEnd w:id="35"/>
      <w:bookmarkStart w:id="36" w:name="sub_14310"/>
      <w:r>
        <w:rPr>
          <w:rStyle w:val="C3"/>
          <w:rFonts w:ascii="Times New Roman" w:hAnsi="Times New Roman"/>
          <w:sz w:val="22"/>
        </w:rPr>
        <w:t xml:space="preserve">соблюдать иные  условия,  предусмотренные  </w:t>
      </w:r>
      <w:r>
        <w:rPr>
          <w:rStyle w:val="C22"/>
          <w:rFonts w:ascii="Times New Roman" w:hAnsi="Times New Roman"/>
          <w:b w:val="0"/>
          <w:sz w:val="22"/>
        </w:rPr>
        <w:t xml:space="preserve">пунктом   5.1.4</w:t>
      </w:r>
      <w:bookmarkEnd w:id="36"/>
      <w:r>
        <w:rPr>
          <w:rStyle w:val="C3"/>
          <w:rFonts w:ascii="Times New Roman" w:hAnsi="Times New Roman"/>
          <w:sz w:val="22"/>
        </w:rPr>
        <w:t xml:space="preserve"> настоящего Соглашения</w:t>
      </w:r>
      <w:r>
        <w:rPr>
          <w:rStyle w:val="C3"/>
          <w:rFonts w:ascii="Times New Roman" w:hAnsi="Times New Roman"/>
          <w:sz w:val="22"/>
        </w:rPr>
        <w:fldChar w:fldCharType="begin"/>
      </w:r>
      <w:r>
        <w:rPr>
          <w:rStyle w:val="C3"/>
          <w:rFonts w:ascii="Times New Roman" w:hAnsi="Times New Roman"/>
          <w:sz w:val="22"/>
        </w:rPr>
        <w:instrText>HYPERLINK \l "sub_1073"</w:instrText>
      </w:r>
      <w:r>
        <w:rPr>
          <w:rStyle w:val="C3"/>
          <w:rFonts w:ascii="Times New Roman" w:hAnsi="Times New Roman"/>
          <w:sz w:val="22"/>
        </w:rPr>
        <w:fldChar w:fldCharType="separate"/>
      </w:r>
      <w:r>
        <w:rPr>
          <w:rStyle w:val="C2"/>
          <w:rFonts w:ascii="Times New Roman" w:hAnsi="Times New Roman"/>
          <w:sz w:val="22"/>
        </w:rPr>
        <w:t>sub_1073</w:t>
      </w:r>
      <w:r>
        <w:rPr>
          <w:rStyle w:val="C3"/>
          <w:rFonts w:ascii="Times New Roman" w:hAnsi="Times New Roman"/>
          <w:sz w:val="22"/>
        </w:rPr>
        <w:fldChar w:fldCharType="end"/>
      </w:r>
      <w:r>
        <w:rPr>
          <w:rStyle w:val="C3"/>
          <w:rFonts w:ascii="Times New Roman" w:hAnsi="Times New Roman"/>
          <w:sz w:val="22"/>
        </w:rPr>
        <w:t>;</w:t>
      </w:r>
    </w:p>
    <w:p>
      <w:pPr>
        <w:pStyle w:val="P20"/>
        <w:spacing w:after="0"/>
        <w:rPr>
          <w:rFonts w:ascii="Times New Roman" w:hAnsi="Times New Roman"/>
          <w:sz w:val="22"/>
        </w:rPr>
      </w:pPr>
      <w:bookmarkStart w:id="37" w:name="sub_143101"/>
      <w:r>
        <w:rPr>
          <w:rStyle w:val="C3"/>
          <w:rFonts w:ascii="Times New Roman" w:hAnsi="Times New Roman"/>
          <w:sz w:val="22"/>
        </w:rPr>
        <w:t>5.3.4. Обеспечить включение в договоры (соглашения), заключенные</w:t>
      </w:r>
      <w:bookmarkEnd w:id="37"/>
      <w:r>
        <w:rPr>
          <w:rStyle w:val="C3"/>
          <w:rFonts w:ascii="Times New Roman" w:hAnsi="Times New Roman"/>
          <w:sz w:val="22"/>
        </w:rPr>
        <w:t xml:space="preserve"> Получателем в целях исполнения  обязательств  по  настоящему  Соглашению, условий о согласии   лиц, являющихся поставщиками (подрядчиками, исполнителями) по указанным договорам (соглашениям), на  осуществление  в отношении указанных лиц контроля, предусмотренного </w:t>
      </w:r>
      <w:r>
        <w:rPr>
          <w:rStyle w:val="C22"/>
          <w:rFonts w:ascii="Times New Roman" w:hAnsi="Times New Roman"/>
          <w:b w:val="0"/>
          <w:color w:val="00B050"/>
          <w:sz w:val="22"/>
        </w:rPr>
        <w:t>пунктом 3.</w:t>
      </w:r>
      <w:r>
        <w:rPr>
          <w:rStyle w:val="C3"/>
          <w:rFonts w:ascii="Times New Roman" w:hAnsi="Times New Roman"/>
          <w:color w:val="00B050"/>
          <w:sz w:val="22"/>
        </w:rPr>
        <w:t>2</w:t>
      </w:r>
      <w:r>
        <w:rPr>
          <w:rStyle w:val="C3"/>
          <w:rFonts w:ascii="Times New Roman" w:hAnsi="Times New Roman"/>
          <w:sz w:val="22"/>
        </w:rPr>
        <w:t xml:space="preserve"> настоящего Соглашения</w:t>
      </w:r>
      <w:r>
        <w:rPr>
          <w:rStyle w:val="C3"/>
          <w:rFonts w:ascii="Times New Roman" w:hAnsi="Times New Roman"/>
          <w:sz w:val="22"/>
        </w:rPr>
        <w:fldChar w:fldCharType="begin"/>
      </w:r>
      <w:r>
        <w:rPr>
          <w:rStyle w:val="C3"/>
          <w:rFonts w:ascii="Times New Roman" w:hAnsi="Times New Roman"/>
          <w:sz w:val="22"/>
        </w:rPr>
        <w:instrText>HYPERLINK \l "sub_10731"</w:instrText>
      </w:r>
      <w:r>
        <w:rPr>
          <w:rStyle w:val="C3"/>
          <w:rFonts w:ascii="Times New Roman" w:hAnsi="Times New Roman"/>
          <w:sz w:val="22"/>
        </w:rPr>
        <w:fldChar w:fldCharType="separate"/>
      </w:r>
      <w:r>
        <w:rPr>
          <w:rStyle w:val="C2"/>
          <w:rFonts w:ascii="Times New Roman" w:hAnsi="Times New Roman"/>
          <w:sz w:val="22"/>
        </w:rPr>
        <w:t>sub_10731</w:t>
      </w:r>
      <w:r>
        <w:rPr>
          <w:rStyle w:val="C3"/>
          <w:rFonts w:ascii="Times New Roman" w:hAnsi="Times New Roman"/>
          <w:sz w:val="22"/>
        </w:rPr>
        <w:fldChar w:fldCharType="end"/>
      </w:r>
      <w:r>
        <w:rPr>
          <w:rStyle w:val="C3"/>
          <w:rFonts w:ascii="Times New Roman" w:hAnsi="Times New Roman"/>
          <w:sz w:val="22"/>
        </w:rPr>
        <w:t>;</w:t>
      </w:r>
    </w:p>
    <w:p>
      <w:pPr>
        <w:pStyle w:val="P20"/>
        <w:spacing w:after="0"/>
        <w:rPr>
          <w:rFonts w:ascii="Times New Roman" w:hAnsi="Times New Roman"/>
          <w:sz w:val="22"/>
        </w:rPr>
      </w:pPr>
      <w:bookmarkStart w:id="38" w:name="sub_14317"/>
      <w:r>
        <w:rPr>
          <w:rStyle w:val="C3"/>
          <w:rFonts w:ascii="Times New Roman" w:hAnsi="Times New Roman"/>
          <w:sz w:val="22"/>
        </w:rPr>
        <w:t>5.3.5. представлять в Администрацию</w:t>
      </w:r>
      <w:bookmarkEnd w:id="38"/>
      <w:bookmarkStart w:id="39" w:name="sub_143171"/>
      <w:r>
        <w:rPr>
          <w:rStyle w:val="C3"/>
          <w:rFonts w:ascii="Times New Roman" w:hAnsi="Times New Roman"/>
          <w:sz w:val="22"/>
        </w:rPr>
        <w:t xml:space="preserve"> отчет об осуществлении расходов,  источником   финансового</w:t>
      </w:r>
      <w:bookmarkEnd w:id="39"/>
      <w:r>
        <w:rPr>
          <w:rStyle w:val="C3"/>
          <w:rFonts w:ascii="Times New Roman" w:hAnsi="Times New Roman"/>
          <w:sz w:val="22"/>
        </w:rPr>
        <w:t xml:space="preserve"> обеспечения которых является Субсидия, в соответствии с </w:t>
      </w:r>
      <w:r>
        <w:rPr>
          <w:rStyle w:val="C22"/>
          <w:rFonts w:ascii="Times New Roman" w:hAnsi="Times New Roman"/>
          <w:b w:val="0"/>
          <w:sz w:val="22"/>
        </w:rPr>
        <w:t>пунктом 4.2.</w:t>
      </w:r>
      <w:r>
        <w:rPr>
          <w:rStyle w:val="C3"/>
          <w:rFonts w:ascii="Times New Roman" w:hAnsi="Times New Roman"/>
          <w:sz w:val="22"/>
        </w:rPr>
        <w:t>настоящего Соглашения ;</w:t>
      </w:r>
    </w:p>
    <w:p>
      <w:pPr>
        <w:pStyle w:val="P20"/>
        <w:spacing w:after="0"/>
        <w:rPr>
          <w:rFonts w:ascii="Times New Roman" w:hAnsi="Times New Roman"/>
          <w:sz w:val="22"/>
        </w:rPr>
      </w:pPr>
      <w:bookmarkStart w:id="40" w:name="sub_14318"/>
      <w:r>
        <w:rPr>
          <w:rStyle w:val="C3"/>
          <w:rFonts w:ascii="Times New Roman" w:hAnsi="Times New Roman"/>
          <w:sz w:val="22"/>
        </w:rPr>
        <w:t xml:space="preserve">5.3.6. направлять по запросу Администрации </w:t>
      </w:r>
      <w:bookmarkEnd w:id="40"/>
      <w:r>
        <w:rPr>
          <w:rStyle w:val="C3"/>
          <w:rFonts w:ascii="Times New Roman" w:hAnsi="Times New Roman"/>
          <w:sz w:val="22"/>
        </w:rPr>
        <w:t xml:space="preserve">иные документы и информацию, необходимые для осуществления контроля за соблюдением целей, условий и порядка предоставления Субсидии в соответствии с </w:t>
      </w:r>
      <w:r>
        <w:rPr>
          <w:rStyle w:val="C3"/>
          <w:rFonts w:ascii="Times New Roman" w:hAnsi="Times New Roman"/>
          <w:b w:val="1"/>
          <w:sz w:val="22"/>
        </w:rPr>
        <w:fldChar w:fldCharType="begin"/>
      </w:r>
      <w:r>
        <w:rPr>
          <w:rStyle w:val="C3"/>
          <w:rFonts w:ascii="Times New Roman" w:hAnsi="Times New Roman"/>
          <w:b w:val="1"/>
          <w:sz w:val="22"/>
        </w:rPr>
        <w:instrText>HYPERLINK \l "sub_1424"</w:instrText>
      </w:r>
      <w:r>
        <w:rPr>
          <w:rStyle w:val="C3"/>
          <w:rFonts w:ascii="Times New Roman" w:hAnsi="Times New Roman"/>
          <w:b w:val="1"/>
          <w:sz w:val="22"/>
        </w:rPr>
        <w:fldChar w:fldCharType="separate"/>
      </w:r>
      <w:r>
        <w:rPr>
          <w:rStyle w:val="C22"/>
          <w:rFonts w:ascii="Times New Roman" w:hAnsi="Times New Roman"/>
          <w:b w:val="0"/>
          <w:sz w:val="22"/>
        </w:rPr>
        <w:t>пунктом 3.2.</w:t>
      </w:r>
      <w:r>
        <w:rPr>
          <w:rStyle w:val="C3"/>
          <w:rFonts w:ascii="Times New Roman" w:hAnsi="Times New Roman"/>
          <w:b w:val="1"/>
          <w:sz w:val="22"/>
        </w:rPr>
        <w:fldChar w:fldCharType="end"/>
      </w:r>
      <w:r>
        <w:rPr>
          <w:rStyle w:val="C3"/>
          <w:rFonts w:ascii="Times New Roman" w:hAnsi="Times New Roman"/>
          <w:sz w:val="22"/>
        </w:rPr>
        <w:t xml:space="preserve"> настоящего Соглашения, в течение 10 рабочих дней со дня получения указанного запроса;</w:t>
      </w:r>
    </w:p>
    <w:p>
      <w:pPr>
        <w:pStyle w:val="P20"/>
        <w:spacing w:after="0"/>
        <w:rPr>
          <w:rFonts w:ascii="Times New Roman" w:hAnsi="Times New Roman"/>
          <w:sz w:val="22"/>
        </w:rPr>
      </w:pPr>
      <w:bookmarkStart w:id="41" w:name="sub_14319"/>
      <w:r>
        <w:rPr>
          <w:rStyle w:val="C3"/>
          <w:rFonts w:ascii="Times New Roman" w:hAnsi="Times New Roman"/>
          <w:sz w:val="22"/>
        </w:rPr>
        <w:t xml:space="preserve">5.3.7. в случае получения от Администрации </w:t>
      </w:r>
      <w:bookmarkEnd w:id="41"/>
      <w:r>
        <w:rPr>
          <w:rStyle w:val="C3"/>
          <w:rFonts w:ascii="Times New Roman" w:hAnsi="Times New Roman"/>
          <w:sz w:val="22"/>
        </w:rPr>
        <w:t xml:space="preserve">требования в соответствии с </w:t>
      </w:r>
      <w:r>
        <w:rPr>
          <w:rStyle w:val="C3"/>
          <w:rFonts w:ascii="Times New Roman" w:hAnsi="Times New Roman"/>
          <w:b w:val="1"/>
          <w:sz w:val="22"/>
        </w:rPr>
        <w:fldChar w:fldCharType="begin"/>
      </w:r>
      <w:r>
        <w:rPr>
          <w:rStyle w:val="C3"/>
          <w:rFonts w:ascii="Times New Roman" w:hAnsi="Times New Roman"/>
          <w:b w:val="1"/>
          <w:sz w:val="22"/>
        </w:rPr>
        <w:instrText>HYPERLINK \l "sub_14110"</w:instrText>
      </w:r>
      <w:r>
        <w:rPr>
          <w:rStyle w:val="C3"/>
          <w:rFonts w:ascii="Times New Roman" w:hAnsi="Times New Roman"/>
          <w:b w:val="1"/>
          <w:sz w:val="22"/>
        </w:rPr>
        <w:fldChar w:fldCharType="separate"/>
      </w:r>
      <w:r>
        <w:rPr>
          <w:rStyle w:val="C22"/>
          <w:rFonts w:ascii="Times New Roman" w:hAnsi="Times New Roman"/>
          <w:b w:val="0"/>
          <w:sz w:val="22"/>
        </w:rPr>
        <w:t>пунктом 5.1.6.</w:t>
      </w:r>
      <w:r>
        <w:rPr>
          <w:rStyle w:val="C3"/>
          <w:rFonts w:ascii="Times New Roman" w:hAnsi="Times New Roman"/>
          <w:b w:val="1"/>
          <w:sz w:val="22"/>
        </w:rPr>
        <w:fldChar w:fldCharType="end"/>
      </w:r>
      <w:r>
        <w:rPr>
          <w:rStyle w:val="C3"/>
          <w:rFonts w:ascii="Times New Roman" w:hAnsi="Times New Roman"/>
          <w:sz w:val="22"/>
        </w:rPr>
        <w:t xml:space="preserve"> настоящего Соглашения:</w:t>
      </w:r>
    </w:p>
    <w:p>
      <w:pPr>
        <w:pStyle w:val="P20"/>
        <w:spacing w:after="0"/>
        <w:rPr>
          <w:rFonts w:ascii="Times New Roman" w:hAnsi="Times New Roman"/>
          <w:sz w:val="22"/>
        </w:rPr>
      </w:pPr>
      <w:bookmarkStart w:id="42" w:name="sub_143191"/>
      <w:r>
        <w:rPr>
          <w:rStyle w:val="C3"/>
          <w:rFonts w:ascii="Times New Roman" w:hAnsi="Times New Roman"/>
          <w:sz w:val="22"/>
        </w:rPr>
        <w:t xml:space="preserve">5.3.7.1. устранять  факты  нарушения  условий, установленных при</w:t>
      </w:r>
      <w:bookmarkEnd w:id="42"/>
      <w:r>
        <w:rPr>
          <w:rStyle w:val="C3"/>
          <w:rFonts w:ascii="Times New Roman" w:hAnsi="Times New Roman"/>
          <w:sz w:val="22"/>
        </w:rPr>
        <w:t xml:space="preserve"> предоставлении Субсидии, в сроки, определенные в указанном требовании;</w:t>
      </w:r>
    </w:p>
    <w:p>
      <w:pPr>
        <w:pStyle w:val="P20"/>
        <w:spacing w:after="0"/>
        <w:rPr>
          <w:rFonts w:ascii="Times New Roman" w:hAnsi="Times New Roman"/>
          <w:sz w:val="22"/>
        </w:rPr>
      </w:pPr>
      <w:bookmarkStart w:id="43" w:name="sub_143192"/>
      <w:r>
        <w:rPr>
          <w:rStyle w:val="C3"/>
          <w:rFonts w:ascii="Times New Roman" w:hAnsi="Times New Roman"/>
          <w:sz w:val="22"/>
        </w:rPr>
        <w:t>5.3.7.2. возвращать в местный бюджет Субсидию в размере и в</w:t>
      </w:r>
      <w:bookmarkEnd w:id="43"/>
      <w:r>
        <w:rPr>
          <w:rStyle w:val="C3"/>
          <w:rFonts w:ascii="Times New Roman" w:hAnsi="Times New Roman"/>
          <w:sz w:val="22"/>
        </w:rPr>
        <w:t xml:space="preserve"> сроки, определенные в указанном требовании;</w:t>
      </w:r>
    </w:p>
    <w:p>
      <w:pPr>
        <w:pStyle w:val="P20"/>
        <w:spacing w:after="0"/>
        <w:rPr>
          <w:rFonts w:ascii="Times New Roman" w:hAnsi="Times New Roman"/>
          <w:sz w:val="22"/>
        </w:rPr>
      </w:pPr>
      <w:bookmarkStart w:id="44" w:name="sub_14320"/>
      <w:r>
        <w:rPr>
          <w:rStyle w:val="C3"/>
          <w:rFonts w:ascii="Times New Roman" w:hAnsi="Times New Roman"/>
          <w:sz w:val="22"/>
        </w:rPr>
        <w:t xml:space="preserve">5.3.8. уплатить в местный бюджет штрафные  санкции, в случае</w:t>
      </w:r>
      <w:bookmarkEnd w:id="44"/>
      <w:r>
        <w:rPr>
          <w:rStyle w:val="C3"/>
          <w:rFonts w:ascii="Times New Roman" w:hAnsi="Times New Roman"/>
          <w:sz w:val="22"/>
        </w:rPr>
        <w:t xml:space="preserve"> принятия решения о применении Администрацией к Получателю штрафных санкций в соответствии с </w:t>
      </w:r>
      <w:r>
        <w:rPr>
          <w:rStyle w:val="C22"/>
          <w:rFonts w:ascii="Times New Roman" w:hAnsi="Times New Roman"/>
          <w:b w:val="0"/>
          <w:sz w:val="22"/>
        </w:rPr>
        <w:t>пунктом 5.1.6</w:t>
      </w:r>
      <w:r>
        <w:rPr>
          <w:rStyle w:val="C3"/>
          <w:rFonts w:ascii="Times New Roman" w:hAnsi="Times New Roman"/>
          <w:sz w:val="22"/>
        </w:rPr>
        <w:t xml:space="preserve">  настоящего Соглашения, в срок, установленный в требовании об уплате штрафных санкций;</w:t>
      </w:r>
    </w:p>
    <w:p>
      <w:pPr>
        <w:pStyle w:val="P20"/>
        <w:spacing w:after="0"/>
        <w:rPr>
          <w:rFonts w:ascii="Times New Roman" w:hAnsi="Times New Roman"/>
          <w:sz w:val="22"/>
        </w:rPr>
      </w:pPr>
      <w:bookmarkStart w:id="45" w:name="sub_14321"/>
      <w:r>
        <w:rPr>
          <w:rStyle w:val="C3"/>
          <w:rFonts w:ascii="Times New Roman" w:hAnsi="Times New Roman"/>
          <w:sz w:val="22"/>
        </w:rPr>
        <w:t>5.3.9. возвращать в местный бюджет:</w:t>
      </w:r>
    </w:p>
    <w:p>
      <w:pPr>
        <w:pStyle w:val="P20"/>
        <w:spacing w:after="0"/>
        <w:rPr>
          <w:rFonts w:ascii="Times New Roman" w:hAnsi="Times New Roman"/>
          <w:sz w:val="22"/>
        </w:rPr>
      </w:pPr>
      <w:bookmarkEnd w:id="45"/>
      <w:bookmarkStart w:id="46" w:name="sub_143211"/>
      <w:r>
        <w:rPr>
          <w:rStyle w:val="C3"/>
          <w:rFonts w:ascii="Times New Roman" w:hAnsi="Times New Roman"/>
          <w:sz w:val="22"/>
        </w:rPr>
        <w:t xml:space="preserve">5.3.9.1. неиспользованный остаток Субсидии  в случае отсутствия</w:t>
      </w:r>
      <w:bookmarkEnd w:id="46"/>
      <w:r>
        <w:rPr>
          <w:rStyle w:val="C3"/>
          <w:rFonts w:ascii="Times New Roman" w:hAnsi="Times New Roman"/>
          <w:sz w:val="22"/>
        </w:rPr>
        <w:t xml:space="preserve"> решения, принимаемого Администрацией в соответствии с </w:t>
      </w:r>
      <w:r>
        <w:rPr>
          <w:rStyle w:val="C22"/>
          <w:rFonts w:ascii="Times New Roman" w:hAnsi="Times New Roman"/>
          <w:b w:val="0"/>
          <w:sz w:val="22"/>
        </w:rPr>
        <w:t>пунктом 5.2.2.1</w:t>
      </w:r>
      <w:r>
        <w:rPr>
          <w:rStyle w:val="C3"/>
          <w:rFonts w:ascii="Times New Roman" w:hAnsi="Times New Roman"/>
          <w:sz w:val="22"/>
        </w:rPr>
        <w:t xml:space="preserve">  настоящего   Соглашения,  в   срок   до "___"_________20__ г.</w:t>
      </w:r>
      <w:r>
        <w:rPr>
          <w:rStyle w:val="C3"/>
          <w:rFonts w:ascii="Times New Roman" w:hAnsi="Times New Roman"/>
          <w:sz w:val="22"/>
        </w:rPr>
        <w:fldChar w:fldCharType="begin"/>
      </w:r>
      <w:r>
        <w:rPr>
          <w:rStyle w:val="C3"/>
          <w:rFonts w:ascii="Times New Roman" w:hAnsi="Times New Roman"/>
          <w:sz w:val="22"/>
        </w:rPr>
        <w:instrText>HYPERLINK \l "sub_1095"</w:instrText>
      </w:r>
      <w:r>
        <w:rPr>
          <w:rStyle w:val="C3"/>
          <w:rFonts w:ascii="Times New Roman" w:hAnsi="Times New Roman"/>
          <w:sz w:val="22"/>
        </w:rPr>
        <w:fldChar w:fldCharType="separate"/>
      </w:r>
      <w:r>
        <w:rPr>
          <w:rStyle w:val="C2"/>
          <w:rFonts w:ascii="Times New Roman" w:hAnsi="Times New Roman"/>
          <w:sz w:val="22"/>
        </w:rPr>
        <w:t>sub_1095</w:t>
      </w:r>
      <w:r>
        <w:rPr>
          <w:rStyle w:val="C3"/>
          <w:rFonts w:ascii="Times New Roman" w:hAnsi="Times New Roman"/>
          <w:sz w:val="22"/>
        </w:rPr>
        <w:fldChar w:fldCharType="end"/>
      </w:r>
      <w:r>
        <w:rPr>
          <w:rStyle w:val="C3"/>
          <w:rFonts w:ascii="Times New Roman" w:hAnsi="Times New Roman"/>
          <w:sz w:val="22"/>
        </w:rPr>
        <w:t xml:space="preserve"> ;</w:t>
      </w:r>
    </w:p>
    <w:p>
      <w:pPr>
        <w:pStyle w:val="P20"/>
        <w:spacing w:after="0"/>
        <w:rPr>
          <w:rFonts w:ascii="Times New Roman" w:hAnsi="Times New Roman"/>
          <w:sz w:val="22"/>
        </w:rPr>
      </w:pPr>
      <w:bookmarkStart w:id="47" w:name="sub_143212"/>
      <w:r>
        <w:rPr>
          <w:rStyle w:val="C3"/>
          <w:rFonts w:ascii="Times New Roman" w:hAnsi="Times New Roman"/>
          <w:sz w:val="22"/>
        </w:rPr>
        <w:t xml:space="preserve">5.3.9.2. средства от возврата  дебиторской задолженности  в  случае</w:t>
      </w:r>
      <w:bookmarkEnd w:id="47"/>
      <w:r>
        <w:rPr>
          <w:rStyle w:val="C3"/>
          <w:rFonts w:ascii="Times New Roman" w:hAnsi="Times New Roman"/>
          <w:sz w:val="22"/>
        </w:rPr>
        <w:t xml:space="preserve"> отсутствия решения, принимаемого Администрацией в соответствии с </w:t>
      </w:r>
      <w:r>
        <w:rPr>
          <w:rStyle w:val="C22"/>
          <w:rFonts w:ascii="Times New Roman" w:hAnsi="Times New Roman"/>
          <w:b w:val="0"/>
          <w:sz w:val="22"/>
        </w:rPr>
        <w:t>пунктом 5.2.2.2</w:t>
      </w:r>
      <w:r>
        <w:rPr>
          <w:rStyle w:val="C3"/>
          <w:rFonts w:ascii="Times New Roman" w:hAnsi="Times New Roman"/>
          <w:sz w:val="22"/>
        </w:rPr>
        <w:t xml:space="preserve"> настоящего Соглашения, не позднее 10 рабочего дня со дня, следующего за днем поступления средств  от  возврата дебиторской задолженности;</w:t>
      </w:r>
    </w:p>
    <w:p>
      <w:pPr>
        <w:pStyle w:val="P20"/>
        <w:spacing w:after="0"/>
        <w:rPr>
          <w:rFonts w:ascii="Times New Roman" w:hAnsi="Times New Roman"/>
        </w:rPr>
      </w:pPr>
      <w:bookmarkStart w:id="48" w:name="sub_14322"/>
      <w:r>
        <w:rPr>
          <w:rStyle w:val="C3"/>
          <w:rFonts w:ascii="Times New Roman" w:hAnsi="Times New Roman"/>
          <w:sz w:val="22"/>
        </w:rPr>
        <w:t>5.3.10. обеспечивать полноту и достоверность сведений, представляемых</w:t>
      </w:r>
      <w:bookmarkEnd w:id="48"/>
      <w:r>
        <w:rPr>
          <w:rStyle w:val="C3"/>
          <w:rFonts w:ascii="Times New Roman" w:hAnsi="Times New Roman"/>
          <w:sz w:val="22"/>
        </w:rPr>
        <w:t xml:space="preserve"> в Администрацию в соответствии с настоящим Соглашением;</w:t>
      </w:r>
      <w:r>
        <w:rPr>
          <w:rStyle w:val="C3"/>
          <w:rFonts w:ascii="Times New Roman" w:hAnsi="Times New Roman"/>
        </w:rPr>
        <w:t xml:space="preserve"> </w:t>
      </w:r>
    </w:p>
    <w:p>
      <w:pPr>
        <w:pStyle w:val="P20"/>
        <w:spacing w:after="0"/>
        <w:rPr>
          <w:rFonts w:ascii="Times New Roman" w:hAnsi="Times New Roman"/>
          <w:sz w:val="22"/>
        </w:rPr>
      </w:pPr>
      <w:bookmarkStart w:id="49" w:name="sub_1404"/>
      <w:r>
        <w:rPr>
          <w:rStyle w:val="C3"/>
          <w:rFonts w:ascii="Times New Roman" w:hAnsi="Times New Roman"/>
          <w:sz w:val="22"/>
        </w:rPr>
        <w:t>5.4. Получатель вправе:</w:t>
      </w:r>
    </w:p>
    <w:p>
      <w:pPr>
        <w:pStyle w:val="P20"/>
        <w:spacing w:after="0"/>
        <w:rPr>
          <w:rFonts w:ascii="Times New Roman" w:hAnsi="Times New Roman"/>
          <w:sz w:val="22"/>
        </w:rPr>
      </w:pPr>
      <w:bookmarkEnd w:id="49"/>
      <w:bookmarkStart w:id="50" w:name="sub_1441"/>
      <w:r>
        <w:rPr>
          <w:rStyle w:val="C3"/>
          <w:rFonts w:ascii="Times New Roman" w:hAnsi="Times New Roman"/>
          <w:sz w:val="22"/>
        </w:rPr>
        <w:t xml:space="preserve">5.4.1. направлять в Администрацию </w:t>
      </w:r>
      <w:bookmarkEnd w:id="50"/>
      <w:r>
        <w:rPr>
          <w:rStyle w:val="C3"/>
          <w:rFonts w:ascii="Times New Roman" w:hAnsi="Times New Roman"/>
          <w:sz w:val="22"/>
        </w:rPr>
        <w:t xml:space="preserve">предложения о внесении изменений в настоящее Соглашение в соответствии  с </w:t>
      </w:r>
      <w:r>
        <w:rPr>
          <w:rStyle w:val="C22"/>
          <w:rFonts w:ascii="Times New Roman" w:hAnsi="Times New Roman"/>
          <w:b w:val="0"/>
          <w:color w:val="00B050"/>
          <w:sz w:val="22"/>
        </w:rPr>
        <w:t>пунктом 8.1</w:t>
      </w:r>
      <w:r>
        <w:rPr>
          <w:rStyle w:val="C3"/>
          <w:rFonts w:ascii="Times New Roman" w:hAnsi="Times New Roman"/>
          <w:sz w:val="22"/>
        </w:rPr>
        <w:t xml:space="preserve"> настоящего Соглашения,  в том числе  в  случае   установления необходимости изменения размера   Субсидии  с   приложением   информации, содержащей финансово-экономическое обоснование данного изменения;</w:t>
      </w:r>
    </w:p>
    <w:p>
      <w:pPr>
        <w:pStyle w:val="P20"/>
        <w:spacing w:after="0"/>
        <w:rPr>
          <w:rFonts w:ascii="Times New Roman" w:hAnsi="Times New Roman"/>
          <w:sz w:val="22"/>
        </w:rPr>
      </w:pPr>
      <w:bookmarkStart w:id="51" w:name="sub_1442"/>
      <w:r>
        <w:rPr>
          <w:rStyle w:val="C3"/>
          <w:rFonts w:ascii="Times New Roman" w:hAnsi="Times New Roman"/>
          <w:sz w:val="22"/>
        </w:rPr>
        <w:t xml:space="preserve">5.4.2. обращаться в Администрацию в целях </w:t>
      </w:r>
      <w:bookmarkEnd w:id="51"/>
      <w:r>
        <w:rPr>
          <w:rStyle w:val="C3"/>
          <w:rFonts w:ascii="Times New Roman" w:hAnsi="Times New Roman"/>
          <w:sz w:val="22"/>
        </w:rPr>
        <w:t>получения разъяснений в связи с исполнением настоящего Соглашения;</w:t>
      </w:r>
    </w:p>
    <w:p>
      <w:pPr>
        <w:pStyle w:val="P20"/>
        <w:spacing w:after="0"/>
        <w:rPr>
          <w:rFonts w:ascii="Times New Roman" w:hAnsi="Times New Roman"/>
          <w:sz w:val="22"/>
        </w:rPr>
      </w:pPr>
      <w:bookmarkStart w:id="52" w:name="sub_1443"/>
      <w:r>
        <w:rPr>
          <w:rStyle w:val="C3"/>
          <w:rFonts w:ascii="Times New Roman" w:hAnsi="Times New Roman"/>
          <w:sz w:val="22"/>
        </w:rPr>
        <w:t xml:space="preserve">5.4.3. направлять в очередном финансовом году неиспользованный </w:t>
      </w:r>
      <w:bookmarkEnd w:id="52"/>
      <w:r>
        <w:rPr>
          <w:rStyle w:val="C3"/>
          <w:rFonts w:ascii="Times New Roman" w:hAnsi="Times New Roman"/>
          <w:sz w:val="22"/>
        </w:rPr>
        <w:t xml:space="preserve">остаток Субсидии, полученной в соответствии с настоящим Соглашением (при наличии), на осуществление выплат в соответствии с целями, указанными в </w:t>
      </w:r>
      <w:r>
        <w:rPr>
          <w:rStyle w:val="C22"/>
          <w:rFonts w:ascii="Times New Roman" w:hAnsi="Times New Roman"/>
          <w:b w:val="0"/>
          <w:sz w:val="22"/>
        </w:rPr>
        <w:t xml:space="preserve">разделе </w:t>
      </w:r>
      <w:r>
        <w:rPr>
          <w:rStyle w:val="C22"/>
          <w:rFonts w:ascii="Times New Roman" w:hAnsi="Times New Roman"/>
          <w:b w:val="0"/>
        </w:rPr>
        <w:t>1</w:t>
      </w:r>
      <w:r>
        <w:rPr>
          <w:rStyle w:val="C3"/>
          <w:rFonts w:ascii="Times New Roman" w:hAnsi="Times New Roman"/>
          <w:sz w:val="22"/>
        </w:rPr>
        <w:t xml:space="preserve"> настоящего Соглашения, в случае принятия Администрацией соответствующего решения в соответствии с </w:t>
      </w:r>
      <w:r>
        <w:rPr>
          <w:rStyle w:val="C22"/>
          <w:rFonts w:ascii="Times New Roman" w:hAnsi="Times New Roman"/>
          <w:b w:val="0"/>
          <w:sz w:val="22"/>
        </w:rPr>
        <w:t>пунктом</w:t>
      </w:r>
      <w:r>
        <w:rPr>
          <w:rStyle w:val="C22"/>
          <w:rFonts w:ascii="Times New Roman" w:hAnsi="Times New Roman"/>
          <w:sz w:val="22"/>
        </w:rPr>
        <w:t xml:space="preserve"> </w:t>
      </w:r>
      <w:r>
        <w:rPr>
          <w:rStyle w:val="C22"/>
          <w:rFonts w:ascii="Times New Roman" w:hAnsi="Times New Roman"/>
          <w:b w:val="0"/>
          <w:sz w:val="22"/>
        </w:rPr>
        <w:t>5.2.2.1</w:t>
      </w:r>
      <w:r>
        <w:rPr>
          <w:rStyle w:val="C3"/>
          <w:rFonts w:ascii="Times New Roman" w:hAnsi="Times New Roman"/>
          <w:sz w:val="22"/>
        </w:rPr>
        <w:t xml:space="preserve"> настоящего Соглашения;</w:t>
      </w:r>
    </w:p>
    <w:p>
      <w:pPr>
        <w:pStyle w:val="P20"/>
        <w:spacing w:after="0"/>
        <w:rPr>
          <w:rFonts w:ascii="Times New Roman" w:hAnsi="Times New Roman"/>
          <w:sz w:val="22"/>
        </w:rPr>
      </w:pPr>
      <w:bookmarkStart w:id="53" w:name="sub_1444"/>
      <w:r>
        <w:rPr>
          <w:rStyle w:val="C3"/>
          <w:rFonts w:ascii="Times New Roman" w:hAnsi="Times New Roman"/>
          <w:sz w:val="22"/>
        </w:rPr>
        <w:t>5.4.4. направлять в текущем финансовом году поступившие Получателю</w:t>
      </w:r>
      <w:bookmarkEnd w:id="53"/>
      <w:r>
        <w:rPr>
          <w:rStyle w:val="C3"/>
          <w:rFonts w:ascii="Times New Roman" w:hAnsi="Times New Roman"/>
          <w:sz w:val="22"/>
        </w:rPr>
        <w:t xml:space="preserve"> средства от возврата дебиторской задолженности на осуществление выплат  в соответствии с целями, указанными в </w:t>
      </w:r>
      <w:r>
        <w:rPr>
          <w:rStyle w:val="C22"/>
          <w:rFonts w:ascii="Times New Roman" w:hAnsi="Times New Roman"/>
          <w:b w:val="0"/>
          <w:sz w:val="22"/>
        </w:rPr>
        <w:t>разделе 1</w:t>
      </w:r>
      <w:r>
        <w:rPr>
          <w:rStyle w:val="C3"/>
          <w:rFonts w:ascii="Times New Roman" w:hAnsi="Times New Roman"/>
          <w:sz w:val="22"/>
        </w:rPr>
        <w:t xml:space="preserve"> настоящего Соглашения,    в случае принятия Администрацией соответствующего решения в соответствии с </w:t>
      </w:r>
      <w:r>
        <w:rPr>
          <w:rStyle w:val="C22"/>
          <w:rFonts w:ascii="Times New Roman" w:hAnsi="Times New Roman"/>
          <w:b w:val="0"/>
          <w:sz w:val="22"/>
        </w:rPr>
        <w:t>пунктом 5.2.2.2</w:t>
      </w:r>
      <w:r>
        <w:rPr>
          <w:rStyle w:val="C3"/>
          <w:rFonts w:ascii="Times New Roman" w:hAnsi="Times New Roman"/>
          <w:sz w:val="22"/>
        </w:rPr>
        <w:t xml:space="preserve"> настоящего Соглашения;</w:t>
      </w:r>
    </w:p>
    <w:p>
      <w:pPr>
        <w:pStyle w:val="P11"/>
        <w:widowControl w:val="0"/>
        <w:spacing w:before="120" w:after="120"/>
        <w:jc w:val="center"/>
        <w:rPr>
          <w:rFonts w:ascii="Times New Roman" w:hAnsi="Times New Roman"/>
          <w:color w:val="26282F"/>
          <w:sz w:val="24"/>
        </w:rPr>
      </w:pPr>
      <w:r>
        <w:rPr>
          <w:rStyle w:val="C3"/>
          <w:rFonts w:ascii="Times New Roman" w:hAnsi="Times New Roman"/>
          <w:color w:val="26282F"/>
          <w:sz w:val="24"/>
        </w:rPr>
        <w:t>6. Ответственность Сторон</w:t>
      </w:r>
    </w:p>
    <w:p>
      <w:pPr>
        <w:pStyle w:val="P1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 xml:space="preserve">6.1. В случае неисполнения или ненадлежащего исполнения своих обязательств по настоящему Соглашению Стороны несут ответственность в соответствии с </w:t>
      </w:r>
    </w:p>
    <w:p>
      <w:pPr>
        <w:pStyle w:val="P1"/>
        <w:suppressAutoHyphens w:val="1"/>
        <w:spacing w:after="0"/>
        <w:jc w:val="both"/>
        <w:rPr>
          <w:sz w:val="24"/>
        </w:rPr>
      </w:pPr>
    </w:p>
    <w:p>
      <w:pPr>
        <w:pStyle w:val="P1"/>
        <w:suppressAutoHyphens w:val="1"/>
        <w:spacing w:after="0"/>
        <w:jc w:val="both"/>
        <w:rPr>
          <w:sz w:val="24"/>
        </w:rPr>
      </w:pPr>
    </w:p>
    <w:p>
      <w:pPr>
        <w:pStyle w:val="P1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>законодательством Российской Федерации.</w:t>
      </w:r>
    </w:p>
    <w:p>
      <w:pPr>
        <w:pStyle w:val="P11"/>
        <w:widowControl w:val="0"/>
        <w:spacing w:before="120" w:after="120"/>
        <w:jc w:val="center"/>
        <w:rPr>
          <w:rFonts w:ascii="Times New Roman" w:hAnsi="Times New Roman"/>
          <w:color w:val="26282F"/>
          <w:sz w:val="24"/>
        </w:rPr>
      </w:pPr>
      <w:r>
        <w:rPr>
          <w:rStyle w:val="C3"/>
          <w:rFonts w:ascii="Times New Roman" w:hAnsi="Times New Roman"/>
          <w:color w:val="26282F"/>
          <w:sz w:val="24"/>
        </w:rPr>
        <w:t>7. Срок действия Соглашения</w:t>
      </w:r>
    </w:p>
    <w:p>
      <w:pPr>
        <w:pStyle w:val="P1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>7.1. Настоящее Соглашение вступает в силу со дня его подписания обеими Сторонами и действует до ____________ года либо до момента его исполнения.</w:t>
      </w:r>
    </w:p>
    <w:p>
      <w:pPr>
        <w:pStyle w:val="P1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 xml:space="preserve">7.2. Прекращение срока  действия Соглашения не влечет прекращения обязательств по представлению отчетности в соответствии с п.4.2. настоящего Соглашения.</w:t>
      </w:r>
    </w:p>
    <w:p>
      <w:pPr>
        <w:pStyle w:val="P1"/>
        <w:suppressAutoHyphens w:val="1"/>
        <w:spacing w:after="0"/>
        <w:jc w:val="both"/>
        <w:rPr>
          <w:sz w:val="24"/>
        </w:rPr>
      </w:pPr>
    </w:p>
    <w:p>
      <w:pPr>
        <w:pStyle w:val="P11"/>
        <w:widowControl w:val="0"/>
        <w:spacing w:before="120" w:after="120"/>
        <w:jc w:val="center"/>
        <w:rPr>
          <w:rFonts w:ascii="Times New Roman" w:hAnsi="Times New Roman"/>
          <w:color w:val="26282F"/>
          <w:sz w:val="24"/>
        </w:rPr>
      </w:pPr>
      <w:r>
        <w:rPr>
          <w:rStyle w:val="C3"/>
          <w:rFonts w:ascii="Times New Roman" w:hAnsi="Times New Roman"/>
          <w:color w:val="26282F"/>
          <w:sz w:val="24"/>
        </w:rPr>
        <w:t>8. Заключительные положения</w:t>
      </w:r>
    </w:p>
    <w:p>
      <w:pPr>
        <w:pStyle w:val="P20"/>
        <w:spacing w:after="0"/>
        <w:rPr>
          <w:rFonts w:ascii="Times New Roman" w:hAnsi="Times New Roman"/>
          <w:sz w:val="22"/>
        </w:rPr>
      </w:pPr>
      <w:r>
        <w:rPr>
          <w:rStyle w:val="C3"/>
          <w:rFonts w:ascii="Times New Roman" w:hAnsi="Times New Roman"/>
          <w:sz w:val="22"/>
        </w:rPr>
        <w:t xml:space="preserve">8.1. Изменение настоящего Соглашения, в том числе в соответствии с положениями </w:t>
      </w:r>
      <w:r>
        <w:rPr>
          <w:rStyle w:val="C3"/>
          <w:rFonts w:ascii="Times New Roman" w:hAnsi="Times New Roman"/>
          <w:color w:val="00B050"/>
          <w:sz w:val="22"/>
        </w:rPr>
        <w:t>пункта 5.2.1</w:t>
      </w:r>
      <w:r>
        <w:rPr>
          <w:rStyle w:val="C3"/>
          <w:rFonts w:ascii="Times New Roman" w:hAnsi="Times New Roman"/>
          <w:sz w:val="22"/>
        </w:rPr>
        <w:t xml:space="preserve"> настоящего Соглашения, осуществляется по соглашению Сторон и оформляется в виде дополнительного соглашения к настоящему Соглашению.</w:t>
      </w:r>
    </w:p>
    <w:p>
      <w:pPr>
        <w:pStyle w:val="P1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>8.2.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 иных документов. При не достижении согласия споры между Сторонами решаются в судебном порядке.</w:t>
      </w:r>
    </w:p>
    <w:p>
      <w:pPr>
        <w:pStyle w:val="P1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 xml:space="preserve">8.3. Расторжение настоящего Соглашения осуществляется по соглашению Сторон или, в  случаях,  определенных  пунктом  8.4.  настоящего Соглашения, в одностороннем порядке.</w:t>
      </w:r>
    </w:p>
    <w:p>
      <w:pPr>
        <w:pStyle w:val="P1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>8.4. Расторжение настоящего Соглашения в одностороннем порядке возможно в случаях:</w:t>
      </w:r>
    </w:p>
    <w:p>
      <w:pPr>
        <w:pStyle w:val="P1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>8.4.1. реорганизации (в форме разделения, выделения), ликвидации или прекращения деятельности Получателя;</w:t>
      </w:r>
    </w:p>
    <w:p>
      <w:pPr>
        <w:pStyle w:val="P1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>8.4.2. нарушения Получателем целей, условий и порядка предоставления Субсидии;</w:t>
      </w:r>
    </w:p>
    <w:p>
      <w:pPr>
        <w:pStyle w:val="P1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 xml:space="preserve">8.4.3. не достижения согласия Сторон  о согласовании  новых   условий настоящего Соглашения в случае уменьшения Администрации ранее  доведенных  лимитов  бюджетных  обязательств  на    предоставление Субсидии, приводящего к невозможности предоставления Субсидии  в размере, определенном пунктом 2.1 настоящего Соглашения;</w:t>
      </w:r>
    </w:p>
    <w:p>
      <w:pPr>
        <w:pStyle w:val="P1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>8.5. Расторжение настоящего Соглашения Получателем в одностороннем порядке не допускается.</w:t>
      </w:r>
    </w:p>
    <w:p>
      <w:pPr>
        <w:pStyle w:val="P1"/>
        <w:suppressAutoHyphens w:val="1"/>
        <w:spacing w:after="0"/>
        <w:jc w:val="both"/>
        <w:rPr>
          <w:sz w:val="24"/>
        </w:rPr>
      </w:pPr>
      <w:r>
        <w:rPr>
          <w:rStyle w:val="C3"/>
          <w:sz w:val="24"/>
        </w:rPr>
        <w:t>8.6. Настоящее Соглашение составлено в двух экземплярах, имеющих одинаковую юридическую силу по одному каждой из сторон.</w:t>
      </w:r>
    </w:p>
    <w:p>
      <w:pPr>
        <w:pStyle w:val="P11"/>
        <w:widowControl w:val="0"/>
        <w:spacing w:before="120" w:after="120"/>
        <w:jc w:val="center"/>
        <w:rPr>
          <w:rFonts w:ascii="Times New Roman" w:hAnsi="Times New Roman"/>
          <w:color w:val="26282F"/>
          <w:sz w:val="24"/>
        </w:rPr>
      </w:pPr>
      <w:r>
        <w:rPr>
          <w:rStyle w:val="C3"/>
          <w:rFonts w:ascii="Times New Roman" w:hAnsi="Times New Roman"/>
          <w:color w:val="26282F"/>
          <w:sz w:val="24"/>
        </w:rPr>
        <w:t>9. Адреса, реквизиты и подписи сторон</w:t>
      </w:r>
    </w:p>
    <w:tbl>
      <w:tblPr>
        <w:tblStyle w:val="T2"/>
        <w:tblW w:w="0" w:type="auto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trHeight w:hRule="atLeast" w:val="237"/>
        </w:trPr>
        <w:tc>
          <w:tcPr>
            <w:tcW w:w="46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after="0"/>
              <w:jc w:val="center"/>
              <w:rPr>
                <w:b w:val="1"/>
                <w:sz w:val="24"/>
              </w:rPr>
            </w:pPr>
            <w:r>
              <w:rPr>
                <w:rStyle w:val="C3"/>
                <w:b w:val="1"/>
                <w:sz w:val="24"/>
              </w:rPr>
              <w:t>«Администрация»</w:t>
            </w:r>
          </w:p>
        </w:tc>
        <w:tc>
          <w:tcPr>
            <w:tcW w:w="49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after="0"/>
              <w:jc w:val="center"/>
              <w:rPr>
                <w:b w:val="1"/>
                <w:sz w:val="24"/>
              </w:rPr>
            </w:pPr>
            <w:r>
              <w:rPr>
                <w:rStyle w:val="C3"/>
                <w:b w:val="1"/>
                <w:sz w:val="24"/>
              </w:rPr>
              <w:t>«Получатель»</w:t>
            </w:r>
          </w:p>
        </w:tc>
      </w:tr>
      <w:tr>
        <w:trPr>
          <w:trHeight w:hRule="atLeast" w:val="4956"/>
        </w:trPr>
        <w:tc>
          <w:tcPr>
            <w:tcW w:w="46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Наименование</w:t>
            </w: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Юридический (почтовый) адрес:</w:t>
            </w: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 xml:space="preserve">ИНН / КПП </w:t>
            </w: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widowControl w:val="0"/>
              <w:spacing w:after="0"/>
              <w:rPr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Банковские реквизиты:</w:t>
            </w: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Адрес э/почты</w:t>
            </w: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Телефоны</w:t>
            </w: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spacing w:after="0"/>
              <w:rPr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__________________/__________________/</w:t>
            </w: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М.П.</w:t>
            </w:r>
          </w:p>
        </w:tc>
        <w:tc>
          <w:tcPr>
            <w:tcW w:w="493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Наименование</w:t>
            </w: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Юридический (почтовый) адрес:</w:t>
            </w: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 xml:space="preserve">ИНН / КПП </w:t>
            </w: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widowControl w:val="0"/>
              <w:spacing w:after="0"/>
              <w:rPr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Банковские реквизиты:</w:t>
            </w: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Адрес э/почты</w:t>
            </w: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Телефоны</w:t>
            </w: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spacing w:after="0"/>
              <w:rPr>
                <w:sz w:val="24"/>
              </w:rPr>
            </w:pPr>
            <w:r>
              <w:rPr>
                <w:rStyle w:val="C3"/>
                <w:sz w:val="24"/>
              </w:rPr>
              <w:t>__________________/ __________________/</w:t>
            </w:r>
          </w:p>
          <w:p>
            <w:pPr>
              <w:pStyle w:val="P1"/>
              <w:keepNext w:val="1"/>
              <w:spacing w:after="0"/>
              <w:outlineLvl w:val="0"/>
              <w:rPr>
                <w:caps w:val="1"/>
                <w:color w:val="000000"/>
                <w:sz w:val="24"/>
              </w:rPr>
            </w:pPr>
            <w:r>
              <w:rPr>
                <w:rStyle w:val="C3"/>
                <w:sz w:val="24"/>
              </w:rPr>
              <w:t>М.П.</w:t>
            </w:r>
          </w:p>
        </w:tc>
      </w:tr>
    </w:tbl>
    <w:p>
      <w:pPr>
        <w:pStyle w:val="P1"/>
        <w:suppressAutoHyphens w:val="1"/>
        <w:spacing w:after="0"/>
        <w:jc w:val="center"/>
        <w:rPr>
          <w:sz w:val="24"/>
        </w:rPr>
      </w:pPr>
    </w:p>
    <w:p>
      <w:pPr>
        <w:pStyle w:val="P1"/>
        <w:suppressAutoHyphens w:val="1"/>
        <w:spacing w:after="0"/>
        <w:ind w:left="4820"/>
        <w:jc w:val="right"/>
        <w:rPr>
          <w:sz w:val="16"/>
        </w:rPr>
      </w:pPr>
      <w:r>
        <w:br w:type="page"/>
      </w:r>
      <w:r>
        <w:rPr>
          <w:rStyle w:val="C3"/>
          <w:sz w:val="16"/>
        </w:rPr>
        <w:t>Приложение 1</w:t>
      </w:r>
    </w:p>
    <w:p>
      <w:pPr>
        <w:pStyle w:val="P1"/>
        <w:suppressAutoHyphens w:val="1"/>
        <w:spacing w:after="0"/>
        <w:ind w:left="4820"/>
        <w:jc w:val="right"/>
        <w:rPr>
          <w:sz w:val="16"/>
        </w:rPr>
      </w:pPr>
    </w:p>
    <w:p>
      <w:pPr>
        <w:pStyle w:val="P1"/>
        <w:suppressAutoHyphens w:val="1"/>
        <w:spacing w:after="0"/>
        <w:ind w:left="4820"/>
        <w:jc w:val="right"/>
        <w:rPr>
          <w:sz w:val="16"/>
        </w:rPr>
      </w:pPr>
    </w:p>
    <w:p>
      <w:pPr>
        <w:pStyle w:val="P1"/>
        <w:suppressAutoHyphens w:val="1"/>
        <w:spacing w:after="0"/>
        <w:ind w:left="4820"/>
        <w:jc w:val="right"/>
        <w:rPr>
          <w:sz w:val="16"/>
        </w:rPr>
      </w:pPr>
    </w:p>
    <w:p>
      <w:pPr>
        <w:pStyle w:val="P1"/>
        <w:suppressAutoHyphens w:val="1"/>
        <w:spacing w:after="0"/>
        <w:ind w:left="4962"/>
        <w:jc w:val="right"/>
        <w:rPr>
          <w:sz w:val="16"/>
        </w:rPr>
      </w:pPr>
      <w:r>
        <w:rPr>
          <w:rStyle w:val="C3"/>
          <w:sz w:val="16"/>
        </w:rPr>
        <w:t xml:space="preserve">к Соглашению  о предоставлении субсидии из бюджета Степановского сельсовета Бессоновского района Пензенской области  муниципальному предприятию жилищно-коммунального хозяйства  Степановского сельсовета Бессоновского района Пензенской области  на финансовое обеспечение  затрат, связанных с  выполнением работ, оказанием услуг в рамках осуществления уставной деятельности от __________________г.</w:t>
      </w:r>
    </w:p>
    <w:p>
      <w:pPr>
        <w:pStyle w:val="P1"/>
        <w:suppressAutoHyphens w:val="1"/>
        <w:spacing w:after="0"/>
        <w:ind w:firstLine="540"/>
      </w:pPr>
    </w:p>
    <w:p>
      <w:pPr>
        <w:pStyle w:val="P1"/>
        <w:suppressAutoHyphens w:val="1"/>
        <w:spacing w:after="0"/>
        <w:jc w:val="center"/>
        <w:outlineLvl w:val="0"/>
        <w:rPr>
          <w:b w:val="1"/>
          <w:sz w:val="24"/>
        </w:rPr>
      </w:pPr>
      <w:r>
        <w:rPr>
          <w:rStyle w:val="C3"/>
          <w:b w:val="1"/>
          <w:sz w:val="24"/>
        </w:rPr>
        <w:t>ГРАФИК</w:t>
      </w:r>
    </w:p>
    <w:p>
      <w:pPr>
        <w:pStyle w:val="P1"/>
        <w:suppressAutoHyphens w:val="1"/>
        <w:spacing w:after="0"/>
        <w:jc w:val="center"/>
      </w:pPr>
      <w:r>
        <w:rPr>
          <w:rStyle w:val="C3"/>
          <w:b w:val="1"/>
          <w:sz w:val="24"/>
        </w:rPr>
        <w:t xml:space="preserve">перечисления субсидии из бюджета Степановского сельсовета Бессоновского района Пензенской области  муниципальному предприятию жилищно-коммунального хозяйства  Степановского сельсовета Бессоновского района Пензенской области на финансовое обеспечение  затрат, связанных с  выполнением работ, оказанием услуг в рамках осуществления уставной деятельности</w:t>
      </w:r>
    </w:p>
    <w:p>
      <w:pPr>
        <w:pStyle w:val="P1"/>
        <w:suppressAutoHyphens w:val="1"/>
        <w:spacing w:after="0"/>
        <w:jc w:val="both"/>
      </w:pPr>
    </w:p>
    <w:tbl>
      <w:tblPr>
        <w:tblStyle w:val="T2"/>
        <w:tblW w:w="0" w:type="auto"/>
        <w:tblInd w:w="-34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trHeight w:hRule="atLeast" w:val="613"/>
        </w:trPr>
        <w:tc>
          <w:tcPr>
            <w:tcW w:w="70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uppressAutoHyphens w:val="1"/>
              <w:spacing w:after="0"/>
              <w:ind w:right="-44"/>
              <w:jc w:val="center"/>
              <w:rPr>
                <w:b w:val="1"/>
                <w:sz w:val="18"/>
              </w:rPr>
            </w:pPr>
            <w:r>
              <w:rPr>
                <w:rStyle w:val="C3"/>
                <w:b w:val="1"/>
                <w:sz w:val="18"/>
              </w:rPr>
              <w:t>№ п/п</w:t>
            </w:r>
          </w:p>
        </w:tc>
        <w:tc>
          <w:tcPr>
            <w:tcW w:w="31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uppressAutoHyphens w:val="1"/>
              <w:spacing w:after="0"/>
              <w:jc w:val="center"/>
              <w:rPr>
                <w:b w:val="1"/>
                <w:sz w:val="18"/>
              </w:rPr>
            </w:pPr>
            <w:r>
              <w:rPr>
                <w:rStyle w:val="C3"/>
                <w:b w:val="1"/>
                <w:sz w:val="18"/>
              </w:rPr>
              <w:t>Целевое назначение субсидии</w:t>
            </w:r>
          </w:p>
        </w:tc>
        <w:tc>
          <w:tcPr>
            <w:tcW w:w="22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uppressAutoHyphens w:val="1"/>
              <w:spacing w:after="0"/>
              <w:jc w:val="center"/>
              <w:rPr>
                <w:b w:val="1"/>
                <w:sz w:val="18"/>
              </w:rPr>
            </w:pPr>
            <w:r>
              <w:rPr>
                <w:rStyle w:val="C3"/>
                <w:b w:val="1"/>
                <w:sz w:val="18"/>
              </w:rPr>
              <w:t>Сумма, рублей</w:t>
            </w:r>
          </w:p>
        </w:tc>
        <w:tc>
          <w:tcPr>
            <w:tcW w:w="326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uppressAutoHyphens w:val="1"/>
              <w:spacing w:after="0"/>
              <w:ind w:left="-108"/>
              <w:jc w:val="center"/>
              <w:rPr>
                <w:b w:val="1"/>
                <w:sz w:val="18"/>
              </w:rPr>
            </w:pPr>
            <w:r>
              <w:rPr>
                <w:rStyle w:val="C3"/>
                <w:b w:val="1"/>
                <w:sz w:val="18"/>
              </w:rPr>
              <w:t>Срок предоставления</w:t>
            </w:r>
          </w:p>
        </w:tc>
      </w:tr>
      <w:tr>
        <w:tc>
          <w:tcPr>
            <w:tcW w:w="70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326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7</w:t>
            </w:r>
          </w:p>
        </w:tc>
      </w:tr>
      <w:tr>
        <w:tc>
          <w:tcPr>
            <w:tcW w:w="70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both"/>
            </w:pPr>
          </w:p>
        </w:tc>
        <w:tc>
          <w:tcPr>
            <w:tcW w:w="31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both"/>
            </w:pPr>
          </w:p>
        </w:tc>
        <w:tc>
          <w:tcPr>
            <w:tcW w:w="22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both"/>
            </w:pPr>
          </w:p>
        </w:tc>
        <w:tc>
          <w:tcPr>
            <w:tcW w:w="326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both"/>
            </w:pPr>
          </w:p>
        </w:tc>
      </w:tr>
      <w:tr>
        <w:tc>
          <w:tcPr>
            <w:tcW w:w="70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both"/>
            </w:pPr>
          </w:p>
        </w:tc>
        <w:tc>
          <w:tcPr>
            <w:tcW w:w="31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both"/>
            </w:pPr>
          </w:p>
        </w:tc>
        <w:tc>
          <w:tcPr>
            <w:tcW w:w="22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both"/>
            </w:pPr>
          </w:p>
        </w:tc>
        <w:tc>
          <w:tcPr>
            <w:tcW w:w="326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both"/>
            </w:pPr>
          </w:p>
        </w:tc>
      </w:tr>
      <w:tr>
        <w:tc>
          <w:tcPr>
            <w:tcW w:w="70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both"/>
            </w:pPr>
          </w:p>
        </w:tc>
        <w:tc>
          <w:tcPr>
            <w:tcW w:w="311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both"/>
            </w:pPr>
          </w:p>
        </w:tc>
        <w:tc>
          <w:tcPr>
            <w:tcW w:w="2268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both"/>
            </w:pPr>
          </w:p>
        </w:tc>
        <w:tc>
          <w:tcPr>
            <w:tcW w:w="326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both"/>
            </w:pPr>
          </w:p>
        </w:tc>
      </w:tr>
    </w:tbl>
    <w:p>
      <w:pPr>
        <w:pStyle w:val="P1"/>
        <w:suppressAutoHyphens w:val="1"/>
        <w:spacing w:after="0"/>
        <w:jc w:val="both"/>
      </w:pPr>
    </w:p>
    <w:p>
      <w:pPr>
        <w:pStyle w:val="P1"/>
        <w:spacing w:after="0"/>
      </w:pPr>
    </w:p>
    <w:tbl>
      <w:tblPr>
        <w:tblStyle w:val="T2"/>
        <w:tblW w:w="0" w:type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trHeight w:hRule="atLeast" w:val="237"/>
        </w:trPr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after="0"/>
              <w:jc w:val="center"/>
              <w:rPr>
                <w:b w:val="1"/>
                <w:sz w:val="24"/>
              </w:rPr>
            </w:pPr>
            <w:r>
              <w:rPr>
                <w:rStyle w:val="C3"/>
                <w:b w:val="1"/>
                <w:sz w:val="24"/>
              </w:rPr>
              <w:t>«Администрация»</w:t>
            </w:r>
          </w:p>
        </w:tc>
        <w:tc>
          <w:tcPr>
            <w:tcW w:w="49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after="0"/>
              <w:jc w:val="center"/>
              <w:rPr>
                <w:b w:val="1"/>
                <w:sz w:val="24"/>
              </w:rPr>
            </w:pPr>
            <w:r>
              <w:rPr>
                <w:rStyle w:val="C3"/>
                <w:b w:val="1"/>
                <w:sz w:val="24"/>
              </w:rPr>
              <w:t>«Получатель»</w:t>
            </w:r>
          </w:p>
        </w:tc>
      </w:tr>
      <w:tr>
        <w:trPr>
          <w:trHeight w:hRule="atLeast" w:val="213"/>
        </w:trPr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spacing w:after="0"/>
              <w:rPr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__________________/__________________/</w:t>
            </w:r>
          </w:p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  <w:r>
              <w:rPr>
                <w:rStyle w:val="C3"/>
                <w:color w:val="000000"/>
                <w:sz w:val="24"/>
              </w:rPr>
              <w:t>М.П.</w:t>
            </w:r>
          </w:p>
        </w:tc>
        <w:tc>
          <w:tcPr>
            <w:tcW w:w="49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keepNext w:val="1"/>
              <w:spacing w:after="0"/>
              <w:outlineLvl w:val="0"/>
              <w:rPr>
                <w:color w:val="000000"/>
                <w:sz w:val="24"/>
              </w:rPr>
            </w:pPr>
          </w:p>
          <w:p>
            <w:pPr>
              <w:pStyle w:val="P1"/>
              <w:spacing w:after="0"/>
              <w:rPr>
                <w:sz w:val="24"/>
              </w:rPr>
            </w:pPr>
            <w:r>
              <w:rPr>
                <w:rStyle w:val="C3"/>
                <w:sz w:val="24"/>
              </w:rPr>
              <w:t>__________________/ __________________/</w:t>
            </w:r>
          </w:p>
          <w:p>
            <w:pPr>
              <w:pStyle w:val="P1"/>
              <w:keepNext w:val="1"/>
              <w:spacing w:after="0"/>
              <w:outlineLvl w:val="0"/>
              <w:rPr>
                <w:caps w:val="1"/>
                <w:color w:val="000000"/>
                <w:sz w:val="24"/>
              </w:rPr>
            </w:pPr>
            <w:r>
              <w:rPr>
                <w:rStyle w:val="C3"/>
                <w:sz w:val="24"/>
              </w:rPr>
              <w:t>М.П.</w:t>
            </w:r>
          </w:p>
        </w:tc>
      </w:tr>
    </w:tbl>
    <w:p>
      <w:pPr>
        <w:pStyle w:val="P1"/>
        <w:suppressAutoHyphens w:val="1"/>
        <w:spacing w:after="0"/>
        <w:ind w:left="4820"/>
        <w:jc w:val="right"/>
      </w:pPr>
    </w:p>
    <w:p>
      <w:pPr>
        <w:pStyle w:val="P1"/>
        <w:suppressAutoHyphens w:val="1"/>
        <w:spacing w:after="0"/>
        <w:ind w:left="4820"/>
        <w:jc w:val="right"/>
      </w:pPr>
      <w:r>
        <w:br w:type="page"/>
      </w:r>
    </w:p>
    <w:p>
      <w:pPr>
        <w:pStyle w:val="P1"/>
        <w:suppressAutoHyphens w:val="1"/>
        <w:spacing w:after="0"/>
        <w:ind w:left="4820"/>
        <w:jc w:val="right"/>
      </w:pPr>
    </w:p>
    <w:p>
      <w:pPr>
        <w:pStyle w:val="P1"/>
        <w:suppressAutoHyphens w:val="1"/>
        <w:spacing w:after="0"/>
        <w:ind w:left="4820"/>
        <w:jc w:val="right"/>
      </w:pPr>
    </w:p>
    <w:p>
      <w:pPr>
        <w:pStyle w:val="P1"/>
        <w:suppressAutoHyphens w:val="1"/>
        <w:spacing w:after="0"/>
        <w:ind w:left="4820"/>
        <w:jc w:val="right"/>
      </w:pPr>
    </w:p>
    <w:p>
      <w:pPr>
        <w:pStyle w:val="P1"/>
        <w:suppressAutoHyphens w:val="1"/>
        <w:spacing w:after="0"/>
        <w:ind w:left="4820"/>
        <w:jc w:val="right"/>
        <w:rPr>
          <w:sz w:val="16"/>
        </w:rPr>
      </w:pPr>
      <w:r>
        <w:rPr>
          <w:rStyle w:val="C3"/>
          <w:sz w:val="16"/>
        </w:rPr>
        <w:t>Приложение 2</w:t>
      </w:r>
    </w:p>
    <w:p>
      <w:pPr>
        <w:pStyle w:val="P1"/>
        <w:suppressAutoHyphens w:val="1"/>
        <w:spacing w:after="0"/>
        <w:ind w:left="4962"/>
        <w:jc w:val="right"/>
        <w:rPr>
          <w:sz w:val="16"/>
        </w:rPr>
      </w:pPr>
      <w:r>
        <w:rPr>
          <w:rStyle w:val="C3"/>
          <w:sz w:val="16"/>
        </w:rPr>
        <w:t xml:space="preserve">к Соглашению  о предоставлении субсидии из бюджета Степановского сельсовета Бессоновского района Пензенской области  муниципальному предприятию жилищно-коммунального хозяйства  Степановского сельсовета Бессоновского района Пензенской области  на финансовое обеспечение  затрат, связанных с  выполнением работ, оказанием услуг в рамках осуществления уставной деятельности от __________________г.</w:t>
      </w:r>
    </w:p>
    <w:p>
      <w:pPr>
        <w:pStyle w:val="P1"/>
        <w:suppressAutoHyphens w:val="1"/>
        <w:spacing w:after="0"/>
        <w:ind w:firstLine="540"/>
      </w:pPr>
    </w:p>
    <w:p>
      <w:pPr>
        <w:pStyle w:val="P1"/>
        <w:suppressAutoHyphens w:val="1"/>
        <w:spacing w:after="0"/>
        <w:jc w:val="center"/>
        <w:outlineLvl w:val="0"/>
        <w:rPr>
          <w:b w:val="1"/>
          <w:sz w:val="24"/>
        </w:rPr>
      </w:pPr>
      <w:r>
        <w:rPr>
          <w:rStyle w:val="C3"/>
          <w:b w:val="1"/>
          <w:sz w:val="24"/>
        </w:rPr>
        <w:t>ОТЧЕТ</w:t>
      </w:r>
    </w:p>
    <w:p>
      <w:pPr>
        <w:pStyle w:val="P1"/>
        <w:suppressAutoHyphens w:val="1"/>
        <w:spacing w:after="0"/>
        <w:jc w:val="center"/>
        <w:rPr>
          <w:b w:val="1"/>
          <w:sz w:val="24"/>
        </w:rPr>
      </w:pPr>
      <w:r>
        <w:rPr>
          <w:rStyle w:val="C3"/>
          <w:b w:val="1"/>
          <w:sz w:val="24"/>
        </w:rPr>
        <w:t>об осуществлении расходов,</w:t>
      </w:r>
    </w:p>
    <w:p>
      <w:pPr>
        <w:pStyle w:val="P1"/>
        <w:suppressAutoHyphens w:val="1"/>
        <w:spacing w:after="0"/>
        <w:jc w:val="center"/>
        <w:rPr>
          <w:b w:val="1"/>
          <w:sz w:val="24"/>
        </w:rPr>
      </w:pPr>
      <w:r>
        <w:rPr>
          <w:rStyle w:val="C3"/>
          <w:b w:val="1"/>
          <w:sz w:val="24"/>
        </w:rPr>
        <w:t xml:space="preserve"> источником финансового обеспечения которых является субсидия</w:t>
      </w:r>
    </w:p>
    <w:p>
      <w:pPr>
        <w:pStyle w:val="P1"/>
        <w:suppressAutoHyphens w:val="1"/>
        <w:spacing w:after="0"/>
        <w:jc w:val="both"/>
      </w:pPr>
    </w:p>
    <w:p>
      <w:pPr>
        <w:pStyle w:val="P1"/>
        <w:suppressAutoHyphens w:val="1"/>
        <w:spacing w:after="0"/>
        <w:jc w:val="both"/>
      </w:pPr>
    </w:p>
    <w:tbl>
      <w:tblPr>
        <w:tblStyle w:val="T2"/>
        <w:tblW w:w="9889" w:type="dxa"/>
        <w:tblInd w:w="-34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trHeight w:hRule="atLeast" w:val="1134"/>
        </w:trPr>
        <w:tc>
          <w:tcPr>
            <w:tcW w:w="4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1"/>
              <w:suppressAutoHyphens w:val="1"/>
              <w:spacing w:after="0"/>
              <w:ind w:right="-44"/>
              <w:jc w:val="center"/>
              <w:rPr>
                <w:sz w:val="18"/>
              </w:rPr>
            </w:pPr>
            <w:r>
              <w:rPr>
                <w:rStyle w:val="C3"/>
                <w:sz w:val="18"/>
              </w:rPr>
              <w:t>№ п/п</w:t>
            </w:r>
          </w:p>
        </w:tc>
        <w:tc>
          <w:tcPr>
            <w:tcW w:w="14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18"/>
              </w:rPr>
            </w:pPr>
            <w:r>
              <w:rPr>
                <w:rStyle w:val="C3"/>
                <w:sz w:val="18"/>
              </w:rPr>
              <w:t>Направление расходования субсидии</w:t>
            </w:r>
          </w:p>
        </w:tc>
        <w:tc>
          <w:tcPr>
            <w:tcW w:w="21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18"/>
              </w:rPr>
            </w:pPr>
            <w:r>
              <w:rPr>
                <w:rStyle w:val="C3"/>
                <w:sz w:val="18"/>
              </w:rPr>
              <w:t>Объем расходов согласно реестру планируемых расходов по направлениям расходов, рублей</w:t>
            </w:r>
          </w:p>
        </w:tc>
        <w:tc>
          <w:tcPr>
            <w:tcW w:w="127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18"/>
              </w:rPr>
            </w:pPr>
            <w:r>
              <w:rPr>
                <w:rStyle w:val="C3"/>
                <w:sz w:val="18"/>
              </w:rPr>
              <w:t>Реквизиты документов, подтверждающих расходы</w:t>
            </w: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18"/>
              </w:rPr>
            </w:pPr>
            <w:r>
              <w:rPr>
                <w:rStyle w:val="C3"/>
                <w:sz w:val="18"/>
              </w:rPr>
              <w:t>Сумма платежного документа, рублей</w:t>
            </w: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ind w:left="-108"/>
              <w:jc w:val="center"/>
              <w:rPr>
                <w:sz w:val="18"/>
              </w:rPr>
            </w:pPr>
            <w:r>
              <w:rPr>
                <w:rStyle w:val="C3"/>
                <w:sz w:val="18"/>
              </w:rPr>
              <w:t xml:space="preserve">Неиспользованный остаток субсидии по состоянию на ______ </w:t>
            </w:r>
          </w:p>
          <w:p>
            <w:pPr>
              <w:pStyle w:val="P1"/>
              <w:suppressAutoHyphens w:val="1"/>
              <w:spacing w:after="0"/>
              <w:ind w:left="-108"/>
              <w:jc w:val="center"/>
              <w:rPr>
                <w:sz w:val="18"/>
              </w:rPr>
            </w:pPr>
            <w:r>
              <w:rPr>
                <w:rStyle w:val="C3"/>
                <w:sz w:val="18"/>
              </w:rPr>
              <w:t>(на дату составления отчета)</w:t>
            </w:r>
          </w:p>
        </w:tc>
        <w:tc>
          <w:tcPr>
            <w:tcW w:w="16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ind w:left="-108"/>
              <w:jc w:val="center"/>
              <w:rPr>
                <w:sz w:val="18"/>
              </w:rPr>
            </w:pPr>
            <w:r>
              <w:rPr>
                <w:rStyle w:val="C3"/>
                <w:sz w:val="18"/>
              </w:rPr>
              <w:t>Причины возникновения неиспользованного остатка субсидии</w:t>
            </w:r>
          </w:p>
        </w:tc>
      </w:tr>
      <w:tr>
        <w:tc>
          <w:tcPr>
            <w:tcW w:w="4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6=3-5</w:t>
            </w:r>
          </w:p>
        </w:tc>
        <w:tc>
          <w:tcPr>
            <w:tcW w:w="16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  <w:r>
              <w:rPr>
                <w:rStyle w:val="C3"/>
                <w:sz w:val="20"/>
              </w:rPr>
              <w:t>7</w:t>
            </w:r>
          </w:p>
        </w:tc>
      </w:tr>
      <w:tr>
        <w:tc>
          <w:tcPr>
            <w:tcW w:w="4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</w:p>
        </w:tc>
        <w:tc>
          <w:tcPr>
            <w:tcW w:w="14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</w:p>
        </w:tc>
        <w:tc>
          <w:tcPr>
            <w:tcW w:w="16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</w:p>
        </w:tc>
      </w:tr>
      <w:tr>
        <w:tc>
          <w:tcPr>
            <w:tcW w:w="49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</w:p>
        </w:tc>
        <w:tc>
          <w:tcPr>
            <w:tcW w:w="149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</w:p>
        </w:tc>
        <w:tc>
          <w:tcPr>
            <w:tcW w:w="16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sz w:val="20"/>
              </w:rPr>
            </w:pPr>
          </w:p>
        </w:tc>
      </w:tr>
      <w:tr>
        <w:tc>
          <w:tcPr>
            <w:tcW w:w="1985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Итого</w:t>
            </w:r>
          </w:p>
        </w:tc>
        <w:tc>
          <w:tcPr>
            <w:tcW w:w="21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b w:val="1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b w:val="1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b w:val="1"/>
                <w:sz w:val="20"/>
              </w:rPr>
            </w:pPr>
          </w:p>
        </w:tc>
        <w:tc>
          <w:tcPr>
            <w:tcW w:w="16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uppressAutoHyphens w:val="1"/>
              <w:spacing w:after="0"/>
              <w:jc w:val="center"/>
              <w:rPr>
                <w:b w:val="1"/>
                <w:sz w:val="20"/>
              </w:rPr>
            </w:pPr>
            <w:r>
              <w:rPr>
                <w:rStyle w:val="C3"/>
                <w:b w:val="1"/>
                <w:sz w:val="20"/>
              </w:rPr>
              <w:t>х</w:t>
            </w:r>
          </w:p>
        </w:tc>
      </w:tr>
    </w:tbl>
    <w:p>
      <w:pPr>
        <w:pStyle w:val="P1"/>
        <w:suppressAutoHyphens w:val="1"/>
        <w:spacing w:after="0"/>
        <w:jc w:val="both"/>
      </w:pPr>
    </w:p>
    <w:p>
      <w:pPr>
        <w:pStyle w:val="P1"/>
        <w:spacing w:after="0"/>
      </w:pPr>
    </w:p>
    <w:p>
      <w:pPr>
        <w:pStyle w:val="P1"/>
        <w:spacing w:after="0"/>
      </w:pPr>
    </w:p>
    <w:p>
      <w:pPr>
        <w:pStyle w:val="P20"/>
        <w:spacing w:after="0"/>
        <w:rPr>
          <w:sz w:val="16"/>
        </w:rPr>
      </w:pPr>
      <w:r>
        <w:rPr>
          <w:rStyle w:val="C3"/>
          <w:sz w:val="16"/>
        </w:rPr>
        <w:t>Руководитель</w:t>
      </w:r>
    </w:p>
    <w:p>
      <w:pPr>
        <w:pStyle w:val="P20"/>
        <w:spacing w:after="0"/>
        <w:rPr>
          <w:sz w:val="16"/>
        </w:rPr>
      </w:pPr>
      <w:r>
        <w:rPr>
          <w:rStyle w:val="C3"/>
          <w:sz w:val="16"/>
        </w:rPr>
        <w:t>(уполномоченное лицо)</w:t>
      </w:r>
    </w:p>
    <w:p>
      <w:pPr>
        <w:pStyle w:val="P20"/>
        <w:spacing w:after="0"/>
        <w:rPr>
          <w:sz w:val="16"/>
        </w:rPr>
      </w:pPr>
      <w:r>
        <w:rPr>
          <w:rStyle w:val="C3"/>
          <w:sz w:val="16"/>
        </w:rPr>
        <w:t xml:space="preserve">Получателя  ___________________________________/___________________/__________________________</w:t>
      </w:r>
    </w:p>
    <w:p>
      <w:pPr>
        <w:pStyle w:val="P20"/>
        <w:spacing w:after="0"/>
        <w:rPr>
          <w:sz w:val="16"/>
        </w:rPr>
      </w:pPr>
      <w:r>
        <w:rPr>
          <w:rStyle w:val="C3"/>
          <w:sz w:val="16"/>
        </w:rPr>
        <w:t xml:space="preserve">  </w:t>
        <w:tab/>
        <w:t xml:space="preserve">                (должность)               (подпись)              (расшифровка подписи)</w:t>
      </w:r>
    </w:p>
    <w:p>
      <w:pPr>
        <w:pStyle w:val="P1"/>
        <w:spacing w:after="0"/>
        <w:rPr>
          <w:sz w:val="16"/>
        </w:rPr>
      </w:pPr>
    </w:p>
    <w:p>
      <w:pPr>
        <w:pStyle w:val="P20"/>
        <w:spacing w:after="0"/>
        <w:rPr>
          <w:sz w:val="16"/>
        </w:rPr>
      </w:pPr>
      <w:r>
        <w:rPr>
          <w:rStyle w:val="C3"/>
          <w:sz w:val="16"/>
        </w:rPr>
        <w:t xml:space="preserve">Исполнитель   ______________________/___________________________      ____________________________</w:t>
      </w:r>
    </w:p>
    <w:p>
      <w:pPr>
        <w:pStyle w:val="P20"/>
        <w:spacing w:after="0"/>
        <w:rPr>
          <w:sz w:val="16"/>
        </w:rPr>
      </w:pPr>
      <w:r>
        <w:rPr>
          <w:rStyle w:val="C3"/>
          <w:sz w:val="16"/>
        </w:rPr>
        <w:t xml:space="preserve">                  (должность)           (фамилия, инициалы)                  (телефон)</w:t>
      </w:r>
    </w:p>
    <w:p>
      <w:pPr>
        <w:pStyle w:val="P1"/>
        <w:spacing w:after="0"/>
        <w:jc w:val="both"/>
        <w:rPr>
          <w:color w:val="000000"/>
          <w:sz w:val="24"/>
        </w:rPr>
      </w:pPr>
    </w:p>
    <w:p>
      <w:pPr>
        <w:pStyle w:val="P1"/>
        <w:suppressAutoHyphens w:val="1"/>
        <w:spacing w:after="0"/>
        <w:ind w:left="4820"/>
        <w:jc w:val="right"/>
        <w:rPr>
          <w:rStyle w:val="C4"/>
          <w:rFonts w:ascii="Times New Roman" w:hAnsi="Times New Roman"/>
          <w:b w:val="0"/>
          <w:sz w:val="24"/>
        </w:rPr>
        <w:sectPr>
          <w:headerReference xmlns:r="http://schemas.openxmlformats.org/officeDocument/2006/relationships" w:type="first" r:id="RelHdr1"/>
          <w:headerReference xmlns:r="http://schemas.openxmlformats.org/officeDocument/2006/relationships" w:type="default" r:id="RelHdr2"/>
          <w:headerReference xmlns:r="http://schemas.openxmlformats.org/officeDocument/2006/relationships" w:type="even" r:id="RelHdr3"/>
          <w:type w:val="nextPage"/>
          <w:pgSz w:w="11906" w:h="16838" w:code="9"/>
          <w:pgMar w:left="1418" w:right="991" w:top="851" w:bottom="1276" w:header="709" w:footer="709" w:gutter="0"/>
        </w:sectPr>
      </w:pPr>
    </w:p>
    <w:p>
      <w:pPr>
        <w:pStyle w:val="P11"/>
        <w:keepNext w:val="1"/>
        <w:ind w:left="9072"/>
        <w:jc w:val="center"/>
        <w:rPr>
          <w:rFonts w:ascii="Times New Roman" w:hAnsi="Times New Roman"/>
          <w:sz w:val="16"/>
        </w:rPr>
      </w:pPr>
      <w:r>
        <w:rPr>
          <w:rStyle w:val="C3"/>
          <w:rFonts w:ascii="Times New Roman" w:hAnsi="Times New Roman"/>
          <w:sz w:val="16"/>
        </w:rPr>
        <w:t>Приложение № 3</w:t>
      </w:r>
    </w:p>
    <w:p>
      <w:pPr>
        <w:pStyle w:val="P1"/>
        <w:spacing w:after="0"/>
        <w:ind w:left="5529"/>
        <w:jc w:val="right"/>
        <w:rPr>
          <w:b w:val="1"/>
          <w:sz w:val="16"/>
        </w:rPr>
      </w:pPr>
      <w:r>
        <w:rPr>
          <w:rStyle w:val="C3"/>
          <w:sz w:val="16"/>
        </w:rPr>
        <w:t xml:space="preserve">к Порядку предоставления субсидий из бюджета Степановского сельсовета Бессоновского района Пензенской области  муниципальным предприятиям  жилищно-коммунального хозяйства Степановского сельсовета Бессоновского района Пензенской области на финансовое обеспечение затрат, связанных с  выполнением работ, оказанием услуг в рамках осуществления  уставной деятельности, утвержденному решением КМС Степановского сельсовета от  12.12.2025г. № 105-20/8</w:t>
      </w:r>
    </w:p>
    <w:p>
      <w:pPr>
        <w:pStyle w:val="P1"/>
        <w:spacing w:after="0"/>
        <w:ind w:left="8931"/>
        <w:jc w:val="center"/>
        <w:rPr>
          <w:sz w:val="16"/>
        </w:rPr>
      </w:pPr>
    </w:p>
    <w:p>
      <w:pPr>
        <w:pStyle w:val="P11"/>
        <w:keepNext w:val="1"/>
        <w:tabs>
          <w:tab w:val="left" w:pos="5670" w:leader="none"/>
        </w:tabs>
        <w:jc w:val="center"/>
        <w:rPr>
          <w:sz w:val="18"/>
        </w:rPr>
      </w:pPr>
      <w:r>
        <w:rPr>
          <w:rStyle w:val="C3"/>
          <w:sz w:val="18"/>
        </w:rPr>
        <w:t>Типовая форма отчета о достижении значений результатов предоставления Субсидии</w:t>
      </w:r>
      <w:r>
        <w:rPr>
          <w:rStyle w:val="C3"/>
          <w:sz w:val="18"/>
          <w:vertAlign w:val="superscript"/>
        </w:rPr>
        <w:t> </w:t>
      </w:r>
      <w:r>
        <w:rPr>
          <w:rStyle w:val="C3"/>
          <w:sz w:val="18"/>
          <w:vertAlign w:val="superscript"/>
        </w:rPr>
        <w:fldChar w:fldCharType="begin"/>
      </w:r>
      <w:r>
        <w:rPr>
          <w:rStyle w:val="C3"/>
          <w:sz w:val="18"/>
          <w:vertAlign w:val="superscript"/>
        </w:rPr>
        <w:instrText>HYPERLINK \l "sub_17001"</w:instrText>
      </w:r>
      <w:r>
        <w:rPr>
          <w:rStyle w:val="C3"/>
          <w:sz w:val="18"/>
          <w:vertAlign w:val="superscript"/>
        </w:rPr>
        <w:fldChar w:fldCharType="separate"/>
      </w:r>
      <w:r>
        <w:rPr>
          <w:rStyle w:val="C22"/>
          <w:b w:val="0"/>
          <w:sz w:val="18"/>
          <w:vertAlign w:val="superscript"/>
        </w:rPr>
        <w:t>1</w:t>
      </w:r>
      <w:r>
        <w:rPr>
          <w:rStyle w:val="C3"/>
          <w:sz w:val="18"/>
          <w:vertAlign w:val="superscript"/>
        </w:rPr>
        <w:fldChar w:fldCharType="end"/>
      </w:r>
    </w:p>
    <w:p>
      <w:pPr>
        <w:pStyle w:val="P1"/>
        <w:spacing w:after="0"/>
        <w:jc w:val="center"/>
        <w:rPr>
          <w:sz w:val="18"/>
        </w:rPr>
      </w:pPr>
      <w:r>
        <w:rPr>
          <w:rStyle w:val="C3"/>
          <w:sz w:val="18"/>
        </w:rPr>
        <w:t>по состоянию на 1 ___________ 20__ г.</w:t>
      </w:r>
    </w:p>
    <w:tbl>
      <w:tblPr>
        <w:tblStyle w:val="T2"/>
        <w:tblW w:w="15026" w:type="dxa"/>
        <w:tblInd w:w="10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none" w:sz="0" w:space="0" w:shadow="0" w:frame="0" w:color="000000"/>
          <w:insideV w:val="none" w:sz="0" w:space="0" w:shadow="0" w:frame="0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wAfter w:w="0" w:type="dxa"/>
        </w:trPr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64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nil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6"/>
              </w:rPr>
            </w:pPr>
            <w:r>
              <w:rPr>
                <w:rStyle w:val="C3"/>
                <w:sz w:val="16"/>
              </w:rPr>
              <w:t>КОДЫ</w:t>
            </w:r>
          </w:p>
        </w:tc>
      </w:tr>
      <w:tr>
        <w:trPr>
          <w:wAfter w:w="0" w:type="dxa"/>
        </w:trPr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64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jc w:val="right"/>
              <w:rPr>
                <w:sz w:val="16"/>
              </w:rPr>
            </w:pPr>
            <w:r>
              <w:rPr>
                <w:rStyle w:val="C3"/>
                <w:sz w:val="16"/>
              </w:rPr>
              <w:t>Дата</w:t>
            </w:r>
          </w:p>
        </w:tc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nil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</w:tr>
      <w:tr>
        <w:trPr>
          <w:wAfter w:w="0" w:type="dxa"/>
        </w:trPr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64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jc w:val="right"/>
              <w:rPr>
                <w:sz w:val="16"/>
              </w:rPr>
            </w:pPr>
            <w:r>
              <w:rPr>
                <w:rStyle w:val="C3"/>
                <w:sz w:val="16"/>
              </w:rPr>
              <w:t>по Сводному реестру</w:t>
            </w:r>
          </w:p>
        </w:tc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nil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</w:tr>
      <w:tr>
        <w:trPr>
          <w:wAfter w:w="0" w:type="dxa"/>
        </w:trPr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35"/>
              <w:widowControl w:val="0"/>
              <w:spacing w:after="0"/>
              <w:rPr>
                <w:sz w:val="16"/>
              </w:rPr>
            </w:pPr>
            <w:r>
              <w:rPr>
                <w:rStyle w:val="C3"/>
                <w:sz w:val="16"/>
              </w:rPr>
              <w:t>Наименование Получателя</w:t>
            </w:r>
          </w:p>
        </w:tc>
        <w:tc>
          <w:tcPr>
            <w:tcW w:w="64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after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jc w:val="right"/>
              <w:rPr>
                <w:sz w:val="16"/>
              </w:rPr>
            </w:pPr>
            <w:r>
              <w:rPr>
                <w:rStyle w:val="C3"/>
                <w:sz w:val="16"/>
              </w:rPr>
              <w:t>ИНН</w:t>
            </w:r>
            <w:r>
              <w:rPr>
                <w:rStyle w:val="C3"/>
                <w:sz w:val="16"/>
                <w:vertAlign w:val="superscript"/>
              </w:rPr>
              <w:t> </w:t>
            </w:r>
            <w:r>
              <w:rPr>
                <w:rStyle w:val="C3"/>
                <w:sz w:val="16"/>
                <w:vertAlign w:val="superscript"/>
              </w:rPr>
              <w:fldChar w:fldCharType="begin"/>
            </w:r>
            <w:r>
              <w:rPr>
                <w:rStyle w:val="C3"/>
                <w:sz w:val="16"/>
                <w:vertAlign w:val="superscript"/>
              </w:rPr>
              <w:instrText>HYPERLINK \l "sub_17002"</w:instrText>
            </w:r>
            <w:r>
              <w:rPr>
                <w:rStyle w:val="C3"/>
                <w:sz w:val="16"/>
                <w:vertAlign w:val="superscript"/>
              </w:rPr>
              <w:fldChar w:fldCharType="separate"/>
            </w:r>
            <w:r>
              <w:rPr>
                <w:rStyle w:val="C22"/>
                <w:sz w:val="16"/>
                <w:vertAlign w:val="superscript"/>
              </w:rPr>
              <w:t>2</w:t>
            </w:r>
            <w:r>
              <w:rPr>
                <w:rStyle w:val="C3"/>
                <w:sz w:val="16"/>
                <w:vertAlign w:val="superscript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nil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</w:tr>
      <w:tr>
        <w:trPr>
          <w:wAfter w:w="0" w:type="dxa"/>
        </w:trPr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35"/>
              <w:widowControl w:val="0"/>
              <w:spacing w:after="0"/>
              <w:rPr>
                <w:sz w:val="16"/>
              </w:rPr>
            </w:pPr>
            <w:r>
              <w:rPr>
                <w:rStyle w:val="C3"/>
                <w:sz w:val="16"/>
              </w:rPr>
              <w:t>Наименование главного распорядителя</w:t>
            </w:r>
          </w:p>
          <w:p>
            <w:pPr>
              <w:pStyle w:val="P35"/>
              <w:widowControl w:val="0"/>
              <w:spacing w:after="0"/>
              <w:rPr>
                <w:sz w:val="16"/>
              </w:rPr>
            </w:pPr>
            <w:r>
              <w:rPr>
                <w:rStyle w:val="C3"/>
                <w:sz w:val="16"/>
              </w:rPr>
              <w:t xml:space="preserve"> средств бюджета</w:t>
            </w:r>
          </w:p>
        </w:tc>
        <w:tc>
          <w:tcPr>
            <w:tcW w:w="6456" w:type="dxa"/>
            <w:tcBorders>
              <w:top w:val="single" w:sz="4" w:space="0" w:shadow="0" w:fram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jc w:val="right"/>
              <w:rPr>
                <w:sz w:val="16"/>
              </w:rPr>
            </w:pPr>
            <w:r>
              <w:rPr>
                <w:rStyle w:val="C3"/>
                <w:sz w:val="16"/>
              </w:rPr>
              <w:t>по Сводному реестру</w:t>
            </w:r>
          </w:p>
        </w:tc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nil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</w:tr>
      <w:tr>
        <w:trPr>
          <w:wAfter w:w="0" w:type="dxa"/>
        </w:trPr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6456" w:type="dxa"/>
            <w:tcBorders>
              <w:top w:val="single" w:sz="4" w:space="0" w:shadow="0" w:fram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nil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</w:tr>
      <w:tr>
        <w:trPr>
          <w:wAfter w:w="0" w:type="dxa"/>
        </w:trPr>
        <w:tc>
          <w:tcPr>
            <w:tcW w:w="48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35"/>
              <w:widowControl w:val="0"/>
              <w:spacing w:after="0"/>
              <w:rPr>
                <w:sz w:val="16"/>
              </w:rPr>
            </w:pPr>
            <w:r>
              <w:rPr>
                <w:rStyle w:val="C3"/>
                <w:sz w:val="16"/>
              </w:rPr>
              <w:t xml:space="preserve">Наименование структурного элемента муниципальной программы </w:t>
            </w:r>
          </w:p>
        </w:tc>
        <w:tc>
          <w:tcPr>
            <w:tcW w:w="645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jc w:val="right"/>
              <w:rPr>
                <w:sz w:val="16"/>
              </w:rPr>
            </w:pPr>
            <w:r>
              <w:rPr>
                <w:rStyle w:val="C3"/>
                <w:sz w:val="16"/>
              </w:rPr>
              <w:t xml:space="preserve">по </w:t>
            </w:r>
            <w:r>
              <w:rPr>
                <w:rStyle w:val="C3"/>
                <w:sz w:val="16"/>
              </w:rPr>
              <w:fldChar w:fldCharType="begin"/>
            </w:r>
            <w:r>
              <w:rPr>
                <w:rStyle w:val="C3"/>
                <w:sz w:val="16"/>
              </w:rPr>
              <w:instrText>HYPERLINK "https://internet.garant.ru/document/redirect/404917355/1000"</w:instrText>
            </w:r>
            <w:r>
              <w:rPr>
                <w:rStyle w:val="C3"/>
                <w:sz w:val="16"/>
              </w:rPr>
              <w:fldChar w:fldCharType="separate"/>
            </w:r>
            <w:r>
              <w:rPr>
                <w:rStyle w:val="C22"/>
                <w:sz w:val="16"/>
              </w:rPr>
              <w:t>БК</w:t>
            </w:r>
            <w:r>
              <w:rPr>
                <w:rStyle w:val="C3"/>
                <w:sz w:val="16"/>
              </w:rPr>
              <w:fldChar w:fldCharType="end"/>
            </w:r>
            <w:r>
              <w:rPr>
                <w:rStyle w:val="C3"/>
                <w:sz w:val="16"/>
                <w:vertAlign w:val="superscript"/>
              </w:rPr>
              <w:t> </w:t>
            </w:r>
            <w:r>
              <w:rPr>
                <w:rStyle w:val="C3"/>
                <w:sz w:val="16"/>
                <w:vertAlign w:val="superscript"/>
              </w:rPr>
              <w:fldChar w:fldCharType="begin"/>
            </w:r>
            <w:r>
              <w:rPr>
                <w:rStyle w:val="C3"/>
                <w:sz w:val="16"/>
                <w:vertAlign w:val="superscript"/>
              </w:rPr>
              <w:instrText>HYPERLINK \l "sub_17003"</w:instrText>
            </w:r>
            <w:r>
              <w:rPr>
                <w:rStyle w:val="C3"/>
                <w:sz w:val="16"/>
                <w:vertAlign w:val="superscript"/>
              </w:rPr>
              <w:fldChar w:fldCharType="separate"/>
            </w:r>
            <w:r>
              <w:rPr>
                <w:rStyle w:val="C22"/>
                <w:sz w:val="16"/>
                <w:vertAlign w:val="superscript"/>
              </w:rPr>
              <w:t>3</w:t>
            </w:r>
            <w:r>
              <w:rPr>
                <w:rStyle w:val="C3"/>
                <w:sz w:val="16"/>
                <w:vertAlign w:val="superscript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single" w:sz="4" w:space="0" w:shadow="0" w:frame="0" w:color="000000"/>
              <w:bottom w:val="nil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</w:tr>
      <w:tr>
        <w:trPr>
          <w:wAfter w:w="0" w:type="dxa"/>
        </w:trPr>
        <w:tc>
          <w:tcPr>
            <w:tcW w:w="48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6446" w:type="dxa"/>
            <w:tcBorders>
              <w:top w:val="single" w:sz="4" w:space="0" w:shadow="0" w:fram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jc w:val="right"/>
              <w:rPr>
                <w:sz w:val="16"/>
              </w:rPr>
            </w:pPr>
            <w:r>
              <w:rPr>
                <w:rStyle w:val="C3"/>
                <w:sz w:val="16"/>
              </w:rPr>
              <w:t>Номер соглашения</w:t>
            </w:r>
            <w:r>
              <w:rPr>
                <w:rStyle w:val="C3"/>
                <w:sz w:val="16"/>
                <w:vertAlign w:val="superscript"/>
              </w:rPr>
              <w:t> </w:t>
            </w:r>
            <w:r>
              <w:rPr>
                <w:rStyle w:val="C3"/>
                <w:sz w:val="16"/>
                <w:vertAlign w:val="superscript"/>
              </w:rPr>
              <w:fldChar w:fldCharType="begin"/>
            </w:r>
            <w:r>
              <w:rPr>
                <w:rStyle w:val="C3"/>
                <w:sz w:val="16"/>
                <w:vertAlign w:val="superscript"/>
              </w:rPr>
              <w:instrText>HYPERLINK \l "sub_17004"</w:instrText>
            </w:r>
            <w:r>
              <w:rPr>
                <w:rStyle w:val="C3"/>
                <w:sz w:val="16"/>
                <w:vertAlign w:val="superscript"/>
              </w:rPr>
              <w:fldChar w:fldCharType="separate"/>
            </w:r>
            <w:r>
              <w:rPr>
                <w:rStyle w:val="C22"/>
                <w:sz w:val="16"/>
                <w:vertAlign w:val="superscript"/>
              </w:rPr>
              <w:t>4</w:t>
            </w:r>
            <w:r>
              <w:rPr>
                <w:rStyle w:val="C3"/>
                <w:sz w:val="16"/>
                <w:vertAlign w:val="superscript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nil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</w:tr>
      <w:tr>
        <w:trPr>
          <w:wAfter w:w="0" w:type="dxa"/>
        </w:trPr>
        <w:tc>
          <w:tcPr>
            <w:tcW w:w="48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64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jc w:val="right"/>
              <w:rPr>
                <w:sz w:val="16"/>
              </w:rPr>
            </w:pPr>
            <w:r>
              <w:rPr>
                <w:rStyle w:val="C3"/>
                <w:sz w:val="16"/>
              </w:rPr>
              <w:t>Дата соглашения</w:t>
            </w:r>
            <w:r>
              <w:rPr>
                <w:rStyle w:val="C3"/>
                <w:sz w:val="16"/>
                <w:vertAlign w:val="superscript"/>
              </w:rPr>
              <w:t> </w:t>
            </w:r>
            <w:r>
              <w:rPr>
                <w:rStyle w:val="C3"/>
                <w:sz w:val="16"/>
                <w:vertAlign w:val="superscript"/>
              </w:rPr>
              <w:fldChar w:fldCharType="begin"/>
            </w:r>
            <w:r>
              <w:rPr>
                <w:rStyle w:val="C3"/>
                <w:sz w:val="16"/>
                <w:vertAlign w:val="superscript"/>
              </w:rPr>
              <w:instrText>HYPERLINK \l "sub_17004"</w:instrText>
            </w:r>
            <w:r>
              <w:rPr>
                <w:rStyle w:val="C3"/>
                <w:sz w:val="16"/>
                <w:vertAlign w:val="superscript"/>
              </w:rPr>
              <w:fldChar w:fldCharType="separate"/>
            </w:r>
            <w:r>
              <w:rPr>
                <w:rStyle w:val="C22"/>
                <w:sz w:val="16"/>
                <w:vertAlign w:val="superscript"/>
              </w:rPr>
              <w:t>4</w:t>
            </w:r>
            <w:r>
              <w:rPr>
                <w:rStyle w:val="C3"/>
                <w:sz w:val="16"/>
                <w:vertAlign w:val="superscript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nil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</w:tr>
      <w:tr>
        <w:trPr>
          <w:wAfter w:w="0" w:type="dxa"/>
        </w:trPr>
        <w:tc>
          <w:tcPr>
            <w:tcW w:w="48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35"/>
              <w:widowControl w:val="0"/>
              <w:spacing w:after="0"/>
              <w:rPr>
                <w:sz w:val="16"/>
              </w:rPr>
            </w:pPr>
            <w:r>
              <w:rPr>
                <w:rStyle w:val="C3"/>
                <w:sz w:val="16"/>
              </w:rPr>
              <w:t>Вид документа</w:t>
            </w:r>
          </w:p>
        </w:tc>
        <w:tc>
          <w:tcPr>
            <w:tcW w:w="6446" w:type="dxa"/>
            <w:tcBorders>
              <w:top w:val="nil"/>
              <w:left w:val="nil"/>
              <w:bottom w:val="single" w:sz="4" w:space="0" w:shadow="0" w:fram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nil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</w:tr>
      <w:tr>
        <w:trPr>
          <w:wAfter w:w="0" w:type="dxa"/>
        </w:trPr>
        <w:tc>
          <w:tcPr>
            <w:tcW w:w="48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6446" w:type="dxa"/>
            <w:tcBorders>
              <w:top w:val="single" w:sz="4" w:space="0" w:shadow="0" w:fram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6"/>
              </w:rPr>
            </w:pPr>
            <w:r>
              <w:rPr>
                <w:rStyle w:val="C3"/>
                <w:sz w:val="16"/>
              </w:rPr>
              <w:t>(первичный - "0", уточненный - "1", "2", "3", "..."</w:t>
            </w:r>
            <w:r>
              <w:rPr>
                <w:rStyle w:val="C3"/>
                <w:sz w:val="16"/>
                <w:vertAlign w:val="superscript"/>
              </w:rPr>
              <w:t> </w:t>
            </w:r>
            <w:r>
              <w:rPr>
                <w:rStyle w:val="C3"/>
                <w:sz w:val="16"/>
                <w:vertAlign w:val="superscript"/>
              </w:rPr>
              <w:fldChar w:fldCharType="begin"/>
            </w:r>
            <w:r>
              <w:rPr>
                <w:rStyle w:val="C3"/>
                <w:sz w:val="16"/>
                <w:vertAlign w:val="superscript"/>
              </w:rPr>
              <w:instrText>HYPERLINK \l "sub_17005"</w:instrText>
            </w:r>
            <w:r>
              <w:rPr>
                <w:rStyle w:val="C3"/>
                <w:sz w:val="16"/>
                <w:vertAlign w:val="superscript"/>
              </w:rPr>
              <w:fldChar w:fldCharType="separate"/>
            </w:r>
            <w:r>
              <w:rPr>
                <w:rStyle w:val="C22"/>
                <w:sz w:val="16"/>
                <w:vertAlign w:val="superscript"/>
              </w:rPr>
              <w:t>5</w:t>
            </w:r>
            <w:r>
              <w:rPr>
                <w:rStyle w:val="C3"/>
                <w:sz w:val="16"/>
                <w:vertAlign w:val="superscript"/>
              </w:rPr>
              <w:fldChar w:fldCharType="end"/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nil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</w:tr>
      <w:tr>
        <w:trPr>
          <w:wAfter w:w="0" w:type="dxa"/>
          <w:trHeight w:hRule="atLeast" w:val="70"/>
        </w:trPr>
        <w:tc>
          <w:tcPr>
            <w:tcW w:w="113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35"/>
              <w:widowControl w:val="0"/>
              <w:spacing w:after="0"/>
              <w:rPr>
                <w:sz w:val="16"/>
              </w:rPr>
            </w:pPr>
            <w:r>
              <w:rPr>
                <w:rStyle w:val="C3"/>
                <w:sz w:val="16"/>
              </w:rPr>
              <w:t>Периодичность: месячная; квартальная; годовая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</w:tr>
      <w:tr>
        <w:trPr>
          <w:wAfter w:w="0" w:type="dxa"/>
        </w:trPr>
        <w:tc>
          <w:tcPr>
            <w:tcW w:w="113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35"/>
              <w:widowControl w:val="0"/>
              <w:spacing w:after="0"/>
              <w:rPr>
                <w:sz w:val="16"/>
              </w:rPr>
            </w:pPr>
            <w:r>
              <w:rPr>
                <w:rStyle w:val="C3"/>
                <w:sz w:val="16"/>
              </w:rPr>
              <w:t>Единица измерения: руб (с точностью до второго знака после запятой)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jc w:val="right"/>
              <w:rPr>
                <w:sz w:val="16"/>
              </w:rPr>
            </w:pPr>
            <w:r>
              <w:rPr>
                <w:rStyle w:val="C3"/>
                <w:sz w:val="16"/>
              </w:rPr>
              <w:t>по ОКЕИ</w:t>
            </w:r>
          </w:p>
        </w:tc>
        <w:tc>
          <w:tcPr>
            <w:tcW w:w="155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6"/>
              </w:rPr>
            </w:pPr>
            <w:r>
              <w:rPr>
                <w:rStyle w:val="C3"/>
                <w:sz w:val="16"/>
              </w:rPr>
              <w:fldChar w:fldCharType="begin"/>
            </w:r>
            <w:r>
              <w:rPr>
                <w:rStyle w:val="C3"/>
                <w:sz w:val="16"/>
              </w:rPr>
              <w:instrText>HYPERLINK "https://internet.garant.ru/document/redirect/179222/383"</w:instrText>
            </w:r>
            <w:r>
              <w:rPr>
                <w:rStyle w:val="C3"/>
                <w:sz w:val="16"/>
              </w:rPr>
              <w:fldChar w:fldCharType="separate"/>
            </w:r>
            <w:r>
              <w:rPr>
                <w:rStyle w:val="C22"/>
                <w:sz w:val="16"/>
              </w:rPr>
              <w:t>383</w:t>
            </w:r>
            <w:r>
              <w:rPr>
                <w:rStyle w:val="C3"/>
                <w:sz w:val="16"/>
              </w:rPr>
              <w:fldChar w:fldCharType="end"/>
            </w:r>
          </w:p>
        </w:tc>
      </w:tr>
    </w:tbl>
    <w:p>
      <w:pPr>
        <w:pStyle w:val="P1"/>
        <w:tabs>
          <w:tab w:val="left" w:pos="7513" w:leader="none"/>
        </w:tabs>
        <w:spacing w:before="60" w:after="60"/>
        <w:rPr>
          <w:b w:val="1"/>
          <w:sz w:val="20"/>
        </w:rPr>
      </w:pPr>
      <w:bookmarkStart w:id="54" w:name="sub_17100"/>
      <w:r>
        <w:rPr>
          <w:rStyle w:val="C3"/>
          <w:b w:val="1"/>
          <w:sz w:val="20"/>
        </w:rPr>
        <w:t>1. Информация о достижении значений результатов предоставления Субсидии и обязательствах, принятых в целях их достижения</w:t>
      </w:r>
    </w:p>
    <w:tbl>
      <w:tblPr>
        <w:tblStyle w:val="T2"/>
        <w:tblW w:w="14946" w:type="dxa"/>
        <w:tblInd w:w="10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c>
          <w:tcPr>
            <w:tcW w:w="1196" w:type="dxa"/>
            <w:vMerge w:val="restar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bookmarkEnd w:id="54"/>
            <w:bookmarkStart w:id="55" w:name="sub_17101"/>
            <w:r>
              <w:rPr>
                <w:rStyle w:val="C3"/>
                <w:sz w:val="15"/>
              </w:rPr>
              <w:t>Наименование направления расходов</w:t>
            </w:r>
            <w:r>
              <w:rPr>
                <w:rStyle w:val="C3"/>
                <w:sz w:val="15"/>
                <w:vertAlign w:val="superscript"/>
              </w:rPr>
              <w:t> </w:t>
            </w:r>
            <w:r>
              <w:rPr>
                <w:rStyle w:val="C3"/>
                <w:sz w:val="15"/>
                <w:vertAlign w:val="superscript"/>
              </w:rPr>
              <w:fldChar w:fldCharType="begin"/>
            </w:r>
            <w:r>
              <w:rPr>
                <w:rStyle w:val="C3"/>
                <w:sz w:val="15"/>
                <w:vertAlign w:val="superscript"/>
              </w:rPr>
              <w:instrText>HYPERLINK \l "sub_17006"</w:instrText>
            </w:r>
            <w:r>
              <w:rPr>
                <w:rStyle w:val="C3"/>
                <w:sz w:val="15"/>
                <w:vertAlign w:val="superscript"/>
              </w:rPr>
              <w:fldChar w:fldCharType="separate"/>
            </w:r>
            <w:r>
              <w:rPr>
                <w:rStyle w:val="C22"/>
                <w:sz w:val="15"/>
                <w:vertAlign w:val="superscript"/>
              </w:rPr>
              <w:t>6</w:t>
            </w:r>
            <w:r>
              <w:rPr>
                <w:rStyle w:val="C3"/>
                <w:sz w:val="15"/>
                <w:vertAlign w:val="superscript"/>
              </w:rPr>
              <w:fldChar w:fldCharType="end"/>
            </w:r>
            <w:bookmarkEnd w:id="55"/>
          </w:p>
        </w:tc>
        <w:tc>
          <w:tcPr>
            <w:tcW w:w="1276" w:type="dxa"/>
            <w:vMerge w:val="restar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>Результат предоставления Субсидии</w:t>
            </w:r>
            <w:r>
              <w:rPr>
                <w:rStyle w:val="C3"/>
                <w:sz w:val="15"/>
                <w:vertAlign w:val="superscript"/>
              </w:rPr>
              <w:t> </w:t>
            </w:r>
            <w:r>
              <w:rPr>
                <w:rStyle w:val="C3"/>
                <w:sz w:val="15"/>
                <w:vertAlign w:val="superscript"/>
              </w:rPr>
              <w:fldChar w:fldCharType="begin"/>
            </w:r>
            <w:r>
              <w:rPr>
                <w:rStyle w:val="C3"/>
                <w:sz w:val="15"/>
                <w:vertAlign w:val="superscript"/>
              </w:rPr>
              <w:instrText>HYPERLINK \l "sub_17006"</w:instrText>
            </w:r>
            <w:r>
              <w:rPr>
                <w:rStyle w:val="C3"/>
                <w:sz w:val="15"/>
                <w:vertAlign w:val="superscript"/>
              </w:rPr>
              <w:fldChar w:fldCharType="separate"/>
            </w:r>
            <w:r>
              <w:rPr>
                <w:rStyle w:val="C22"/>
                <w:sz w:val="15"/>
                <w:vertAlign w:val="superscript"/>
              </w:rPr>
              <w:t>6</w:t>
            </w:r>
            <w:r>
              <w:rPr>
                <w:rStyle w:val="C3"/>
                <w:sz w:val="15"/>
                <w:vertAlign w:val="superscript"/>
              </w:rPr>
              <w:fldChar w:fldCharType="end"/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>Единица измерения</w:t>
            </w:r>
            <w:r>
              <w:rPr>
                <w:rStyle w:val="C3"/>
                <w:sz w:val="15"/>
                <w:vertAlign w:val="superscript"/>
              </w:rPr>
              <w:t> </w:t>
            </w:r>
            <w:r>
              <w:rPr>
                <w:rStyle w:val="C3"/>
                <w:sz w:val="15"/>
                <w:vertAlign w:val="superscript"/>
              </w:rPr>
              <w:fldChar w:fldCharType="begin"/>
            </w:r>
            <w:r>
              <w:rPr>
                <w:rStyle w:val="C3"/>
                <w:sz w:val="15"/>
                <w:vertAlign w:val="superscript"/>
              </w:rPr>
              <w:instrText>HYPERLINK \l "sub_17006"</w:instrText>
            </w:r>
            <w:r>
              <w:rPr>
                <w:rStyle w:val="C3"/>
                <w:sz w:val="15"/>
                <w:vertAlign w:val="superscript"/>
              </w:rPr>
              <w:fldChar w:fldCharType="separate"/>
            </w:r>
            <w:r>
              <w:rPr>
                <w:rStyle w:val="C22"/>
                <w:sz w:val="15"/>
                <w:vertAlign w:val="superscript"/>
              </w:rPr>
              <w:t>6</w:t>
            </w:r>
            <w:r>
              <w:rPr>
                <w:rStyle w:val="C3"/>
                <w:sz w:val="15"/>
                <w:vertAlign w:val="superscript"/>
              </w:rPr>
              <w:fldChar w:fldCharType="end"/>
            </w:r>
          </w:p>
        </w:tc>
        <w:tc>
          <w:tcPr>
            <w:tcW w:w="3828" w:type="dxa"/>
            <w:gridSpan w:val="2"/>
            <w:vMerge w:val="restar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>Плановые значения</w:t>
            </w:r>
            <w:r>
              <w:rPr>
                <w:rStyle w:val="C3"/>
                <w:sz w:val="15"/>
                <w:vertAlign w:val="superscript"/>
              </w:rPr>
              <w:t> </w:t>
            </w:r>
            <w:r>
              <w:rPr>
                <w:rStyle w:val="C3"/>
                <w:sz w:val="15"/>
                <w:vertAlign w:val="superscript"/>
              </w:rPr>
              <w:fldChar w:fldCharType="begin"/>
            </w:r>
            <w:r>
              <w:rPr>
                <w:rStyle w:val="C3"/>
                <w:sz w:val="15"/>
                <w:vertAlign w:val="superscript"/>
              </w:rPr>
              <w:instrText>HYPERLINK \l "sub_17007"</w:instrText>
            </w:r>
            <w:r>
              <w:rPr>
                <w:rStyle w:val="C3"/>
                <w:sz w:val="15"/>
                <w:vertAlign w:val="superscript"/>
              </w:rPr>
              <w:fldChar w:fldCharType="separate"/>
            </w:r>
            <w:r>
              <w:rPr>
                <w:rStyle w:val="C22"/>
                <w:sz w:val="15"/>
                <w:vertAlign w:val="superscript"/>
              </w:rPr>
              <w:t>7</w:t>
            </w:r>
            <w:r>
              <w:rPr>
                <w:rStyle w:val="C3"/>
                <w:sz w:val="15"/>
                <w:vertAlign w:val="superscript"/>
              </w:rPr>
              <w:fldChar w:fldCharType="end"/>
            </w:r>
          </w:p>
        </w:tc>
        <w:tc>
          <w:tcPr>
            <w:tcW w:w="7229" w:type="dxa"/>
            <w:gridSpan w:val="5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>фактически достигнутые значения</w:t>
            </w:r>
          </w:p>
        </w:tc>
      </w:tr>
      <w:tr>
        <w:trPr>
          <w:trHeight w:hRule="atLeast" w:val="42"/>
        </w:trPr>
        <w:tc>
          <w:tcPr>
            <w:tcW w:w="1196" w:type="dxa"/>
            <w:vMerge w:val="continue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rPr>
                <w:sz w:val="15"/>
              </w:rPr>
            </w:pPr>
          </w:p>
        </w:tc>
        <w:tc>
          <w:tcPr>
            <w:tcW w:w="1276" w:type="dxa"/>
            <w:vMerge w:val="continue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rPr>
                <w:sz w:val="15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rPr>
                <w:sz w:val="15"/>
              </w:rPr>
            </w:pPr>
          </w:p>
        </w:tc>
        <w:tc>
          <w:tcPr>
            <w:tcW w:w="3828" w:type="dxa"/>
            <w:gridSpan w:val="2"/>
            <w:vMerge w:val="continue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rPr>
                <w:sz w:val="15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>на отчетную дату</w:t>
            </w:r>
            <w:r>
              <w:rPr>
                <w:rStyle w:val="C3"/>
                <w:sz w:val="15"/>
                <w:vertAlign w:val="superscript"/>
              </w:rPr>
              <w:t> </w:t>
            </w:r>
            <w:r>
              <w:rPr>
                <w:rStyle w:val="C3"/>
                <w:sz w:val="15"/>
                <w:vertAlign w:val="superscript"/>
              </w:rPr>
              <w:fldChar w:fldCharType="begin"/>
            </w:r>
            <w:r>
              <w:rPr>
                <w:rStyle w:val="C3"/>
                <w:sz w:val="15"/>
                <w:vertAlign w:val="superscript"/>
              </w:rPr>
              <w:instrText>HYPERLINK \l "sub_17009"</w:instrText>
            </w:r>
            <w:r>
              <w:rPr>
                <w:rStyle w:val="C3"/>
                <w:sz w:val="15"/>
                <w:vertAlign w:val="superscript"/>
              </w:rPr>
              <w:fldChar w:fldCharType="separate"/>
            </w:r>
            <w:r>
              <w:rPr>
                <w:rStyle w:val="C22"/>
                <w:sz w:val="15"/>
                <w:vertAlign w:val="superscript"/>
              </w:rPr>
              <w:t>9</w:t>
            </w:r>
            <w:r>
              <w:rPr>
                <w:rStyle w:val="C3"/>
                <w:sz w:val="15"/>
                <w:vertAlign w:val="superscript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>отклонение от планового значения</w:t>
            </w:r>
          </w:p>
        </w:tc>
        <w:tc>
          <w:tcPr>
            <w:tcW w:w="1701" w:type="dxa"/>
            <w:vMerge w:val="restar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>причина</w:t>
            </w:r>
          </w:p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>отклонения</w:t>
            </w:r>
            <w:r>
              <w:rPr>
                <w:rStyle w:val="C3"/>
                <w:sz w:val="15"/>
                <w:vertAlign w:val="superscript"/>
              </w:rPr>
              <w:t> </w:t>
            </w:r>
            <w:r>
              <w:rPr>
                <w:rStyle w:val="C3"/>
                <w:sz w:val="15"/>
                <w:vertAlign w:val="superscript"/>
              </w:rPr>
              <w:fldChar w:fldCharType="begin"/>
            </w:r>
            <w:r>
              <w:rPr>
                <w:rStyle w:val="C3"/>
                <w:sz w:val="15"/>
                <w:vertAlign w:val="superscript"/>
              </w:rPr>
              <w:instrText>HYPERLINK \l "sub_17010"</w:instrText>
            </w:r>
            <w:r>
              <w:rPr>
                <w:rStyle w:val="C3"/>
                <w:sz w:val="15"/>
                <w:vertAlign w:val="superscript"/>
              </w:rPr>
              <w:fldChar w:fldCharType="separate"/>
            </w:r>
            <w:r>
              <w:rPr>
                <w:rStyle w:val="C22"/>
                <w:sz w:val="15"/>
                <w:vertAlign w:val="superscript"/>
              </w:rPr>
              <w:t>10</w:t>
            </w:r>
            <w:r>
              <w:rPr>
                <w:rStyle w:val="C3"/>
                <w:sz w:val="15"/>
                <w:vertAlign w:val="superscript"/>
              </w:rPr>
              <w:fldChar w:fldCharType="end"/>
            </w:r>
          </w:p>
        </w:tc>
      </w:tr>
      <w:tr>
        <w:tc>
          <w:tcPr>
            <w:tcW w:w="1196" w:type="dxa"/>
            <w:vMerge w:val="continue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</w:p>
        </w:tc>
        <w:tc>
          <w:tcPr>
            <w:tcW w:w="1276" w:type="dxa"/>
            <w:vMerge w:val="continue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</w:p>
        </w:tc>
        <w:tc>
          <w:tcPr>
            <w:tcW w:w="8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 xml:space="preserve">код по </w:t>
            </w:r>
            <w:r>
              <w:rPr>
                <w:rStyle w:val="C3"/>
                <w:sz w:val="15"/>
              </w:rPr>
              <w:fldChar w:fldCharType="begin"/>
            </w:r>
            <w:r>
              <w:rPr>
                <w:rStyle w:val="C3"/>
                <w:sz w:val="15"/>
              </w:rPr>
              <w:instrText>HYPERLINK "https://internet.garant.ru/document/redirect/179222/0"</w:instrText>
            </w:r>
            <w:r>
              <w:rPr>
                <w:rStyle w:val="C3"/>
                <w:sz w:val="15"/>
              </w:rPr>
              <w:fldChar w:fldCharType="separate"/>
            </w:r>
            <w:r>
              <w:rPr>
                <w:rStyle w:val="C22"/>
                <w:sz w:val="15"/>
              </w:rPr>
              <w:t>ОКЕИ</w:t>
            </w:r>
            <w:r>
              <w:rPr>
                <w:rStyle w:val="C3"/>
                <w:sz w:val="15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>с даты заключения соглашения</w:t>
            </w:r>
          </w:p>
        </w:tc>
        <w:tc>
          <w:tcPr>
            <w:tcW w:w="184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>из них с начала текущего финансового года</w:t>
            </w:r>
          </w:p>
        </w:tc>
        <w:tc>
          <w:tcPr>
            <w:tcW w:w="14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 xml:space="preserve">с даты заключения </w:t>
            </w:r>
            <w:r>
              <w:rPr>
                <w:rStyle w:val="C3"/>
                <w:b w:val="1"/>
                <w:sz w:val="15"/>
              </w:rPr>
              <w:fldChar w:fldCharType="begin"/>
            </w:r>
            <w:r>
              <w:rPr>
                <w:rStyle w:val="C3"/>
                <w:b w:val="1"/>
                <w:sz w:val="15"/>
              </w:rPr>
              <w:instrText>HYPERLINK \l "sub_1000"</w:instrText>
            </w:r>
            <w:r>
              <w:rPr>
                <w:rStyle w:val="C3"/>
                <w:b w:val="1"/>
                <w:sz w:val="15"/>
              </w:rPr>
              <w:fldChar w:fldCharType="separate"/>
            </w:r>
            <w:r>
              <w:rPr>
                <w:rStyle w:val="C22"/>
                <w:b w:val="0"/>
                <w:color w:val="auto"/>
                <w:sz w:val="15"/>
              </w:rPr>
              <w:t>Соглашения</w:t>
            </w:r>
            <w:r>
              <w:rPr>
                <w:rStyle w:val="C3"/>
                <w:b w:val="1"/>
                <w:sz w:val="15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>из них с начала текущего финансового года</w:t>
            </w: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>в абсолютных величинах</w:t>
            </w: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>в процентах</w:t>
            </w:r>
          </w:p>
        </w:tc>
        <w:tc>
          <w:tcPr>
            <w:tcW w:w="1701" w:type="dxa"/>
            <w:vMerge w:val="continue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</w:p>
        </w:tc>
      </w:tr>
      <w:tr>
        <w:tc>
          <w:tcPr>
            <w:tcW w:w="11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>1</w:t>
            </w:r>
          </w:p>
        </w:tc>
        <w:tc>
          <w:tcPr>
            <w:tcW w:w="127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>2</w:t>
            </w:r>
          </w:p>
        </w:tc>
        <w:tc>
          <w:tcPr>
            <w:tcW w:w="8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>3</w:t>
            </w:r>
          </w:p>
        </w:tc>
        <w:tc>
          <w:tcPr>
            <w:tcW w:w="5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>4</w:t>
            </w:r>
          </w:p>
        </w:tc>
        <w:tc>
          <w:tcPr>
            <w:tcW w:w="19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>6</w:t>
            </w:r>
          </w:p>
        </w:tc>
        <w:tc>
          <w:tcPr>
            <w:tcW w:w="184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>7</w:t>
            </w:r>
          </w:p>
        </w:tc>
        <w:tc>
          <w:tcPr>
            <w:tcW w:w="14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>9</w:t>
            </w:r>
          </w:p>
        </w:tc>
        <w:tc>
          <w:tcPr>
            <w:tcW w:w="184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>10</w:t>
            </w: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>11</w:t>
            </w: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  <w:r>
              <w:rPr>
                <w:rStyle w:val="C3"/>
                <w:sz w:val="15"/>
              </w:rPr>
              <w:t>12</w:t>
            </w: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</w:p>
        </w:tc>
      </w:tr>
      <w:tr>
        <w:trPr>
          <w:trHeight w:hRule="atLeast" w:val="329"/>
        </w:trPr>
        <w:tc>
          <w:tcPr>
            <w:tcW w:w="119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</w:p>
        </w:tc>
        <w:tc>
          <w:tcPr>
            <w:tcW w:w="127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</w:p>
        </w:tc>
        <w:tc>
          <w:tcPr>
            <w:tcW w:w="85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</w:p>
        </w:tc>
        <w:tc>
          <w:tcPr>
            <w:tcW w:w="56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</w:p>
        </w:tc>
        <w:tc>
          <w:tcPr>
            <w:tcW w:w="198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</w:p>
        </w:tc>
        <w:tc>
          <w:tcPr>
            <w:tcW w:w="184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</w:p>
        </w:tc>
        <w:tc>
          <w:tcPr>
            <w:tcW w:w="1417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</w:p>
        </w:tc>
        <w:tc>
          <w:tcPr>
            <w:tcW w:w="184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</w:p>
        </w:tc>
        <w:tc>
          <w:tcPr>
            <w:tcW w:w="113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</w:p>
        </w:tc>
        <w:tc>
          <w:tcPr>
            <w:tcW w:w="1701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pStyle w:val="P52"/>
              <w:widowControl w:val="0"/>
              <w:spacing w:after="0"/>
              <w:jc w:val="center"/>
              <w:rPr>
                <w:sz w:val="15"/>
              </w:rPr>
            </w:pPr>
          </w:p>
        </w:tc>
      </w:tr>
    </w:tbl>
    <w:p>
      <w:pPr>
        <w:pStyle w:val="P20"/>
        <w:spacing w:after="0"/>
        <w:rPr>
          <w:sz w:val="16"/>
        </w:rPr>
      </w:pPr>
    </w:p>
    <w:p>
      <w:pPr>
        <w:pStyle w:val="P20"/>
        <w:spacing w:after="0"/>
        <w:rPr>
          <w:sz w:val="16"/>
        </w:rPr>
      </w:pPr>
      <w:r>
        <w:rPr>
          <w:rStyle w:val="C3"/>
          <w:sz w:val="16"/>
        </w:rPr>
        <w:t>Руководитель</w:t>
      </w:r>
    </w:p>
    <w:p>
      <w:pPr>
        <w:pStyle w:val="P20"/>
        <w:spacing w:after="0"/>
        <w:rPr>
          <w:sz w:val="16"/>
        </w:rPr>
      </w:pPr>
      <w:r>
        <w:rPr>
          <w:rStyle w:val="C3"/>
          <w:sz w:val="16"/>
        </w:rPr>
        <w:t>(уполномоченное лицо)</w:t>
      </w:r>
    </w:p>
    <w:p>
      <w:pPr>
        <w:pStyle w:val="P20"/>
        <w:spacing w:after="0"/>
        <w:rPr>
          <w:sz w:val="16"/>
        </w:rPr>
      </w:pPr>
      <w:r>
        <w:rPr>
          <w:rStyle w:val="C3"/>
          <w:sz w:val="16"/>
        </w:rPr>
        <w:t xml:space="preserve">Получателя               ______________________/___________________________/____________________________</w:t>
      </w:r>
    </w:p>
    <w:p>
      <w:pPr>
        <w:pStyle w:val="P20"/>
        <w:spacing w:after="0"/>
        <w:rPr>
          <w:sz w:val="16"/>
        </w:rPr>
      </w:pPr>
      <w:r>
        <w:rPr>
          <w:rStyle w:val="C3"/>
          <w:sz w:val="16"/>
        </w:rPr>
        <w:t xml:space="preserve">                            (должность)               (подпись)                   (расшифровка подписи)</w:t>
      </w:r>
    </w:p>
    <w:p>
      <w:pPr>
        <w:pStyle w:val="P20"/>
        <w:spacing w:after="0"/>
        <w:rPr>
          <w:sz w:val="16"/>
        </w:rPr>
      </w:pPr>
      <w:r>
        <w:rPr>
          <w:rStyle w:val="C3"/>
          <w:sz w:val="16"/>
        </w:rPr>
        <w:t xml:space="preserve">Исполнитель              _____________________/____________________________/____________________________</w:t>
      </w:r>
    </w:p>
    <w:p>
      <w:pPr>
        <w:pStyle w:val="P20"/>
        <w:spacing w:after="0"/>
        <w:rPr>
          <w:sz w:val="16"/>
        </w:rPr>
      </w:pPr>
      <w:r>
        <w:rPr>
          <w:rStyle w:val="C3"/>
          <w:sz w:val="16"/>
        </w:rPr>
        <w:t xml:space="preserve">                              (должность)           (фамилия, инициалы)                  (телефон)</w:t>
      </w:r>
    </w:p>
    <w:p>
      <w:pPr>
        <w:pStyle w:val="P1"/>
        <w:spacing w:after="0"/>
        <w:rPr>
          <w:sz w:val="16"/>
        </w:rPr>
      </w:pPr>
    </w:p>
    <w:p>
      <w:pPr>
        <w:pStyle w:val="P20"/>
        <w:spacing w:after="0"/>
        <w:rPr>
          <w:sz w:val="16"/>
        </w:rPr>
      </w:pPr>
      <w:r>
        <w:rPr>
          <w:rStyle w:val="C3"/>
          <w:sz w:val="16"/>
        </w:rPr>
        <w:t>"___"______________ 20__ г.</w:t>
      </w:r>
    </w:p>
    <w:p>
      <w:pPr>
        <w:pStyle w:val="P1"/>
        <w:spacing w:after="0"/>
        <w:rPr>
          <w:rStyle w:val="C4"/>
          <w:rFonts w:ascii="Times New Roman" w:hAnsi="Times New Roman"/>
          <w:b w:val="0"/>
          <w:sz w:val="24"/>
        </w:rPr>
        <w:sectPr>
          <w:headerReference xmlns:r="http://schemas.openxmlformats.org/officeDocument/2006/relationships" w:type="default" r:id="RelHdr4"/>
          <w:type w:val="nextPage"/>
          <w:pgSz w:w="16839" w:h="11907" w:code="9" w:orient="landscape"/>
          <w:pgMar w:left="800" w:right="800" w:top="1135" w:bottom="1440" w:header="720" w:footer="720" w:gutter="0"/>
          <w:cols w:equalWidth="1" w:space="720"/>
        </w:sectPr>
      </w:pPr>
    </w:p>
    <w:p>
      <w:pPr>
        <w:pStyle w:val="P1"/>
        <w:tabs>
          <w:tab w:val="left" w:pos="7513" w:leader="none"/>
        </w:tabs>
        <w:spacing w:after="0"/>
        <w:rPr>
          <w:b w:val="1"/>
          <w:sz w:val="22"/>
        </w:rPr>
      </w:pPr>
    </w:p>
    <w:p>
      <w:pPr>
        <w:pStyle w:val="P1"/>
        <w:tabs>
          <w:tab w:val="left" w:pos="7513" w:leader="none"/>
        </w:tabs>
        <w:spacing w:after="0"/>
        <w:rPr>
          <w:b w:val="1"/>
          <w:sz w:val="20"/>
        </w:rPr>
      </w:pPr>
      <w:bookmarkStart w:id="56" w:name="sub_17200"/>
      <w:r>
        <w:rPr>
          <w:rStyle w:val="C3"/>
          <w:b w:val="1"/>
          <w:sz w:val="20"/>
        </w:rPr>
        <w:t>2. Сведения о принятии отчета о достижении значений результатов предоставления Субсидии </w:t>
      </w:r>
      <w:r>
        <w:rPr>
          <w:rStyle w:val="C3"/>
          <w:b w:val="1"/>
          <w:sz w:val="20"/>
        </w:rPr>
        <w:fldChar w:fldCharType="begin"/>
      </w:r>
      <w:r>
        <w:rPr>
          <w:rStyle w:val="C3"/>
          <w:b w:val="1"/>
          <w:sz w:val="20"/>
        </w:rPr>
        <w:instrText>HYPERLINK \l "sub_17014"</w:instrText>
      </w:r>
      <w:r>
        <w:rPr>
          <w:rStyle w:val="C3"/>
          <w:b w:val="1"/>
          <w:sz w:val="20"/>
        </w:rPr>
        <w:fldChar w:fldCharType="separate"/>
      </w:r>
      <w:r>
        <w:rPr>
          <w:rStyle w:val="C3"/>
          <w:sz w:val="20"/>
        </w:rPr>
        <w:t>14</w:t>
      </w:r>
      <w:r>
        <w:rPr>
          <w:rStyle w:val="C3"/>
          <w:b w:val="1"/>
          <w:sz w:val="20"/>
        </w:rPr>
        <w:fldChar w:fldCharType="end"/>
      </w:r>
    </w:p>
    <w:p>
      <w:pPr>
        <w:pStyle w:val="P1"/>
        <w:spacing w:after="0"/>
        <w:rPr>
          <w:sz w:val="20"/>
        </w:rPr>
      </w:pPr>
      <w:bookmarkEnd w:id="56"/>
    </w:p>
    <w:tbl>
      <w:tblPr>
        <w:tblStyle w:val="T2"/>
        <w:tblW w:w="14459" w:type="dxa"/>
        <w:tblInd w:w="108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rPr>
          <w:wAfter w:w="0" w:type="dxa"/>
        </w:trPr>
        <w:tc>
          <w:tcPr>
            <w:tcW w:w="6379" w:type="dxa"/>
            <w:vMerge w:val="restar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jc w:val="center"/>
              <w:rPr>
                <w:sz w:val="16"/>
              </w:rPr>
            </w:pPr>
            <w:bookmarkStart w:id="57" w:name="sub_17201"/>
            <w:r>
              <w:rPr>
                <w:rStyle w:val="C3"/>
                <w:sz w:val="16"/>
              </w:rPr>
              <w:t>Наименование показателя</w:t>
            </w:r>
            <w:bookmarkEnd w:id="57"/>
          </w:p>
        </w:tc>
        <w:tc>
          <w:tcPr>
            <w:tcW w:w="2552" w:type="dxa"/>
            <w:vMerge w:val="restar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jc w:val="center"/>
              <w:rPr>
                <w:sz w:val="16"/>
              </w:rPr>
            </w:pPr>
            <w:r>
              <w:rPr>
                <w:rStyle w:val="C3"/>
                <w:sz w:val="16"/>
              </w:rPr>
              <w:t xml:space="preserve">Код по </w:t>
            </w:r>
            <w:r>
              <w:rPr>
                <w:rStyle w:val="C3"/>
                <w:sz w:val="16"/>
              </w:rPr>
              <w:fldChar w:fldCharType="begin"/>
            </w:r>
            <w:r>
              <w:rPr>
                <w:rStyle w:val="C3"/>
                <w:sz w:val="16"/>
              </w:rPr>
              <w:instrText>HYPERLINK "https://internet.garant.ru/document/redirect/404917355/1000"</w:instrText>
            </w:r>
            <w:r>
              <w:rPr>
                <w:rStyle w:val="C3"/>
                <w:sz w:val="16"/>
              </w:rPr>
              <w:fldChar w:fldCharType="separate"/>
            </w:r>
            <w:r>
              <w:rPr>
                <w:rStyle w:val="C22"/>
                <w:sz w:val="16"/>
              </w:rPr>
              <w:t>бюджетной классификации</w:t>
            </w:r>
            <w:r>
              <w:rPr>
                <w:rStyle w:val="C3"/>
                <w:sz w:val="16"/>
              </w:rPr>
              <w:fldChar w:fldCharType="end"/>
            </w:r>
            <w:r>
              <w:rPr>
                <w:rStyle w:val="C3"/>
                <w:sz w:val="16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jc w:val="center"/>
              <w:rPr>
                <w:sz w:val="16"/>
              </w:rPr>
            </w:pPr>
            <w:r>
              <w:rPr>
                <w:rStyle w:val="C3"/>
                <w:sz w:val="16"/>
              </w:rPr>
              <w:fldChar w:fldCharType="begin"/>
            </w:r>
            <w:r>
              <w:rPr>
                <w:rStyle w:val="C3"/>
                <w:sz w:val="16"/>
              </w:rPr>
              <w:instrText>HYPERLINK "https://internet.garant.ru/document/redirect/71835192/1100"</w:instrText>
            </w:r>
            <w:r>
              <w:rPr>
                <w:rStyle w:val="C3"/>
                <w:sz w:val="16"/>
              </w:rPr>
              <w:fldChar w:fldCharType="separate"/>
            </w:r>
            <w:r>
              <w:rPr>
                <w:rStyle w:val="C22"/>
                <w:sz w:val="16"/>
              </w:rPr>
              <w:t>КОСГУ</w:t>
            </w:r>
            <w:r>
              <w:rPr>
                <w:rStyle w:val="C3"/>
                <w:sz w:val="16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jc w:val="center"/>
              <w:rPr>
                <w:sz w:val="16"/>
              </w:rPr>
            </w:pPr>
            <w:r>
              <w:rPr>
                <w:rStyle w:val="C3"/>
                <w:sz w:val="16"/>
              </w:rPr>
              <w:t>Сумма</w:t>
            </w:r>
          </w:p>
        </w:tc>
      </w:tr>
      <w:tr>
        <w:trPr>
          <w:wAfter w:w="0" w:type="dxa"/>
        </w:trPr>
        <w:tc>
          <w:tcPr>
            <w:tcW w:w="6379" w:type="dxa"/>
            <w:vMerge w:val="continue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2552" w:type="dxa"/>
            <w:vMerge w:val="continue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992" w:type="dxa"/>
            <w:vMerge w:val="continue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24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jc w:val="center"/>
              <w:rPr>
                <w:sz w:val="16"/>
              </w:rPr>
            </w:pPr>
            <w:r>
              <w:rPr>
                <w:rStyle w:val="C3"/>
                <w:sz w:val="16"/>
              </w:rPr>
              <w:t xml:space="preserve">с начала заключения </w:t>
            </w:r>
            <w:r>
              <w:rPr>
                <w:rStyle w:val="C3"/>
                <w:sz w:val="16"/>
              </w:rPr>
              <w:fldChar w:fldCharType="begin"/>
            </w:r>
            <w:r>
              <w:rPr>
                <w:rStyle w:val="C3"/>
                <w:sz w:val="16"/>
              </w:rPr>
              <w:instrText>HYPERLINK \l "sub_1000"</w:instrText>
            </w:r>
            <w:r>
              <w:rPr>
                <w:rStyle w:val="C3"/>
                <w:sz w:val="16"/>
              </w:rPr>
              <w:fldChar w:fldCharType="separate"/>
            </w:r>
            <w:r>
              <w:rPr>
                <w:rStyle w:val="C22"/>
                <w:sz w:val="16"/>
              </w:rPr>
              <w:t>Соглашения</w:t>
            </w:r>
            <w:r>
              <w:rPr>
                <w:rStyle w:val="C3"/>
                <w:sz w:val="16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jc w:val="center"/>
              <w:rPr>
                <w:sz w:val="16"/>
              </w:rPr>
            </w:pPr>
            <w:r>
              <w:rPr>
                <w:rStyle w:val="C3"/>
                <w:sz w:val="16"/>
              </w:rPr>
              <w:t>из них с начала текущего финансового года</w:t>
            </w:r>
          </w:p>
        </w:tc>
      </w:tr>
      <w:tr>
        <w:trPr>
          <w:wAfter w:w="0" w:type="dxa"/>
        </w:trPr>
        <w:tc>
          <w:tcPr>
            <w:tcW w:w="63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jc w:val="center"/>
              <w:rPr>
                <w:sz w:val="16"/>
              </w:rPr>
            </w:pPr>
            <w:r>
              <w:rPr>
                <w:rStyle w:val="C3"/>
                <w:sz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jc w:val="center"/>
              <w:rPr>
                <w:sz w:val="16"/>
              </w:rPr>
            </w:pPr>
            <w:r>
              <w:rPr>
                <w:rStyle w:val="C3"/>
                <w:sz w:val="16"/>
              </w:rPr>
              <w:t>2</w:t>
            </w:r>
          </w:p>
        </w:tc>
        <w:tc>
          <w:tcPr>
            <w:tcW w:w="9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jc w:val="center"/>
              <w:rPr>
                <w:sz w:val="16"/>
              </w:rPr>
            </w:pPr>
            <w:r>
              <w:rPr>
                <w:rStyle w:val="C3"/>
                <w:sz w:val="16"/>
              </w:rPr>
              <w:t>3</w:t>
            </w:r>
          </w:p>
        </w:tc>
        <w:tc>
          <w:tcPr>
            <w:tcW w:w="24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jc w:val="center"/>
              <w:rPr>
                <w:sz w:val="16"/>
              </w:rPr>
            </w:pPr>
            <w:r>
              <w:rPr>
                <w:rStyle w:val="C3"/>
                <w:sz w:val="16"/>
              </w:rPr>
              <w:t>4</w:t>
            </w:r>
          </w:p>
        </w:tc>
        <w:tc>
          <w:tcPr>
            <w:tcW w:w="21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jc w:val="center"/>
              <w:rPr>
                <w:sz w:val="16"/>
              </w:rPr>
            </w:pPr>
            <w:r>
              <w:rPr>
                <w:rStyle w:val="C3"/>
                <w:sz w:val="16"/>
              </w:rPr>
              <w:t>5</w:t>
            </w:r>
          </w:p>
        </w:tc>
      </w:tr>
      <w:tr>
        <w:trPr>
          <w:wAfter w:w="0" w:type="dxa"/>
        </w:trPr>
        <w:tc>
          <w:tcPr>
            <w:tcW w:w="6379" w:type="dxa"/>
            <w:vMerge w:val="restar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jc w:val="left"/>
              <w:rPr>
                <w:sz w:val="16"/>
              </w:rPr>
            </w:pPr>
            <w:r>
              <w:rPr>
                <w:rStyle w:val="C3"/>
                <w:sz w:val="16"/>
              </w:rPr>
              <w:t>Объем Субсидии, направленный на достижение результатов</w:t>
            </w:r>
            <w:r>
              <w:rPr>
                <w:rStyle w:val="C3"/>
                <w:sz w:val="16"/>
                <w:vertAlign w:val="superscript"/>
              </w:rPr>
              <w:t> </w:t>
            </w:r>
            <w:r>
              <w:rPr>
                <w:rStyle w:val="C3"/>
                <w:sz w:val="16"/>
                <w:vertAlign w:val="superscript"/>
              </w:rPr>
              <w:fldChar w:fldCharType="begin"/>
            </w:r>
            <w:r>
              <w:rPr>
                <w:rStyle w:val="C3"/>
                <w:sz w:val="16"/>
                <w:vertAlign w:val="superscript"/>
              </w:rPr>
              <w:instrText>HYPERLINK \l "sub_17015"</w:instrText>
            </w:r>
            <w:r>
              <w:rPr>
                <w:rStyle w:val="C3"/>
                <w:sz w:val="16"/>
                <w:vertAlign w:val="superscript"/>
              </w:rPr>
              <w:fldChar w:fldCharType="separate"/>
            </w:r>
            <w:r>
              <w:rPr>
                <w:rStyle w:val="C22"/>
                <w:sz w:val="16"/>
                <w:vertAlign w:val="superscript"/>
              </w:rPr>
              <w:t>15</w:t>
            </w:r>
            <w:r>
              <w:rPr>
                <w:rStyle w:val="C3"/>
                <w:sz w:val="16"/>
                <w:vertAlign w:val="superscript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24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21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</w:tr>
      <w:tr>
        <w:trPr>
          <w:wAfter w:w="0" w:type="dxa"/>
        </w:trPr>
        <w:tc>
          <w:tcPr>
            <w:tcW w:w="6379" w:type="dxa"/>
            <w:vMerge w:val="continue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jc w:val="left"/>
              <w:rPr>
                <w:sz w:val="16"/>
              </w:rPr>
            </w:pP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24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21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</w:tr>
      <w:tr>
        <w:trPr>
          <w:wAfter w:w="0" w:type="dxa"/>
        </w:trPr>
        <w:tc>
          <w:tcPr>
            <w:tcW w:w="6379" w:type="dxa"/>
            <w:vMerge w:val="restart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jc w:val="left"/>
              <w:rPr>
                <w:sz w:val="16"/>
              </w:rPr>
            </w:pPr>
            <w:r>
              <w:rPr>
                <w:rStyle w:val="C3"/>
                <w:sz w:val="16"/>
              </w:rPr>
              <w:t>Объем Субсидии, потребность в котором не подтверждена</w:t>
            </w:r>
            <w:r>
              <w:rPr>
                <w:rStyle w:val="C3"/>
                <w:sz w:val="16"/>
                <w:vertAlign w:val="superscript"/>
              </w:rPr>
              <w:t> </w:t>
            </w:r>
            <w:r>
              <w:rPr>
                <w:rStyle w:val="C3"/>
                <w:sz w:val="16"/>
                <w:vertAlign w:val="superscript"/>
              </w:rPr>
              <w:fldChar w:fldCharType="begin"/>
            </w:r>
            <w:r>
              <w:rPr>
                <w:rStyle w:val="C3"/>
                <w:sz w:val="16"/>
                <w:vertAlign w:val="superscript"/>
              </w:rPr>
              <w:instrText>HYPERLINK \l "sub_17016"</w:instrText>
            </w:r>
            <w:r>
              <w:rPr>
                <w:rStyle w:val="C3"/>
                <w:sz w:val="16"/>
                <w:vertAlign w:val="superscript"/>
              </w:rPr>
              <w:fldChar w:fldCharType="separate"/>
            </w:r>
            <w:r>
              <w:rPr>
                <w:rStyle w:val="C22"/>
                <w:sz w:val="16"/>
                <w:vertAlign w:val="superscript"/>
              </w:rPr>
              <w:t>16</w:t>
            </w:r>
            <w:r>
              <w:rPr>
                <w:rStyle w:val="C3"/>
                <w:sz w:val="16"/>
                <w:vertAlign w:val="superscript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24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21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</w:tr>
      <w:tr>
        <w:trPr>
          <w:wAfter w:w="0" w:type="dxa"/>
        </w:trPr>
        <w:tc>
          <w:tcPr>
            <w:tcW w:w="6379" w:type="dxa"/>
            <w:vMerge w:val="continue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jc w:val="left"/>
              <w:rPr>
                <w:sz w:val="16"/>
              </w:rPr>
            </w:pP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24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21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</w:tr>
      <w:tr>
        <w:trPr>
          <w:wAfter w:w="0" w:type="dxa"/>
        </w:trPr>
        <w:tc>
          <w:tcPr>
            <w:tcW w:w="63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jc w:val="left"/>
              <w:rPr>
                <w:sz w:val="16"/>
              </w:rPr>
            </w:pPr>
            <w:r>
              <w:rPr>
                <w:rStyle w:val="C3"/>
                <w:sz w:val="16"/>
              </w:rPr>
              <w:t>Объем Субсидии, подлежащий возврату в бюджет</w:t>
            </w:r>
            <w:r>
              <w:rPr>
                <w:rStyle w:val="C3"/>
                <w:sz w:val="16"/>
                <w:vertAlign w:val="superscript"/>
              </w:rPr>
              <w:t> </w:t>
            </w:r>
            <w:r>
              <w:rPr>
                <w:rStyle w:val="C3"/>
                <w:sz w:val="16"/>
                <w:vertAlign w:val="superscript"/>
              </w:rPr>
              <w:fldChar w:fldCharType="begin"/>
            </w:r>
            <w:r>
              <w:rPr>
                <w:rStyle w:val="C3"/>
                <w:sz w:val="16"/>
                <w:vertAlign w:val="superscript"/>
              </w:rPr>
              <w:instrText>HYPERLINK \l "sub_17017"</w:instrText>
            </w:r>
            <w:r>
              <w:rPr>
                <w:rStyle w:val="C3"/>
                <w:sz w:val="16"/>
                <w:vertAlign w:val="superscript"/>
              </w:rPr>
              <w:fldChar w:fldCharType="separate"/>
            </w:r>
            <w:r>
              <w:rPr>
                <w:rStyle w:val="C22"/>
                <w:sz w:val="16"/>
                <w:vertAlign w:val="superscript"/>
              </w:rPr>
              <w:t>17</w:t>
            </w:r>
            <w:r>
              <w:rPr>
                <w:rStyle w:val="C3"/>
                <w:sz w:val="16"/>
                <w:vertAlign w:val="superscript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24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21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</w:tr>
      <w:tr>
        <w:trPr>
          <w:wAfter w:w="0" w:type="dxa"/>
          <w:trHeight w:hRule="atLeast" w:val="505"/>
        </w:trPr>
        <w:tc>
          <w:tcPr>
            <w:tcW w:w="6379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jc w:val="left"/>
              <w:rPr>
                <w:sz w:val="16"/>
              </w:rPr>
            </w:pPr>
            <w:r>
              <w:rPr>
                <w:rStyle w:val="C3"/>
                <w:sz w:val="16"/>
              </w:rPr>
              <w:t>Сумма штрафных санкций (пени), подлежащих перечислению в бюджет</w:t>
            </w:r>
            <w:r>
              <w:rPr>
                <w:rStyle w:val="C3"/>
                <w:sz w:val="16"/>
                <w:vertAlign w:val="superscript"/>
              </w:rPr>
              <w:t> </w:t>
            </w:r>
            <w:r>
              <w:rPr>
                <w:rStyle w:val="C3"/>
                <w:sz w:val="16"/>
                <w:vertAlign w:val="superscript"/>
              </w:rPr>
              <w:fldChar w:fldCharType="begin"/>
            </w:r>
            <w:r>
              <w:rPr>
                <w:rStyle w:val="C3"/>
                <w:sz w:val="16"/>
                <w:vertAlign w:val="superscript"/>
              </w:rPr>
              <w:instrText>HYPERLINK \l "sub_17018"</w:instrText>
            </w:r>
            <w:r>
              <w:rPr>
                <w:rStyle w:val="C3"/>
                <w:sz w:val="16"/>
                <w:vertAlign w:val="superscript"/>
              </w:rPr>
              <w:fldChar w:fldCharType="separate"/>
            </w:r>
            <w:r>
              <w:rPr>
                <w:rStyle w:val="C22"/>
                <w:sz w:val="16"/>
                <w:vertAlign w:val="superscript"/>
              </w:rPr>
              <w:t>18</w:t>
            </w:r>
            <w:r>
              <w:rPr>
                <w:rStyle w:val="C3"/>
                <w:sz w:val="16"/>
                <w:vertAlign w:val="superscript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2410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  <w:tc>
          <w:tcPr>
            <w:tcW w:w="2126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P52"/>
              <w:widowControl w:val="0"/>
              <w:spacing w:after="0"/>
              <w:rPr>
                <w:sz w:val="16"/>
              </w:rPr>
            </w:pPr>
          </w:p>
        </w:tc>
      </w:tr>
    </w:tbl>
    <w:p>
      <w:pPr>
        <w:pStyle w:val="P1"/>
        <w:spacing w:after="0"/>
        <w:rPr>
          <w:sz w:val="20"/>
        </w:rPr>
      </w:pPr>
    </w:p>
    <w:p>
      <w:pPr>
        <w:pStyle w:val="P20"/>
        <w:spacing w:after="0"/>
        <w:rPr>
          <w:sz w:val="16"/>
        </w:rPr>
      </w:pPr>
      <w:r>
        <w:rPr>
          <w:rStyle w:val="C3"/>
          <w:sz w:val="16"/>
        </w:rPr>
        <w:t>Руководитель</w:t>
      </w:r>
    </w:p>
    <w:p>
      <w:pPr>
        <w:pStyle w:val="P20"/>
        <w:spacing w:after="0"/>
        <w:rPr>
          <w:sz w:val="16"/>
        </w:rPr>
      </w:pPr>
      <w:r>
        <w:rPr>
          <w:rStyle w:val="C3"/>
          <w:sz w:val="16"/>
        </w:rPr>
        <w:t xml:space="preserve">(уполномоченное лицо) _________________________     _______________   ____________   ________________________</w:t>
      </w:r>
    </w:p>
    <w:p>
      <w:pPr>
        <w:pStyle w:val="P20"/>
        <w:spacing w:after="0"/>
        <w:rPr>
          <w:sz w:val="16"/>
        </w:rPr>
      </w:pPr>
      <w:r>
        <w:rPr>
          <w:rStyle w:val="C3"/>
          <w:sz w:val="16"/>
        </w:rPr>
        <w:t xml:space="preserve">                      (Министерство, Агентство,       (должность)      (подпись)       (расшифровка подписи)</w:t>
      </w:r>
    </w:p>
    <w:p>
      <w:pPr>
        <w:pStyle w:val="P20"/>
        <w:spacing w:after="0"/>
        <w:rPr>
          <w:sz w:val="16"/>
        </w:rPr>
      </w:pPr>
      <w:r>
        <w:rPr>
          <w:rStyle w:val="C3"/>
          <w:sz w:val="16"/>
        </w:rPr>
        <w:t xml:space="preserve">                         Служба, иной орган</w:t>
      </w:r>
    </w:p>
    <w:p>
      <w:pPr>
        <w:pStyle w:val="P20"/>
        <w:spacing w:after="0"/>
        <w:rPr>
          <w:sz w:val="16"/>
        </w:rPr>
      </w:pPr>
      <w:r>
        <w:rPr>
          <w:rStyle w:val="C3"/>
          <w:sz w:val="16"/>
        </w:rPr>
        <w:t xml:space="preserve">                           (организация)</w:t>
      </w:r>
    </w:p>
    <w:p>
      <w:pPr>
        <w:pStyle w:val="P20"/>
        <w:spacing w:after="0"/>
        <w:rPr>
          <w:sz w:val="16"/>
        </w:rPr>
      </w:pPr>
      <w:r>
        <w:rPr>
          <w:rStyle w:val="C3"/>
          <w:sz w:val="16"/>
        </w:rPr>
        <w:t xml:space="preserve">Исполнитель                                         _______________   ______________________   ______________</w:t>
      </w:r>
    </w:p>
    <w:p>
      <w:pPr>
        <w:pStyle w:val="P20"/>
        <w:spacing w:after="0"/>
        <w:rPr>
          <w:sz w:val="16"/>
        </w:rPr>
      </w:pPr>
      <w:r>
        <w:rPr>
          <w:rStyle w:val="C3"/>
          <w:sz w:val="16"/>
        </w:rPr>
        <w:t xml:space="preserve">                                                      (должность)      (фамилия, инициалы)       (телефон)</w:t>
      </w:r>
    </w:p>
    <w:p>
      <w:pPr>
        <w:pStyle w:val="P1"/>
        <w:spacing w:after="0"/>
        <w:rPr>
          <w:sz w:val="16"/>
        </w:rPr>
      </w:pPr>
    </w:p>
    <w:p>
      <w:pPr>
        <w:pStyle w:val="P20"/>
        <w:spacing w:after="0"/>
        <w:rPr>
          <w:sz w:val="16"/>
        </w:rPr>
      </w:pPr>
      <w:r>
        <w:rPr>
          <w:rStyle w:val="C3"/>
          <w:sz w:val="16"/>
        </w:rPr>
        <w:t>"___"______________ 20__ г.</w:t>
      </w:r>
    </w:p>
    <w:p>
      <w:pPr>
        <w:pStyle w:val="P1"/>
        <w:spacing w:after="0"/>
        <w:rPr>
          <w:sz w:val="16"/>
        </w:rPr>
      </w:pPr>
    </w:p>
    <w:p>
      <w:pPr>
        <w:pStyle w:val="P20"/>
        <w:spacing w:after="0"/>
        <w:rPr>
          <w:sz w:val="16"/>
        </w:rPr>
      </w:pPr>
      <w:r>
        <w:rPr>
          <w:rStyle w:val="C3"/>
          <w:sz w:val="16"/>
        </w:rPr>
        <w:t>──────────────────────────────</w:t>
      </w:r>
    </w:p>
    <w:p>
      <w:pPr>
        <w:pStyle w:val="P1"/>
        <w:suppressAutoHyphens w:val="1"/>
        <w:spacing w:after="0"/>
        <w:rPr>
          <w:color w:val="00000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rFonts w:ascii="Times New Roman" w:hAnsi="Times New Roman"/>
          <w:b w:val="0"/>
          <w:sz w:val="24"/>
        </w:rPr>
      </w:pPr>
    </w:p>
    <w:p>
      <w:pPr>
        <w:spacing w:before="0" w:after="0" w:beforeAutospacing="0" w:afterAutospacing="0"/>
        <w:ind w:firstLine="0" w:left="0" w:right="0"/>
        <w:jc w:val="both"/>
        <w:rPr>
          <w:rStyle w:val="C4"/>
          <w:b w:val="0"/>
          <w:sz w:val="22"/>
        </w:rPr>
      </w:pPr>
    </w:p>
    <w:p>
      <w:pPr>
        <w:pStyle w:val="P1"/>
        <w:jc w:val="both"/>
        <w:rPr>
          <w:rStyle w:val="C4"/>
          <w:b w:val="0"/>
          <w:sz w:val="20"/>
        </w:rPr>
      </w:pPr>
      <w:r>
        <w:rPr>
          <w:rStyle w:val="C4"/>
          <w:b w:val="0"/>
          <w:sz w:val="20"/>
        </w:rPr>
        <w:t xml:space="preserve">Редактор: Хлудов Сергей Николаевич                                 тираж 3 экзем.</w:t>
      </w:r>
    </w:p>
    <w:p>
      <w:pPr>
        <w:pStyle w:val="P1"/>
        <w:jc w:val="both"/>
        <w:rPr>
          <w:sz w:val="20"/>
        </w:rPr>
      </w:pPr>
      <w:r>
        <w:rPr>
          <w:sz w:val="20"/>
        </w:rPr>
        <w:t>Учредитель: Комитет местного самоуправления</w:t>
      </w:r>
    </w:p>
    <w:p>
      <w:pPr>
        <w:pStyle w:val="P1"/>
        <w:jc w:val="both"/>
        <w:rPr>
          <w:sz w:val="20"/>
        </w:rPr>
      </w:pPr>
      <w:r>
        <w:rPr>
          <w:sz w:val="20"/>
        </w:rPr>
        <w:t>Степановского сельсовета</w:t>
      </w:r>
    </w:p>
    <w:p>
      <w:pPr>
        <w:pStyle w:val="P1"/>
        <w:jc w:val="both"/>
        <w:rPr>
          <w:sz w:val="20"/>
        </w:rPr>
      </w:pPr>
      <w:r>
        <w:rPr>
          <w:sz w:val="20"/>
        </w:rPr>
        <w:t xml:space="preserve">Издатель: Администрация  Степановского сельсовета</w:t>
      </w:r>
    </w:p>
    <w:p>
      <w:pPr>
        <w:pStyle w:val="P1"/>
        <w:jc w:val="both"/>
        <w:rPr>
          <w:sz w:val="20"/>
        </w:rPr>
      </w:pPr>
      <w:r>
        <w:rPr>
          <w:sz w:val="20"/>
        </w:rPr>
        <w:t>442765 с. Степановка, Бессоновскокого района, Пензенской области</w:t>
      </w:r>
    </w:p>
    <w:p>
      <w:pPr>
        <w:pStyle w:val="P1"/>
        <w:jc w:val="center"/>
        <w:rPr>
          <w:sz w:val="20"/>
        </w:rPr>
      </w:pPr>
      <w:r>
        <w:rPr>
          <w:sz w:val="20"/>
        </w:rPr>
        <w:t>2025 год</w:t>
      </w:r>
    </w:p>
    <w:sectPr>
      <w:headerReference xmlns:r="http://schemas.openxmlformats.org/officeDocument/2006/relationships" w:type="default" r:id="RelHdr5"/>
      <w:type w:val="nextPage"/>
      <w:pgSz w:w="11902" w:h="16834" w:code="9"/>
      <w:pgMar w:left="1418" w:right="851" w:top="851" w:bottom="851" w:header="709" w:footer="709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after="160" w:beforeAutospacing="0" w:afterAutospacing="0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beforeAutospacing="0" w:afterAutospacing="0"/>
      <w:ind w:left="72"/>
      <w:jc w:val="center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beforeAutospacing="0" w:afterAutospacing="0"/>
      <w:ind w:left="72"/>
      <w:jc w:val="center"/>
    </w:pPr>
  </w:p>
</w:hdr>
</file>

<file path=word/header4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0"/>
      <w:widowControl w:val="0"/>
      <w:spacing w:after="0"/>
    </w:pPr>
  </w:p>
</w:hdr>
</file>

<file path=word/header5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beforeAutospacing="0" w:afterAutospacing="0"/>
      <w:ind w:left="72"/>
      <w:jc w:val="center"/>
    </w:pPr>
  </w:p>
</w:hdr>
</file>

<file path=word/numbering.xml><?xml version="1.0" encoding="utf-8"?>
<w:numbering xmlns:w="http://schemas.openxmlformats.org/wordprocessingml/2006/main">
  <w:abstractNum w:abstractNumId="0">
    <w:nsid w:val="00000002"/>
    <w:multiLevelType w:val="hybridMultilevel"/>
    <w:lvl w:ilvl="0" w:tplc="39B35C26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488C3270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589A445B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4E8208A3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62D7EF81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7FD8CC67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6FE5E02A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0F5B0D18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5CCFDB5B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1">
    <w:nsid w:val="00000003"/>
    <w:multiLevelType w:val="hybridMultilevel"/>
    <w:lvl w:ilvl="0" w:tplc="05B6A063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363A17BC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045B98C4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7A7BED0E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52C1B16E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29BB0813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33B0419B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08131401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26C4A80C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2">
    <w:nsid w:val="00000004"/>
    <w:multiLevelType w:val="hybridMultilevel"/>
    <w:lvl w:ilvl="0" w:tplc="36F5EF56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00133ED9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27105BF1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0C5EC927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631F2B7B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74026466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1E40F451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2149FA83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4D703B45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3">
    <w:nsid w:val="07922B4D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4">
    <w:nsid w:val="100D7401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6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8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30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2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4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6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8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90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5">
    <w:nsid w:val="19B6151D"/>
    <w:multiLevelType w:val="hybridMultilevel"/>
    <w:lvl w:ilvl="0" w:tplc="40952AE3">
      <w:start w:val="1"/>
      <w:numFmt w:val="bullet"/>
      <w:suff w:val="tab"/>
      <w:lvlText w:val="•"/>
      <w:lvlJc w:val="left"/>
      <w:pPr>
        <w:ind w:left="36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1" w:tplc="2BF22AA3">
      <w:start w:val="1"/>
      <w:numFmt w:val="bullet"/>
      <w:lvlRestart w:val="0"/>
      <w:suff w:val="tab"/>
      <w:lvlText w:val="-"/>
      <w:lvlJc w:val="left"/>
      <w:pPr>
        <w:ind w:left="72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 w:tplc="6940C219">
      <w:start w:val="1"/>
      <w:numFmt w:val="bullet"/>
      <w:suff w:val="tab"/>
      <w:lvlText w:val="▪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 w:tplc="65A5BBD2">
      <w:start w:val="1"/>
      <w:numFmt w:val="bullet"/>
      <w:suff w:val="tab"/>
      <w:lvlText w:val="•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 w:tplc="45F2A68F">
      <w:start w:val="1"/>
      <w:numFmt w:val="bullet"/>
      <w:suff w:val="tab"/>
      <w:lvlText w:val="o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 w:tplc="083F6D79">
      <w:start w:val="1"/>
      <w:numFmt w:val="bullet"/>
      <w:suff w:val="tab"/>
      <w:lvlText w:val="▪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 w:tplc="1184478F">
      <w:start w:val="1"/>
      <w:numFmt w:val="bullet"/>
      <w:suff w:val="tab"/>
      <w:lvlText w:val="•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 w:tplc="559D6BD1">
      <w:start w:val="1"/>
      <w:numFmt w:val="bullet"/>
      <w:suff w:val="tab"/>
      <w:lvlText w:val="o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 w:tplc="1B678E3A">
      <w:start w:val="1"/>
      <w:numFmt w:val="bullet"/>
      <w:suff w:val="tab"/>
      <w:lvlText w:val="▪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6">
    <w:nsid w:val="19D6578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decimal"/>
      <w:isLgl w:val="1"/>
      <w:suff w:val="tab"/>
      <w:lvlText w:val="%1.%2."/>
      <w:lvlJc w:val="left"/>
      <w:pPr>
        <w:ind w:hanging="720" w:left="1080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08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080" w:left="1440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44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180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800" w:left="216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216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2160" w:left="2520"/>
      </w:pPr>
      <w:rPr/>
    </w:lvl>
  </w:abstractNum>
  <w:abstractNum w:abstractNumId="7">
    <w:nsid w:val="1B7F13C4"/>
    <w:multiLevelType w:val="multilevel"/>
    <w:lvl w:ilvl="0">
      <w:start w:val="1"/>
      <w:numFmt w:val="decimal"/>
      <w:suff w:val="tab"/>
      <w:lvlText w:val="%1."/>
      <w:lvlJc w:val="left"/>
      <w:pPr>
        <w:ind w:hanging="360" w:left="686"/>
      </w:pPr>
      <w:rPr/>
    </w:lvl>
    <w:lvl w:ilvl="1">
      <w:start w:val="1"/>
      <w:numFmt w:val="lowerLetter"/>
      <w:suff w:val="tab"/>
      <w:lvlText w:val="%2."/>
      <w:lvlJc w:val="left"/>
      <w:pPr>
        <w:ind w:hanging="360" w:left="1406"/>
      </w:pPr>
      <w:rPr/>
    </w:lvl>
    <w:lvl w:ilvl="2">
      <w:start w:val="1"/>
      <w:numFmt w:val="lowerRoman"/>
      <w:suff w:val="tab"/>
      <w:lvlText w:val="%3."/>
      <w:lvlJc w:val="right"/>
      <w:pPr>
        <w:ind w:hanging="180" w:left="2126"/>
      </w:pPr>
      <w:rPr/>
    </w:lvl>
    <w:lvl w:ilvl="3">
      <w:start w:val="1"/>
      <w:numFmt w:val="decimal"/>
      <w:suff w:val="tab"/>
      <w:lvlText w:val="%4."/>
      <w:lvlJc w:val="left"/>
      <w:pPr>
        <w:ind w:hanging="360" w:left="2846"/>
      </w:pPr>
      <w:rPr/>
    </w:lvl>
    <w:lvl w:ilvl="4">
      <w:start w:val="1"/>
      <w:numFmt w:val="lowerLetter"/>
      <w:suff w:val="tab"/>
      <w:lvlText w:val="%5."/>
      <w:lvlJc w:val="left"/>
      <w:pPr>
        <w:ind w:hanging="360" w:left="3566"/>
      </w:pPr>
      <w:rPr/>
    </w:lvl>
    <w:lvl w:ilvl="5">
      <w:start w:val="1"/>
      <w:numFmt w:val="lowerRoman"/>
      <w:suff w:val="tab"/>
      <w:lvlText w:val="%6."/>
      <w:lvlJc w:val="right"/>
      <w:pPr>
        <w:ind w:hanging="180" w:left="4286"/>
      </w:pPr>
      <w:rPr/>
    </w:lvl>
    <w:lvl w:ilvl="6">
      <w:start w:val="1"/>
      <w:numFmt w:val="decimal"/>
      <w:suff w:val="tab"/>
      <w:lvlText w:val="%7."/>
      <w:lvlJc w:val="left"/>
      <w:pPr>
        <w:ind w:hanging="360" w:left="5006"/>
      </w:pPr>
      <w:rPr/>
    </w:lvl>
    <w:lvl w:ilvl="7">
      <w:start w:val="1"/>
      <w:numFmt w:val="lowerLetter"/>
      <w:suff w:val="tab"/>
      <w:lvlText w:val="%8."/>
      <w:lvlJc w:val="left"/>
      <w:pPr>
        <w:ind w:hanging="360" w:left="5726"/>
      </w:pPr>
      <w:rPr/>
    </w:lvl>
    <w:lvl w:ilvl="8">
      <w:start w:val="1"/>
      <w:numFmt w:val="lowerRoman"/>
      <w:suff w:val="tab"/>
      <w:lvlText w:val="%9."/>
      <w:lvlJc w:val="right"/>
      <w:pPr>
        <w:ind w:hanging="180" w:left="6446"/>
      </w:pPr>
      <w:rPr/>
    </w:lvl>
  </w:abstractNum>
  <w:abstractNum w:abstractNumId="8">
    <w:nsid w:val="23361293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2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4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8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0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2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4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9">
    <w:nsid w:val="25A84707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10">
    <w:nsid w:val="25BA0193"/>
    <w:multiLevelType w:val="multilevel"/>
    <w:lvl w:ilvl="0">
      <w:start w:val="2"/>
      <w:numFmt w:val="decimal"/>
      <w:suff w:val="tab"/>
      <w:lvlText w:val="%1."/>
      <w:lvlJc w:val="left"/>
      <w:pPr>
        <w:ind w:left="0"/>
      </w:pPr>
      <w:rPr>
        <w:rFonts w:ascii="Times New Roman" w:hAnsi="Times New Roman"/>
        <w:b w:val="1"/>
        <w:i w:val="0"/>
        <w:strike w:val="0"/>
        <w:color w:val="000000"/>
        <w:sz w:val="24"/>
        <w:u w:val="none" w:color="000000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72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11">
    <w:nsid w:val="2634518F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2">
    <w:nsid w:val="26C21CAF"/>
    <w:multiLevelType w:val="hybridMultilevel"/>
    <w:lvl w:ilvl="0" w:tplc="6580496C">
      <w:start w:val="1"/>
      <w:numFmt w:val="bullet"/>
      <w:suff w:val="tab"/>
      <w:lvlText w:val="-"/>
      <w:lvlJc w:val="left"/>
      <w:pPr>
        <w:ind w:left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1" w:tplc="2B024EC2">
      <w:start w:val="1"/>
      <w:numFmt w:val="bullet"/>
      <w:suff w:val="tab"/>
      <w:lvlText w:val="o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 w:tplc="3C142902">
      <w:start w:val="1"/>
      <w:numFmt w:val="bullet"/>
      <w:suff w:val="tab"/>
      <w:lvlText w:val="▪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 w:tplc="2D1C370C">
      <w:start w:val="1"/>
      <w:numFmt w:val="bullet"/>
      <w:suff w:val="tab"/>
      <w:lvlText w:val="•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 w:tplc="5CD66E4B">
      <w:start w:val="1"/>
      <w:numFmt w:val="bullet"/>
      <w:suff w:val="tab"/>
      <w:lvlText w:val="o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 w:tplc="011B3F1C">
      <w:start w:val="1"/>
      <w:numFmt w:val="bullet"/>
      <w:suff w:val="tab"/>
      <w:lvlText w:val="▪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 w:tplc="7683F0AB">
      <w:start w:val="1"/>
      <w:numFmt w:val="bullet"/>
      <w:suff w:val="tab"/>
      <w:lvlText w:val="•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 w:tplc="256A97B2">
      <w:start w:val="1"/>
      <w:numFmt w:val="bullet"/>
      <w:suff w:val="tab"/>
      <w:lvlText w:val="o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 w:tplc="54DBA949">
      <w:start w:val="1"/>
      <w:numFmt w:val="bullet"/>
      <w:suff w:val="tab"/>
      <w:lvlText w:val="▪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13">
    <w:nsid w:val="28C11FF1"/>
    <w:multiLevelType w:val="multilevel"/>
    <w:lvl w:ilvl="0">
      <w:start w:val="1"/>
      <w:numFmt w:val="upperRoman"/>
      <w:suff w:val="tab"/>
      <w:lvlText w:val="%1.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297942C2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5">
    <w:nsid w:val="2F7D074F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6">
    <w:nsid w:val="353169D9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2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4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6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8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0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2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4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6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7">
    <w:nsid w:val="361571D5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18">
    <w:nsid w:val="3B8C1FEC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9">
    <w:nsid w:val="5354175D"/>
    <w:multiLevelType w:val="multilevel"/>
    <w:lvl w:ilvl="0">
      <w:start w:val="1"/>
      <w:numFmt w:val="decimal"/>
      <w:suff w:val="tab"/>
      <w:lvlText w:val="%1)"/>
      <w:lvlJc w:val="left"/>
      <w:pPr>
        <w:ind w:left="75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0">
    <w:nsid w:val="59322C0E"/>
    <w:multiLevelType w:val="multilevel"/>
    <w:lvl w:ilvl="0">
      <w:start w:val="1"/>
      <w:numFmt w:val="decimal"/>
      <w:suff w:val="tab"/>
      <w:lvlText w:val="%1)"/>
      <w:lvlJc w:val="left"/>
      <w:pPr>
        <w:ind w:left="14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1">
    <w:nsid w:val="59BD7C95"/>
    <w:multiLevelType w:val="multilevel"/>
    <w:lvl w:ilvl="0">
      <w:start w:val="1"/>
      <w:numFmt w:val="decimal"/>
      <w:suff w:val="tab"/>
      <w:lvlText w:val="%1."/>
      <w:lvlJc w:val="left"/>
      <w:pPr>
        <w:ind w:left="4537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52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24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296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68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40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12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584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56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22">
    <w:nsid w:val="6097396D"/>
    <w:multiLevelType w:val="multilevel"/>
    <w:lvl w:ilvl="0">
      <w:start w:val="5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23">
    <w:nsid w:val="60DD52E2"/>
    <w:multiLevelType w:val="multilevel"/>
    <w:lvl w:ilvl="0">
      <w:start w:val="1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4">
    <w:nsid w:val="62B040C2"/>
    <w:multiLevelType w:val="multilevel"/>
    <w:lvl w:ilvl="0">
      <w:start w:val="6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5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7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9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1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3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5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7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9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5">
    <w:nsid w:val="65C760C7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26">
    <w:nsid w:val="733E73BF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27">
    <w:nsid w:val="759352CE"/>
    <w:multiLevelType w:val="multilevel"/>
    <w:lvl w:ilvl="0">
      <w:start w:val="1"/>
      <w:numFmt w:val="decimal"/>
      <w:suff w:val="tab"/>
      <w:lvlText w:val="%1."/>
      <w:lvlJc w:val="left"/>
      <w:pPr>
        <w:ind w:left="11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</w:abstractNum>
  <w:abstractNum w:abstractNumId="28">
    <w:nsid w:val="7B6C381C"/>
    <w:multiLevelType w:val="multilevel"/>
    <w:lvl w:ilvl="0">
      <w:start w:val="1"/>
      <w:numFmt w:val="decimal"/>
      <w:suff w:val="tab"/>
      <w:lvlText w:val="%1)"/>
      <w:lvlJc w:val="left"/>
      <w:pPr>
        <w:ind w:left="14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29">
    <w:nsid w:val="7B1B5CEA"/>
    <w:multiLevelType w:val="hybridMultilevel"/>
    <w:lvl w:ilvl="0">
      <w:start w:val="1"/>
      <w:numFmt w:val="bullet"/>
      <w:suff w:val="tab"/>
      <w:lvlText w:val="·"/>
      <w:lvlJc w:val="left"/>
      <w:pPr>
        <w:suppressAutoHyphens w:val="0"/>
        <w:ind w:hanging="283" w:left="709"/>
      </w:pPr>
      <w:rPr>
        <w:rFonts w:ascii="Symbol" w:hAnsi="Symbol"/>
        <w:color w:val="000000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  <w:color w:val="000000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  <w:color w:val="000000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  <w:color w:val="000000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  <w:color w:val="000000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  <w:color w:val="000000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  <w:color w:val="000000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  <w:color w:val="000000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  <w:color w:val="000000"/>
      </w:rPr>
    </w:lvl>
  </w:abstractNum>
  <w:abstractNum w:abstractNumId="30">
    <w:nsid w:val="46CE3E99"/>
    <w:multiLevelType w:val="hybridMultilevel"/>
    <w:lvl w:ilvl="0">
      <w:start w:val="1"/>
      <w:numFmt w:val="bullet"/>
      <w:suff w:val="tab"/>
      <w:lvlText w:val="·"/>
      <w:lvlJc w:val="left"/>
      <w:pPr>
        <w:suppressAutoHyphens w:val="0"/>
        <w:ind w:hanging="283" w:left="709"/>
      </w:pPr>
      <w:rPr>
        <w:rFonts w:ascii="Symbol" w:hAnsi="Symbol"/>
        <w:color w:val="000000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  <w:color w:val="000000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  <w:color w:val="000000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  <w:color w:val="000000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  <w:color w:val="000000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  <w:color w:val="000000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  <w:color w:val="000000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  <w:color w:val="000000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  <w:color w:val="000000"/>
      </w:rPr>
    </w:lvl>
  </w:abstractNum>
  <w:abstractNum w:abstractNumId="31">
    <w:nsid w:val="3A1DC5DF"/>
    <w:multiLevelType w:val="hybridMultilevel"/>
    <w:lvl w:ilvl="0">
      <w:start w:val="1"/>
      <w:numFmt w:val="bullet"/>
      <w:suff w:val="nothing"/>
      <w:lvlText w:val="·"/>
      <w:lvlJc w:val="left"/>
      <w:pPr>
        <w:suppressAutoHyphens w:val="0"/>
        <w:ind w:left="709"/>
      </w:pPr>
      <w:rPr>
        <w:rFonts w:ascii="Symbol" w:hAnsi="Symbol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</w:rPr>
    </w:lvl>
  </w:abstractNum>
  <w:abstractNum w:abstractNumId="32">
    <w:nsid w:val="2B9C5D60"/>
    <w:multiLevelType w:val="hybridMultilevel"/>
    <w:lvl w:ilvl="0">
      <w:start w:val="1"/>
      <w:numFmt w:val="bullet"/>
      <w:suff w:val="nothing"/>
      <w:lvlText w:val="·"/>
      <w:lvlJc w:val="left"/>
      <w:pPr>
        <w:suppressAutoHyphens w:val="0"/>
        <w:ind w:left="709"/>
      </w:pPr>
      <w:rPr>
        <w:rFonts w:ascii="Symbol" w:hAnsi="Symbol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</w:rPr>
    </w:lvl>
  </w:abstractNum>
  <w:abstractNum w:abstractNumId="33">
    <w:nsid w:val="693794E2"/>
    <w:multiLevelType w:val="multilevel"/>
    <w:lvl w:ilvl="0">
      <w:start w:val="1"/>
      <w:numFmt w:val="decimal"/>
      <w:suff w:val="nothing"/>
      <w:lvlText w:val="%1."/>
      <w:lvlJc w:val="left"/>
      <w:pPr>
        <w:suppressAutoHyphens w:val="0"/>
        <w:ind w:left="709"/>
      </w:pPr>
      <w:rPr/>
    </w:lvl>
    <w:lvl w:ilvl="1">
      <w:start w:val="1"/>
      <w:numFmt w:val="decimal"/>
      <w:suff w:val="tab"/>
      <w:lvlText w:val="%2."/>
      <w:lvlJc w:val="left"/>
      <w:pPr>
        <w:suppressAutoHyphens w:val="0"/>
        <w:ind w:hanging="283" w:left="1418"/>
      </w:pPr>
      <w:rPr/>
    </w:lvl>
    <w:lvl w:ilvl="2">
      <w:start w:val="1"/>
      <w:numFmt w:val="decimal"/>
      <w:suff w:val="tab"/>
      <w:lvlText w:val="%3."/>
      <w:lvlJc w:val="left"/>
      <w:pPr>
        <w:suppressAutoHyphens w:val="0"/>
        <w:ind w:hanging="283" w:left="2127"/>
      </w:pPr>
      <w:rPr/>
    </w:lvl>
    <w:lvl w:ilvl="3">
      <w:start w:val="1"/>
      <w:numFmt w:val="decimal"/>
      <w:suff w:val="tab"/>
      <w:lvlText w:val="%4."/>
      <w:lvlJc w:val="left"/>
      <w:pPr>
        <w:suppressAutoHyphens w:val="0"/>
        <w:ind w:hanging="283" w:left="2836"/>
      </w:pPr>
      <w:rPr/>
    </w:lvl>
    <w:lvl w:ilvl="4">
      <w:start w:val="1"/>
      <w:numFmt w:val="decimal"/>
      <w:suff w:val="tab"/>
      <w:lvlText w:val="%5."/>
      <w:lvlJc w:val="left"/>
      <w:pPr>
        <w:suppressAutoHyphens w:val="0"/>
        <w:ind w:hanging="283" w:left="3545"/>
      </w:pPr>
      <w:rPr/>
    </w:lvl>
    <w:lvl w:ilvl="5">
      <w:start w:val="1"/>
      <w:numFmt w:val="decimal"/>
      <w:suff w:val="tab"/>
      <w:lvlText w:val="%6."/>
      <w:lvlJc w:val="left"/>
      <w:pPr>
        <w:suppressAutoHyphens w:val="0"/>
        <w:ind w:hanging="283" w:left="4254"/>
      </w:pPr>
      <w:rPr/>
    </w:lvl>
    <w:lvl w:ilvl="6">
      <w:start w:val="1"/>
      <w:numFmt w:val="decimal"/>
      <w:suff w:val="tab"/>
      <w:lvlText w:val="%7."/>
      <w:lvlJc w:val="left"/>
      <w:pPr>
        <w:suppressAutoHyphens w:val="0"/>
        <w:ind w:hanging="283" w:left="4963"/>
      </w:pPr>
      <w:rPr/>
    </w:lvl>
    <w:lvl w:ilvl="7">
      <w:start w:val="1"/>
      <w:numFmt w:val="decimal"/>
      <w:suff w:val="tab"/>
      <w:lvlText w:val="%8."/>
      <w:lvlJc w:val="left"/>
      <w:pPr>
        <w:suppressAutoHyphens w:val="0"/>
        <w:ind w:hanging="283" w:left="5672"/>
      </w:pPr>
      <w:rPr/>
    </w:lvl>
    <w:lvl w:ilvl="8">
      <w:start w:val="1"/>
      <w:numFmt w:val="decimal"/>
      <w:suff w:val="tab"/>
      <w:lvlText w:val="%9."/>
      <w:lvlJc w:val="left"/>
      <w:pPr>
        <w:suppressAutoHyphens w:val="0"/>
        <w:ind w:hanging="283" w:left="6381"/>
      </w:pPr>
      <w:rPr/>
    </w:lvl>
  </w:abstractNum>
  <w:abstractNum w:abstractNumId="34">
    <w:nsid w:val="75F2F46E"/>
    <w:multiLevelType w:val="hybridMultilevel"/>
    <w:lvl w:ilvl="0">
      <w:start w:val="1"/>
      <w:numFmt w:val="bullet"/>
      <w:suff w:val="nothing"/>
      <w:lvlText w:val="·"/>
      <w:lvlJc w:val="left"/>
      <w:pPr>
        <w:suppressAutoHyphens w:val="0"/>
        <w:ind w:left="709"/>
      </w:pPr>
      <w:rPr>
        <w:rFonts w:ascii="Symbol" w:hAnsi="Symbol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</w:rPr>
    </w:lvl>
  </w:abstractNum>
  <w:abstractNum w:abstractNumId="35">
    <w:nsid w:val="3344442D"/>
    <w:multiLevelType w:val="hybridMultilevel"/>
    <w:lvl w:ilvl="0">
      <w:start w:val="1"/>
      <w:numFmt w:val="bullet"/>
      <w:suff w:val="nothing"/>
      <w:lvlText w:val="·"/>
      <w:lvlJc w:val="left"/>
      <w:pPr>
        <w:suppressAutoHyphens w:val="0"/>
        <w:ind w:left="709"/>
      </w:pPr>
      <w:rPr>
        <w:rFonts w:ascii="Symbol" w:hAnsi="Symbol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</w:rPr>
    </w:lvl>
  </w:abstractNum>
  <w:abstractNum w:abstractNumId="36">
    <w:nsid w:val="44ED0CE5"/>
    <w:multiLevelType w:val="hybridMultilevel"/>
    <w:lvl w:ilvl="0">
      <w:start w:val="1"/>
      <w:numFmt w:val="bullet"/>
      <w:suff w:val="nothing"/>
      <w:lvlText w:val="·"/>
      <w:lvlJc w:val="left"/>
      <w:pPr>
        <w:suppressAutoHyphens w:val="0"/>
        <w:ind w:left="709"/>
      </w:pPr>
      <w:rPr>
        <w:rFonts w:ascii="Symbol" w:hAnsi="Symbol"/>
      </w:rPr>
    </w:lvl>
    <w:lvl w:ilvl="1">
      <w:start w:val="1"/>
      <w:numFmt w:val="bullet"/>
      <w:suff w:val="tab"/>
      <w:lvlText w:val="·"/>
      <w:lvlJc w:val="left"/>
      <w:pPr>
        <w:suppressAutoHyphens w:val="0"/>
        <w:ind w:hanging="283" w:left="1418"/>
      </w:pPr>
      <w:rPr>
        <w:rFonts w:ascii="Symbol" w:hAnsi="Symbol"/>
      </w:rPr>
    </w:lvl>
    <w:lvl w:ilvl="2">
      <w:start w:val="1"/>
      <w:numFmt w:val="bullet"/>
      <w:suff w:val="tab"/>
      <w:lvlText w:val="·"/>
      <w:lvlJc w:val="left"/>
      <w:pPr>
        <w:suppressAutoHyphens w:val="0"/>
        <w:ind w:hanging="283" w:left="2127"/>
      </w:pPr>
      <w:rPr>
        <w:rFonts w:ascii="Symbol" w:hAnsi="Symbol"/>
      </w:rPr>
    </w:lvl>
    <w:lvl w:ilvl="3">
      <w:start w:val="1"/>
      <w:numFmt w:val="bullet"/>
      <w:suff w:val="tab"/>
      <w:lvlText w:val="·"/>
      <w:lvlJc w:val="left"/>
      <w:pPr>
        <w:suppressAutoHyphens w:val="0"/>
        <w:ind w:hanging="283" w:left="2836"/>
      </w:pPr>
      <w:rPr>
        <w:rFonts w:ascii="Symbol" w:hAnsi="Symbol"/>
      </w:rPr>
    </w:lvl>
    <w:lvl w:ilvl="4">
      <w:start w:val="1"/>
      <w:numFmt w:val="bullet"/>
      <w:suff w:val="tab"/>
      <w:lvlText w:val="·"/>
      <w:lvlJc w:val="left"/>
      <w:pPr>
        <w:suppressAutoHyphens w:val="0"/>
        <w:ind w:hanging="283" w:left="3545"/>
      </w:pPr>
      <w:rPr>
        <w:rFonts w:ascii="Symbol" w:hAnsi="Symbol"/>
      </w:rPr>
    </w:lvl>
    <w:lvl w:ilvl="5">
      <w:start w:val="1"/>
      <w:numFmt w:val="bullet"/>
      <w:suff w:val="tab"/>
      <w:lvlText w:val="·"/>
      <w:lvlJc w:val="left"/>
      <w:pPr>
        <w:suppressAutoHyphens w:val="0"/>
        <w:ind w:hanging="283" w:left="4254"/>
      </w:pPr>
      <w:rPr>
        <w:rFonts w:ascii="Symbol" w:hAnsi="Symbol"/>
      </w:rPr>
    </w:lvl>
    <w:lvl w:ilvl="6">
      <w:start w:val="1"/>
      <w:numFmt w:val="bullet"/>
      <w:suff w:val="tab"/>
      <w:lvlText w:val="·"/>
      <w:lvlJc w:val="left"/>
      <w:pPr>
        <w:suppressAutoHyphens w:val="0"/>
        <w:ind w:hanging="283" w:left="4963"/>
      </w:pPr>
      <w:rPr>
        <w:rFonts w:ascii="Symbol" w:hAnsi="Symbol"/>
      </w:rPr>
    </w:lvl>
    <w:lvl w:ilvl="7">
      <w:start w:val="1"/>
      <w:numFmt w:val="bullet"/>
      <w:suff w:val="tab"/>
      <w:lvlText w:val="·"/>
      <w:lvlJc w:val="left"/>
      <w:pPr>
        <w:suppressAutoHyphens w:val="0"/>
        <w:ind w:hanging="283" w:left="5672"/>
      </w:pPr>
      <w:rPr>
        <w:rFonts w:ascii="Symbol" w:hAnsi="Symbol"/>
      </w:rPr>
    </w:lvl>
    <w:lvl w:ilvl="8">
      <w:start w:val="1"/>
      <w:numFmt w:val="bullet"/>
      <w:suff w:val="tab"/>
      <w:lvlText w:val="·"/>
      <w:lvlJc w:val="left"/>
      <w:pPr>
        <w:suppressAutoHyphens w:val="0"/>
        <w:ind w:hanging="283" w:left="6381"/>
      </w:pPr>
      <w:rPr>
        <w:rFonts w:ascii="Symbol" w:hAnsi="Symbol"/>
      </w:rPr>
    </w:lvl>
  </w:abstractNum>
  <w:abstractNum w:abstractNumId="37">
    <w:nsid w:val="764E6315"/>
    <w:multiLevelType w:val="multilevel"/>
    <w:lvl w:ilvl="0">
      <w:start w:val="1"/>
      <w:numFmt w:val="decimal"/>
      <w:suff w:val="tab"/>
      <w:lvlText w:val="%1."/>
      <w:lvlJc w:val="left"/>
      <w:pPr>
        <w:spacing w:lineRule="auto" w:line="240" w:after="0" w:beforeAutospacing="0" w:afterAutospacing="0"/>
        <w:ind w:hanging="360" w:left="927"/>
      </w:pPr>
      <w:rPr/>
    </w:lvl>
    <w:lvl w:ilvl="1">
      <w:start w:val="1"/>
      <w:numFmt w:val="decimal"/>
      <w:isLgl w:val="1"/>
      <w:suff w:val="tab"/>
      <w:lvlText w:val="%1.%2"/>
      <w:lvlJc w:val="left"/>
      <w:pPr>
        <w:spacing w:lineRule="auto" w:line="240" w:after="0" w:beforeAutospacing="0" w:afterAutospacing="0"/>
        <w:ind w:hanging="375" w:left="1084"/>
      </w:pPr>
      <w:rPr/>
    </w:lvl>
    <w:lvl w:ilvl="2">
      <w:start w:val="1"/>
      <w:numFmt w:val="decimal"/>
      <w:isLgl w:val="1"/>
      <w:suff w:val="tab"/>
      <w:lvlText w:val="%1.%2.%3"/>
      <w:lvlJc w:val="left"/>
      <w:pPr>
        <w:spacing w:lineRule="auto" w:line="240" w:after="0" w:beforeAutospacing="0" w:afterAutospacing="0"/>
        <w:ind w:hanging="720" w:left="1571"/>
      </w:pPr>
      <w:rPr/>
    </w:lvl>
    <w:lvl w:ilvl="3">
      <w:start w:val="1"/>
      <w:numFmt w:val="decimal"/>
      <w:isLgl w:val="1"/>
      <w:suff w:val="tab"/>
      <w:lvlText w:val="%1.%2.%3.%4"/>
      <w:lvlJc w:val="left"/>
      <w:pPr>
        <w:spacing w:lineRule="auto" w:line="240" w:after="0" w:beforeAutospacing="0" w:afterAutospacing="0"/>
        <w:ind w:hanging="1080" w:left="2073"/>
      </w:pPr>
      <w:rPr/>
    </w:lvl>
    <w:lvl w:ilvl="4">
      <w:start w:val="1"/>
      <w:numFmt w:val="decimal"/>
      <w:isLgl w:val="1"/>
      <w:suff w:val="tab"/>
      <w:lvlText w:val="%1.%2.%3.%4.%5"/>
      <w:lvlJc w:val="left"/>
      <w:pPr>
        <w:spacing w:lineRule="auto" w:line="240" w:after="0" w:beforeAutospacing="0" w:afterAutospacing="0"/>
        <w:ind w:hanging="1080" w:left="2215"/>
      </w:pPr>
      <w:rPr/>
    </w:lvl>
    <w:lvl w:ilvl="5">
      <w:start w:val="1"/>
      <w:numFmt w:val="decimal"/>
      <w:isLgl w:val="1"/>
      <w:suff w:val="tab"/>
      <w:lvlText w:val="%1.%2.%3.%4.%5.%6"/>
      <w:lvlJc w:val="left"/>
      <w:pPr>
        <w:spacing w:lineRule="auto" w:line="240" w:after="0" w:beforeAutospacing="0" w:afterAutospacing="0"/>
        <w:ind w:hanging="1440" w:left="2717"/>
      </w:pPr>
      <w:rPr/>
    </w:lvl>
    <w:lvl w:ilvl="6">
      <w:start w:val="1"/>
      <w:numFmt w:val="decimal"/>
      <w:isLgl w:val="1"/>
      <w:suff w:val="tab"/>
      <w:lvlText w:val="%1.%2.%3.%4.%5.%6.%7"/>
      <w:lvlJc w:val="left"/>
      <w:pPr>
        <w:spacing w:lineRule="auto" w:line="240" w:after="0" w:beforeAutospacing="0" w:afterAutospacing="0"/>
        <w:ind w:hanging="1440" w:left="2859"/>
      </w:pPr>
      <w:rPr/>
    </w:lvl>
    <w:lvl w:ilvl="7">
      <w:start w:val="1"/>
      <w:numFmt w:val="decimal"/>
      <w:isLgl w:val="1"/>
      <w:suff w:val="tab"/>
      <w:lvlText w:val="%1.%2.%3.%4.%5.%6.%7.%8"/>
      <w:lvlJc w:val="left"/>
      <w:pPr>
        <w:spacing w:lineRule="auto" w:line="240" w:after="0" w:beforeAutospacing="0" w:afterAutospacing="0"/>
        <w:ind w:hanging="1800" w:left="3361"/>
      </w:pPr>
      <w:rPr/>
    </w:lvl>
    <w:lvl w:ilvl="8">
      <w:start w:val="1"/>
      <w:numFmt w:val="decimal"/>
      <w:isLgl w:val="1"/>
      <w:suff w:val="tab"/>
      <w:lvlText w:val="%1.%2.%3.%4.%5.%6.%7.%8.%9"/>
      <w:lvlJc w:val="left"/>
      <w:pPr>
        <w:spacing w:lineRule="auto" w:line="240" w:after="0" w:beforeAutospacing="0" w:afterAutospacing="0"/>
        <w:ind w:hanging="2160" w:left="3863"/>
      </w:pPr>
      <w:rPr/>
    </w:lvl>
  </w:abstractNum>
  <w:abstractNum w:abstractNumId="38">
    <w:nsid w:val="08346DBF"/>
    <w:multiLevelType w:val="multilevel"/>
    <w:lvl w:ilvl="0">
      <w:start w:val="1"/>
      <w:numFmt w:val="decimal"/>
      <w:suff w:val="tab"/>
      <w:lvlText w:val="%1."/>
      <w:lvlJc w:val="left"/>
      <w:pPr>
        <w:spacing w:lineRule="auto" w:line="240" w:after="0" w:beforeAutospacing="0" w:afterAutospacing="0"/>
        <w:ind w:hanging="450" w:left="450"/>
      </w:pPr>
      <w:rPr>
        <w:color w:val="000000"/>
      </w:rPr>
    </w:lvl>
    <w:lvl w:ilvl="1">
      <w:start w:val="1"/>
      <w:numFmt w:val="decimal"/>
      <w:suff w:val="tab"/>
      <w:lvlText w:val="%1.%2."/>
      <w:lvlJc w:val="left"/>
      <w:pPr>
        <w:spacing w:lineRule="auto" w:line="240" w:after="0" w:beforeAutospacing="0" w:afterAutospacing="0"/>
        <w:ind w:hanging="720" w:left="1429"/>
      </w:pPr>
      <w:rPr>
        <w:color w:val="000000"/>
      </w:rPr>
    </w:lvl>
    <w:lvl w:ilvl="2">
      <w:start w:val="1"/>
      <w:numFmt w:val="decimal"/>
      <w:suff w:val="tab"/>
      <w:lvlText w:val="%1.%2.%3."/>
      <w:lvlJc w:val="left"/>
      <w:pPr>
        <w:spacing w:lineRule="auto" w:line="240" w:after="0" w:beforeAutospacing="0" w:afterAutospacing="0"/>
        <w:ind w:hanging="720" w:left="2138"/>
      </w:pPr>
      <w:rPr>
        <w:color w:val="000000"/>
      </w:rPr>
    </w:lvl>
    <w:lvl w:ilvl="3">
      <w:start w:val="1"/>
      <w:numFmt w:val="decimal"/>
      <w:suff w:val="tab"/>
      <w:lvlText w:val="%1.%2.%3.%4."/>
      <w:lvlJc w:val="left"/>
      <w:pPr>
        <w:spacing w:lineRule="auto" w:line="240" w:after="0" w:beforeAutospacing="0" w:afterAutospacing="0"/>
        <w:ind w:hanging="1080" w:left="3207"/>
      </w:pPr>
      <w:rPr>
        <w:color w:val="000000"/>
      </w:rPr>
    </w:lvl>
    <w:lvl w:ilvl="4">
      <w:start w:val="1"/>
      <w:numFmt w:val="decimal"/>
      <w:suff w:val="tab"/>
      <w:lvlText w:val="%1.%2.%3.%4.%5."/>
      <w:lvlJc w:val="left"/>
      <w:pPr>
        <w:spacing w:lineRule="auto" w:line="240" w:after="0" w:beforeAutospacing="0" w:afterAutospacing="0"/>
        <w:ind w:hanging="1080" w:left="3916"/>
      </w:pPr>
      <w:rPr>
        <w:color w:val="000000"/>
      </w:rPr>
    </w:lvl>
    <w:lvl w:ilvl="5">
      <w:start w:val="1"/>
      <w:numFmt w:val="decimal"/>
      <w:suff w:val="tab"/>
      <w:lvlText w:val="%1.%2.%3.%4.%5.%6."/>
      <w:lvlJc w:val="left"/>
      <w:pPr>
        <w:spacing w:lineRule="auto" w:line="240" w:after="0" w:beforeAutospacing="0" w:afterAutospacing="0"/>
        <w:ind w:hanging="1440" w:left="4985"/>
      </w:pPr>
      <w:rPr>
        <w:color w:val="000000"/>
      </w:rPr>
    </w:lvl>
    <w:lvl w:ilvl="6">
      <w:start w:val="1"/>
      <w:numFmt w:val="decimal"/>
      <w:suff w:val="tab"/>
      <w:lvlText w:val="%1.%2.%3.%4.%5.%6.%7."/>
      <w:lvlJc w:val="left"/>
      <w:pPr>
        <w:spacing w:lineRule="auto" w:line="240" w:after="0" w:beforeAutospacing="0" w:afterAutospacing="0"/>
        <w:ind w:hanging="1800" w:left="6054"/>
      </w:pPr>
      <w:rPr>
        <w:color w:val="000000"/>
      </w:rPr>
    </w:lvl>
    <w:lvl w:ilvl="7">
      <w:start w:val="1"/>
      <w:numFmt w:val="decimal"/>
      <w:suff w:val="tab"/>
      <w:lvlText w:val="%1.%2.%3.%4.%5.%6.%7.%8."/>
      <w:lvlJc w:val="left"/>
      <w:pPr>
        <w:spacing w:lineRule="auto" w:line="240" w:after="0" w:beforeAutospacing="0" w:afterAutospacing="0"/>
        <w:ind w:hanging="1800" w:left="6763"/>
      </w:pPr>
      <w:rPr>
        <w:color w:val="000000"/>
      </w:rPr>
    </w:lvl>
    <w:lvl w:ilvl="8">
      <w:start w:val="1"/>
      <w:numFmt w:val="decimal"/>
      <w:suff w:val="tab"/>
      <w:lvlText w:val="%1.%2.%3.%4.%5.%6.%7.%8.%9."/>
      <w:lvlJc w:val="left"/>
      <w:pPr>
        <w:spacing w:lineRule="auto" w:line="240" w:after="0" w:beforeAutospacing="0" w:afterAutospacing="0"/>
        <w:ind w:hanging="2160" w:left="7832"/>
      </w:pPr>
      <w:rPr>
        <w:color w:val="000000"/>
      </w:rPr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13"/>
  </w:num>
  <w:num w:numId="5">
    <w:abstractNumId w:val="17"/>
  </w:num>
  <w:num w:numId="6">
    <w:abstractNumId w:val="16"/>
  </w:num>
  <w:num w:numId="7">
    <w:abstractNumId w:val="20"/>
  </w:num>
  <w:num w:numId="8">
    <w:abstractNumId w:val="22"/>
  </w:num>
  <w:num w:numId="9">
    <w:abstractNumId w:val="4"/>
  </w:num>
  <w:num w:numId="10">
    <w:abstractNumId w:val="19"/>
  </w:num>
  <w:num w:numId="11">
    <w:abstractNumId w:val="23"/>
  </w:num>
  <w:num w:numId="12">
    <w:abstractNumId w:val="18"/>
  </w:num>
  <w:num w:numId="13">
    <w:abstractNumId w:val="14"/>
  </w:num>
  <w:num w:numId="14">
    <w:abstractNumId w:val="3"/>
  </w:num>
  <w:num w:numId="15">
    <w:abstractNumId w:val="28"/>
  </w:num>
  <w:num w:numId="16">
    <w:abstractNumId w:val="8"/>
  </w:num>
  <w:num w:numId="17">
    <w:abstractNumId w:val="25"/>
  </w:num>
  <w:num w:numId="18">
    <w:abstractNumId w:val="26"/>
  </w:num>
  <w:num w:numId="19">
    <w:abstractNumId w:val="9"/>
  </w:num>
  <w:num w:numId="20">
    <w:abstractNumId w:val="24"/>
  </w:num>
  <w:num w:numId="21">
    <w:abstractNumId w:val="0"/>
  </w:num>
  <w:num w:numId="22">
    <w:abstractNumId w:val="1"/>
  </w:num>
  <w:num w:numId="23">
    <w:abstractNumId w:val="2"/>
  </w:num>
  <w:num w:numId="24">
    <w:abstractNumId w:val="7"/>
  </w:num>
  <w:num w:numId="25">
    <w:abstractNumId w:val="27"/>
  </w:num>
  <w:num w:numId="26">
    <w:abstractNumId w:val="10"/>
  </w:num>
  <w:num w:numId="27">
    <w:abstractNumId w:val="12"/>
  </w:num>
  <w:num w:numId="28">
    <w:abstractNumId w:val="5"/>
  </w:num>
  <w:num w:numId="29">
    <w:abstractNumId w:val="21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paragraph" w:styleId="P1">
    <w:name w:val="Обычный"/>
    <w:next w:val="P1"/>
    <w:qFormat/>
    <w:pPr/>
    <w:rPr>
      <w:sz w:val="24"/>
    </w:rPr>
  </w:style>
  <w:style w:type="paragraph" w:styleId="P2">
    <w:name w:val="ConsPlusNormal"/>
    <w:next w:val="P2"/>
    <w:link w:val="C13"/>
    <w:qFormat/>
    <w:pPr>
      <w:ind w:firstLine="720"/>
    </w:pPr>
    <w:rPr>
      <w:rFonts w:ascii="Arial" w:hAnsi="Arial"/>
    </w:rPr>
  </w:style>
  <w:style w:type="paragraph" w:styleId="P3">
    <w:name w:val="ConsPlusTitle"/>
    <w:next w:val="P3"/>
    <w:pPr>
      <w:widowControl w:val="0"/>
    </w:pPr>
    <w:rPr>
      <w:rFonts w:ascii="Calibri" w:hAnsi="Calibri"/>
      <w:b w:val="1"/>
      <w:sz w:val="22"/>
    </w:rPr>
  </w:style>
  <w:style w:type="paragraph" w:styleId="P4">
    <w:name w:val="ConsPlusCell"/>
    <w:next w:val="P4"/>
    <w:pPr>
      <w:widowControl w:val="0"/>
    </w:pPr>
    <w:rPr>
      <w:rFonts w:ascii="Calibri" w:hAnsi="Calibri"/>
      <w:sz w:val="22"/>
    </w:rPr>
  </w:style>
  <w:style w:type="paragraph" w:styleId="P5">
    <w:name w:val="ConsTitle"/>
    <w:next w:val="P5"/>
    <w:pPr>
      <w:widowControl w:val="0"/>
      <w:ind w:right="19772"/>
    </w:pPr>
    <w:rPr>
      <w:rFonts w:ascii="Arial" w:hAnsi="Arial"/>
      <w:b w:val="1"/>
      <w:sz w:val="16"/>
    </w:rPr>
  </w:style>
  <w:style w:type="paragraph" w:styleId="P6">
    <w:name w:val="ConsNormal"/>
    <w:next w:val="P6"/>
    <w:pPr>
      <w:widowControl w:val="0"/>
      <w:ind w:firstLine="720" w:right="19772"/>
    </w:pPr>
    <w:rPr>
      <w:rFonts w:ascii="Arial" w:hAnsi="Arial"/>
    </w:rPr>
  </w:style>
  <w:style w:type="paragraph" w:styleId="P7">
    <w:name w:val="ConsNonformat"/>
    <w:next w:val="P7"/>
    <w:pPr>
      <w:widowControl w:val="0"/>
      <w:ind w:right="19772"/>
    </w:pPr>
    <w:rPr>
      <w:rFonts w:ascii="Courier New" w:hAnsi="Courier New"/>
    </w:rPr>
  </w:style>
  <w:style w:type="paragraph" w:styleId="P8">
    <w:name w:val="ConsPlusNonformat"/>
    <w:next w:val="P8"/>
    <w:pPr>
      <w:widowControl w:val="0"/>
    </w:pPr>
    <w:rPr>
      <w:rFonts w:ascii="Courier New" w:hAnsi="Courier New"/>
    </w:rPr>
  </w:style>
  <w:style w:type="paragraph" w:styleId="P9">
    <w:name w:val="Default"/>
    <w:next w:val="P9"/>
    <w:pPr/>
    <w:rPr>
      <w:rFonts w:ascii="Liberation Serif" w:hAnsi="Liberation Serif"/>
      <w:color w:val="000000"/>
      <w:sz w:val="24"/>
    </w:rPr>
  </w:style>
  <w:style w:type="paragraph" w:styleId="P10">
    <w:name w:val="Без интервала"/>
    <w:next w:val="P10"/>
    <w:qFormat/>
    <w:pPr/>
    <w:rPr>
      <w:sz w:val="24"/>
    </w:rPr>
  </w:style>
  <w:style w:type="paragraph" w:styleId="P11">
    <w:name w:val="Заголовок 1"/>
    <w:basedOn w:val="P1"/>
    <w:next w:val="P1"/>
    <w:link w:val="C14"/>
    <w:qFormat/>
    <w:pPr>
      <w:keepNext w:val="1"/>
      <w:spacing w:before="240" w:after="60" w:beforeAutospacing="0" w:afterAutospacing="0"/>
      <w:outlineLvl w:val="0"/>
    </w:pPr>
    <w:rPr>
      <w:rFonts w:ascii="Arial" w:hAnsi="Arial"/>
      <w:b w:val="1"/>
      <w:sz w:val="32"/>
    </w:rPr>
  </w:style>
  <w:style w:type="paragraph" w:styleId="P12">
    <w:name w:val="Заголовок 2"/>
    <w:basedOn w:val="P1"/>
    <w:next w:val="P1"/>
    <w:link w:val="C15"/>
    <w:qFormat/>
    <w:pPr>
      <w:keepNext w:val="1"/>
      <w:tabs>
        <w:tab w:val="left" w:pos="-426" w:leader="none"/>
        <w:tab w:val="center" w:pos="4153" w:leader="none"/>
        <w:tab w:val="left" w:pos="5320" w:leader="none"/>
      </w:tabs>
      <w:ind w:left="-567"/>
      <w:outlineLvl w:val="1"/>
    </w:pPr>
    <w:rPr>
      <w:b w:val="1"/>
      <w:sz w:val="28"/>
    </w:rPr>
  </w:style>
  <w:style w:type="paragraph" w:styleId="P13">
    <w:name w:val="Заголовок 3"/>
    <w:basedOn w:val="P1"/>
    <w:next w:val="P1"/>
    <w:link w:val="C16"/>
    <w:qFormat/>
    <w:pPr>
      <w:keepNext w:val="1"/>
      <w:spacing w:before="240" w:after="60" w:beforeAutospacing="0" w:afterAutospacing="0"/>
      <w:outlineLvl w:val="2"/>
    </w:pPr>
    <w:rPr>
      <w:rFonts w:ascii="Cambria" w:hAnsi="Cambria"/>
      <w:b w:val="1"/>
      <w:sz w:val="26"/>
    </w:rPr>
  </w:style>
  <w:style w:type="paragraph" w:styleId="P14">
    <w:name w:val="Заголовок 4"/>
    <w:basedOn w:val="P1"/>
    <w:next w:val="P1"/>
    <w:link w:val="C17"/>
    <w:qFormat/>
    <w:pPr>
      <w:keepNext w:val="1"/>
      <w:outlineLvl w:val="3"/>
    </w:pPr>
    <w:rPr>
      <w:b w:val="1"/>
      <w:sz w:val="28"/>
    </w:rPr>
  </w:style>
  <w:style w:type="paragraph" w:styleId="P15">
    <w:name w:val="Заголовок 5"/>
    <w:basedOn w:val="P1"/>
    <w:next w:val="P1"/>
    <w:link w:val="C18"/>
    <w:qFormat/>
    <w:pPr>
      <w:keepNext w:val="1"/>
      <w:spacing w:before="240" w:after="60" w:beforeAutospacing="0" w:afterAutospacing="0"/>
      <w:ind w:left="284" w:right="284"/>
      <w:jc w:val="center"/>
      <w:outlineLvl w:val="4"/>
    </w:pPr>
    <w:rPr>
      <w:b w:val="1"/>
      <w:sz w:val="28"/>
    </w:rPr>
  </w:style>
  <w:style w:type="paragraph" w:styleId="P16">
    <w:name w:val="Заголовок 6"/>
    <w:basedOn w:val="P1"/>
    <w:next w:val="P1"/>
    <w:link w:val="C19"/>
    <w:qFormat/>
    <w:pPr>
      <w:spacing w:before="240" w:after="60" w:beforeAutospacing="0" w:afterAutospacing="0"/>
      <w:outlineLvl w:val="5"/>
    </w:pPr>
    <w:rPr>
      <w:b w:val="1"/>
      <w:sz w:val="22"/>
    </w:rPr>
  </w:style>
  <w:style w:type="paragraph" w:styleId="P17">
    <w:name w:val="Заголовок 7"/>
    <w:basedOn w:val="P1"/>
    <w:next w:val="P1"/>
    <w:link w:val="C20"/>
    <w:qFormat/>
    <w:pPr>
      <w:spacing w:before="240" w:after="60" w:beforeAutospacing="0" w:afterAutospacing="0"/>
      <w:outlineLvl w:val="6"/>
    </w:pPr>
    <w:rPr/>
  </w:style>
  <w:style w:type="paragraph" w:styleId="P18">
    <w:name w:val="Заголовок 8"/>
    <w:basedOn w:val="P1"/>
    <w:next w:val="P1"/>
    <w:link w:val="C21"/>
    <w:qFormat/>
    <w:pPr>
      <w:spacing w:before="240" w:after="60" w:beforeAutospacing="0" w:afterAutospacing="0"/>
      <w:outlineLvl w:val="7"/>
    </w:pPr>
    <w:rPr>
      <w:i w:val="1"/>
    </w:rPr>
  </w:style>
  <w:style w:type="paragraph" w:styleId="P19">
    <w:name w:val="Комментарий"/>
    <w:basedOn w:val="P1"/>
    <w:next w:val="P1"/>
    <w:pPr>
      <w:widowControl w:val="0"/>
      <w:spacing w:before="75" w:beforeAutospacing="0" w:afterAutospacing="0"/>
      <w:ind w:left="170"/>
      <w:jc w:val="both"/>
    </w:pPr>
    <w:rPr>
      <w:rFonts w:ascii="Arial" w:hAnsi="Arial"/>
      <w:color w:val="353842"/>
      <w:shd w:val="clear" w:fill="F0F0F0"/>
    </w:rPr>
  </w:style>
  <w:style w:type="paragraph" w:styleId="P20">
    <w:name w:val="Таблицы (моноширинный)"/>
    <w:basedOn w:val="P1"/>
    <w:next w:val="P1"/>
    <w:pPr>
      <w:widowControl w:val="0"/>
    </w:pPr>
    <w:rPr>
      <w:rFonts w:ascii="Courier New" w:hAnsi="Courier New"/>
    </w:rPr>
  </w:style>
  <w:style w:type="paragraph" w:styleId="P21">
    <w:name w:val="Основной текст 2"/>
    <w:basedOn w:val="P1"/>
    <w:next w:val="P21"/>
    <w:link w:val="C25"/>
    <w:pPr>
      <w:jc w:val="both"/>
    </w:pPr>
    <w:rPr>
      <w:rFonts w:ascii="Arial" w:hAnsi="Arial"/>
      <w:sz w:val="28"/>
    </w:rPr>
  </w:style>
  <w:style w:type="paragraph" w:styleId="P22">
    <w:name w:val="List Paragraph"/>
    <w:basedOn w:val="P1"/>
    <w:next w:val="P22"/>
    <w:pPr>
      <w:spacing w:lineRule="auto" w:line="276" w:after="200" w:beforeAutospacing="0" w:afterAutospacing="0"/>
      <w:ind w:left="720"/>
    </w:pPr>
    <w:rPr>
      <w:rFonts w:ascii="Calibri" w:hAnsi="Calibri"/>
      <w:sz w:val="22"/>
    </w:rPr>
  </w:style>
  <w:style w:type="paragraph" w:styleId="P23">
    <w:name w:val="Абзац списка"/>
    <w:basedOn w:val="P1"/>
    <w:next w:val="P23"/>
    <w:qFormat/>
    <w:pPr>
      <w:spacing w:lineRule="auto" w:line="276" w:after="200" w:beforeAutospacing="0" w:afterAutospacing="0"/>
      <w:ind w:left="720"/>
      <w:contextualSpacing w:val="1"/>
    </w:pPr>
    <w:rPr>
      <w:rFonts w:ascii="Calibri" w:hAnsi="Calibri"/>
      <w:sz w:val="22"/>
    </w:rPr>
  </w:style>
  <w:style w:type="paragraph" w:styleId="P24">
    <w:name w:val="Style6"/>
    <w:basedOn w:val="P1"/>
    <w:next w:val="P24"/>
    <w:pPr>
      <w:widowControl w:val="0"/>
      <w:spacing w:lineRule="exact" w:line="317" w:beforeAutospacing="0" w:afterAutospacing="0"/>
      <w:ind w:hanging="281"/>
    </w:pPr>
    <w:rPr>
      <w:rFonts w:ascii="Constantia" w:hAnsi="Constantia"/>
    </w:rPr>
  </w:style>
  <w:style w:type="paragraph" w:styleId="P25">
    <w:name w:val="Style24"/>
    <w:basedOn w:val="P1"/>
    <w:next w:val="P25"/>
    <w:pPr>
      <w:widowControl w:val="0"/>
      <w:spacing w:lineRule="exact" w:line="335" w:beforeAutospacing="0" w:afterAutospacing="0"/>
      <w:ind w:firstLine="720"/>
      <w:jc w:val="both"/>
    </w:pPr>
    <w:rPr>
      <w:rFonts w:ascii="Constantia" w:hAnsi="Constantia"/>
    </w:rPr>
  </w:style>
  <w:style w:type="paragraph" w:styleId="P26">
    <w:name w:val="Style32"/>
    <w:basedOn w:val="P1"/>
    <w:next w:val="P26"/>
    <w:pPr>
      <w:widowControl w:val="0"/>
      <w:spacing w:lineRule="exact" w:line="324" w:beforeAutospacing="0" w:afterAutospacing="0"/>
      <w:ind w:firstLine="706"/>
      <w:jc w:val="both"/>
    </w:pPr>
    <w:rPr>
      <w:rFonts w:ascii="Constantia" w:hAnsi="Constantia"/>
    </w:rPr>
  </w:style>
  <w:style w:type="paragraph" w:styleId="P27">
    <w:name w:val="Style3"/>
    <w:basedOn w:val="P1"/>
    <w:next w:val="P27"/>
    <w:pPr>
      <w:widowControl w:val="0"/>
      <w:spacing w:lineRule="exact" w:line="320" w:beforeAutospacing="0" w:afterAutospacing="0"/>
      <w:ind w:hanging="259"/>
    </w:pPr>
    <w:rPr>
      <w:rFonts w:ascii="Constantia" w:hAnsi="Constantia"/>
    </w:rPr>
  </w:style>
  <w:style w:type="paragraph" w:styleId="P28">
    <w:name w:val="Style13"/>
    <w:basedOn w:val="P1"/>
    <w:next w:val="P28"/>
    <w:pPr>
      <w:widowControl w:val="0"/>
      <w:spacing w:lineRule="exact" w:line="310" w:beforeAutospacing="0" w:afterAutospacing="0"/>
      <w:jc w:val="right"/>
    </w:pPr>
    <w:rPr>
      <w:rFonts w:ascii="Constantia" w:hAnsi="Constantia"/>
    </w:rPr>
  </w:style>
  <w:style w:type="paragraph" w:styleId="P29">
    <w:name w:val="Обычный (веб)"/>
    <w:basedOn w:val="P1"/>
    <w:next w:val="P29"/>
    <w:link w:val="C47"/>
    <w:pPr>
      <w:spacing w:before="100" w:after="119" w:beforeAutospacing="1" w:afterAutospacing="0"/>
    </w:pPr>
    <w:rPr/>
  </w:style>
  <w:style w:type="paragraph" w:styleId="P30">
    <w:name w:val="Верхний колонтитул"/>
    <w:basedOn w:val="P1"/>
    <w:next w:val="P30"/>
    <w:link w:val="C30"/>
    <w:pPr>
      <w:tabs>
        <w:tab w:val="center" w:pos="4677" w:leader="none"/>
        <w:tab w:val="right" w:pos="9355" w:leader="none"/>
      </w:tabs>
    </w:pPr>
    <w:rPr/>
  </w:style>
  <w:style w:type="paragraph" w:styleId="P31">
    <w:name w:val="Нижний колонтитул"/>
    <w:basedOn w:val="P1"/>
    <w:next w:val="P31"/>
    <w:link w:val="C31"/>
    <w:pPr>
      <w:tabs>
        <w:tab w:val="center" w:pos="4677" w:leader="none"/>
        <w:tab w:val="right" w:pos="9355" w:leader="none"/>
      </w:tabs>
    </w:pPr>
    <w:rPr/>
  </w:style>
  <w:style w:type="paragraph" w:styleId="P32">
    <w:name w:val="Основной текст с отступом"/>
    <w:basedOn w:val="P1"/>
    <w:next w:val="P32"/>
    <w:link w:val="C34"/>
    <w:pPr>
      <w:spacing w:after="120" w:beforeAutospacing="0" w:afterAutospacing="0"/>
      <w:ind w:left="283"/>
    </w:pPr>
    <w:rPr/>
  </w:style>
  <w:style w:type="paragraph" w:styleId="P33">
    <w:name w:val="Основной текст 3"/>
    <w:basedOn w:val="P1"/>
    <w:next w:val="P33"/>
    <w:link w:val="C35"/>
    <w:pPr>
      <w:spacing w:after="120" w:beforeAutospacing="0" w:afterAutospacing="0"/>
    </w:pPr>
    <w:rPr>
      <w:sz w:val="16"/>
    </w:rPr>
  </w:style>
  <w:style w:type="paragraph" w:styleId="P34">
    <w:name w:val="Основной текст"/>
    <w:basedOn w:val="P1"/>
    <w:next w:val="P34"/>
    <w:link w:val="C36"/>
    <w:pPr>
      <w:widowControl w:val="0"/>
      <w:suppressAutoHyphens w:val="1"/>
      <w:spacing w:after="120" w:beforeAutospacing="0" w:afterAutospacing="0"/>
    </w:pPr>
    <w:rPr/>
  </w:style>
  <w:style w:type="paragraph" w:styleId="P35">
    <w:name w:val="Прижатый влево"/>
    <w:basedOn w:val="P1"/>
    <w:next w:val="P1"/>
    <w:pPr/>
    <w:rPr>
      <w:rFonts w:ascii="Arial" w:hAnsi="Arial"/>
      <w:sz w:val="20"/>
    </w:rPr>
  </w:style>
  <w:style w:type="paragraph" w:styleId="P36">
    <w:name w:val="Основной текст с отступом 3"/>
    <w:basedOn w:val="P1"/>
    <w:next w:val="P36"/>
    <w:link w:val="C37"/>
    <w:pPr>
      <w:spacing w:after="120" w:beforeAutospacing="0" w:afterAutospacing="0"/>
      <w:ind w:left="283"/>
    </w:pPr>
    <w:rPr>
      <w:sz w:val="16"/>
    </w:rPr>
  </w:style>
  <w:style w:type="paragraph" w:styleId="P37">
    <w:name w:val="Текст выноски"/>
    <w:basedOn w:val="P1"/>
    <w:next w:val="P37"/>
    <w:link w:val="C39"/>
    <w:pPr/>
    <w:rPr>
      <w:rFonts w:ascii="Tahoma" w:hAnsi="Tahoma"/>
      <w:sz w:val="16"/>
    </w:rPr>
  </w:style>
  <w:style w:type="paragraph" w:styleId="P38">
    <w:name w:val="Заголовок статьи"/>
    <w:basedOn w:val="P1"/>
    <w:next w:val="P1"/>
    <w:pPr>
      <w:widowControl w:val="0"/>
      <w:ind w:hanging="892" w:left="1612"/>
      <w:jc w:val="both"/>
    </w:pPr>
    <w:rPr>
      <w:rFonts w:ascii="Arial" w:hAnsi="Arial"/>
    </w:rPr>
  </w:style>
  <w:style w:type="paragraph" w:styleId="P39">
    <w:name w:val="msonormalcxspmiddle"/>
    <w:basedOn w:val="P1"/>
    <w:next w:val="P39"/>
    <w:pPr>
      <w:spacing w:before="100" w:after="100" w:beforeAutospacing="1" w:afterAutospacing="1"/>
    </w:pPr>
    <w:rPr/>
  </w:style>
  <w:style w:type="paragraph" w:styleId="P40">
    <w:name w:val="msonormalcxsplast"/>
    <w:basedOn w:val="P1"/>
    <w:next w:val="P40"/>
    <w:pPr>
      <w:spacing w:before="100" w:after="100" w:beforeAutospacing="1" w:afterAutospacing="1"/>
    </w:pPr>
    <w:rPr/>
  </w:style>
  <w:style w:type="paragraph" w:styleId="P41">
    <w:name w:val="ЭЭГ"/>
    <w:basedOn w:val="P1"/>
    <w:next w:val="P41"/>
    <w:pPr>
      <w:spacing w:lineRule="auto" w:line="360" w:beforeAutospacing="0" w:afterAutospacing="0"/>
      <w:ind w:firstLine="720"/>
      <w:jc w:val="both"/>
    </w:pPr>
    <w:rPr/>
  </w:style>
  <w:style w:type="paragraph" w:styleId="P42">
    <w:name w:val="Обычный (Web)"/>
    <w:basedOn w:val="P1"/>
    <w:next w:val="P42"/>
    <w:link w:val="C42"/>
    <w:pPr>
      <w:spacing w:before="100" w:after="100" w:beforeAutospacing="0" w:afterAutospacing="0"/>
    </w:pPr>
    <w:rPr>
      <w:rFonts w:ascii="Arial Unicode MS" w:hAnsi="Arial Unicode MS"/>
    </w:rPr>
  </w:style>
  <w:style w:type="paragraph" w:styleId="P43">
    <w:name w:val="Обычный текст"/>
    <w:basedOn w:val="P1"/>
    <w:next w:val="P43"/>
    <w:link w:val="C43"/>
    <w:pPr>
      <w:ind w:firstLine="567"/>
      <w:jc w:val="both"/>
    </w:pPr>
    <w:rPr>
      <w:sz w:val="28"/>
    </w:rPr>
  </w:style>
  <w:style w:type="paragraph" w:styleId="P44">
    <w:name w:val="Текст сноски"/>
    <w:basedOn w:val="P1"/>
    <w:next w:val="P44"/>
    <w:link w:val="C45"/>
    <w:pPr/>
    <w:rPr>
      <w:sz w:val="20"/>
    </w:rPr>
  </w:style>
  <w:style w:type="paragraph" w:styleId="P45">
    <w:name w:val="Цитата"/>
    <w:basedOn w:val="P1"/>
    <w:next w:val="P45"/>
    <w:pPr>
      <w:ind w:firstLine="851" w:left="567" w:right="-1333"/>
      <w:jc w:val="both"/>
    </w:pPr>
    <w:rPr>
      <w:sz w:val="28"/>
    </w:rPr>
  </w:style>
  <w:style w:type="paragraph" w:styleId="P46">
    <w:name w:val="Стиль1"/>
    <w:basedOn w:val="P1"/>
    <w:next w:val="P46"/>
    <w:pPr>
      <w:tabs>
        <w:tab w:val="left" w:pos="930" w:leader="none"/>
      </w:tabs>
      <w:spacing w:before="120" w:beforeAutospacing="0" w:afterAutospacing="0"/>
      <w:ind w:firstLine="567" w:left="3"/>
      <w:jc w:val="both"/>
      <w:outlineLvl w:val="5"/>
    </w:pPr>
    <w:rPr/>
  </w:style>
  <w:style w:type="paragraph" w:styleId="P47">
    <w:name w:val="Стиль4"/>
    <w:basedOn w:val="P1"/>
    <w:next w:val="P47"/>
    <w:pPr>
      <w:ind w:firstLine="284" w:left="567"/>
      <w:jc w:val="both"/>
    </w:pPr>
    <w:rPr/>
  </w:style>
  <w:style w:type="paragraph" w:styleId="P48">
    <w:name w:val="Текст"/>
    <w:basedOn w:val="P1"/>
    <w:next w:val="P48"/>
    <w:link w:val="C46"/>
    <w:pPr/>
    <w:rPr>
      <w:rFonts w:ascii="Courier New" w:hAnsi="Courier New"/>
      <w:sz w:val="20"/>
    </w:rPr>
  </w:style>
  <w:style w:type="paragraph" w:styleId="P49">
    <w:name w:val="Список 2"/>
    <w:basedOn w:val="P1"/>
    <w:next w:val="P49"/>
    <w:pPr>
      <w:widowControl w:val="0"/>
      <w:ind w:hanging="283" w:left="566"/>
    </w:pPr>
    <w:rPr>
      <w:sz w:val="20"/>
    </w:rPr>
  </w:style>
  <w:style w:type="paragraph" w:styleId="P50">
    <w:name w:val="Основной текст (3)"/>
    <w:basedOn w:val="P1"/>
    <w:next w:val="P50"/>
    <w:link w:val="C10"/>
    <w:pPr>
      <w:widowControl w:val="0"/>
      <w:shd w:val="clear" w:fill="FFFFFF"/>
      <w:spacing w:lineRule="exact" w:line="158" w:after="780" w:beforeAutospacing="0" w:afterAutospacing="0"/>
    </w:pPr>
    <w:rPr>
      <w:b w:val="1"/>
      <w:sz w:val="18"/>
    </w:rPr>
  </w:style>
  <w:style w:type="paragraph" w:styleId="P51">
    <w:name w:val="title"/>
    <w:basedOn w:val="P1"/>
    <w:next w:val="P51"/>
    <w:pPr>
      <w:spacing w:before="100" w:after="100" w:beforeAutospacing="1" w:afterAutospacing="1"/>
    </w:pPr>
    <w:rPr/>
  </w:style>
  <w:style w:type="paragraph" w:styleId="P52">
    <w:name w:val="Нормальный (таблица)"/>
    <w:basedOn w:val="P1"/>
    <w:next w:val="P1"/>
    <w:pPr>
      <w:widowControl w:val="0"/>
      <w:jc w:val="both"/>
    </w:pPr>
    <w:rPr>
      <w:rFonts w:ascii="Times New Roman CYR" w:hAnsi="Times New Roman CYR"/>
    </w:rPr>
  </w:style>
  <w:style w:type="paragraph" w:styleId="P53">
    <w:name w:val="Основной текст6"/>
    <w:basedOn w:val="P1"/>
    <w:next w:val="P53"/>
    <w:pPr>
      <w:shd w:val="clear" w:fill="FFFFFF"/>
      <w:spacing w:lineRule="exact" w:line="250" w:before="300" w:after="180" w:beforeAutospacing="0" w:afterAutospacing="0"/>
      <w:jc w:val="both"/>
    </w:pPr>
    <w:rPr>
      <w:color w:val="000000"/>
      <w:sz w:val="21"/>
    </w:rPr>
  </w:style>
  <w:style w:type="paragraph" w:styleId="P54">
    <w:name w:val="Заголовок"/>
    <w:basedOn w:val="P1"/>
    <w:next w:val="P34"/>
    <w:pPr>
      <w:keepNext w:val="1"/>
      <w:suppressAutoHyphens w:val="1"/>
      <w:spacing w:before="240" w:after="120" w:beforeAutospacing="0" w:afterAutospacing="0"/>
    </w:pPr>
    <w:rPr>
      <w:rFonts w:ascii="Liberation Sans" w:hAnsi="Liberation Sans"/>
      <w:sz w:val="28"/>
    </w:rPr>
  </w:style>
  <w:style w:type="paragraph" w:styleId="P55">
    <w:name w:val="Название объекта"/>
    <w:basedOn w:val="P1"/>
    <w:next w:val="P55"/>
    <w:qFormat/>
    <w:pPr>
      <w:suppressLineNumbers w:val="1"/>
      <w:suppressAutoHyphens w:val="1"/>
      <w:spacing w:before="120" w:after="120" w:beforeAutospacing="0" w:afterAutospacing="0"/>
    </w:pPr>
    <w:rPr>
      <w:i w:val="1"/>
    </w:rPr>
  </w:style>
  <w:style w:type="paragraph" w:styleId="P56">
    <w:name w:val="Указатель1"/>
    <w:basedOn w:val="P1"/>
    <w:next w:val="P56"/>
    <w:pPr>
      <w:suppressLineNumbers w:val="1"/>
      <w:suppressAutoHyphens w:val="1"/>
    </w:pPr>
    <w:rPr/>
  </w:style>
  <w:style w:type="paragraph" w:styleId="P57">
    <w:name w:val="Содержимое врезки"/>
    <w:basedOn w:val="P1"/>
    <w:next w:val="P57"/>
    <w:pPr>
      <w:suppressAutoHyphens w:val="1"/>
    </w:pPr>
    <w:rPr/>
  </w:style>
  <w:style w:type="paragraph" w:styleId="P58">
    <w:name w:val="Содержимое таблицы"/>
    <w:basedOn w:val="P1"/>
    <w:next w:val="P58"/>
    <w:pPr>
      <w:suppressLineNumbers w:val="1"/>
      <w:suppressAutoHyphens w:val="1"/>
    </w:pPr>
    <w:rPr/>
  </w:style>
  <w:style w:type="paragraph" w:styleId="P59">
    <w:name w:val="Style2"/>
    <w:basedOn w:val="P1"/>
    <w:next w:val="P59"/>
    <w:pPr>
      <w:widowControl w:val="0"/>
      <w:suppressAutoHyphens w:val="1"/>
      <w:spacing w:lineRule="exact" w:line="331" w:beforeAutospacing="0" w:afterAutospacing="0"/>
      <w:ind w:hanging="346"/>
    </w:pPr>
    <w:rPr/>
  </w:style>
  <w:style w:type="paragraph" w:styleId="P60">
    <w:name w:val="formattext"/>
    <w:basedOn w:val="P1"/>
    <w:next w:val="P60"/>
    <w:pPr>
      <w:spacing w:before="100" w:after="100" w:beforeAutospacing="1" w:afterAutospacing="1"/>
    </w:pPr>
    <w:rPr/>
  </w:style>
  <w:style w:type="paragraph" w:styleId="P61">
    <w:name w:val="consplustitle"/>
    <w:basedOn w:val="P1"/>
    <w:next w:val="P61"/>
    <w:pPr>
      <w:spacing w:before="100" w:after="100" w:beforeAutospacing="1" w:afterAutospacing="1"/>
    </w:pPr>
    <w:rPr/>
  </w:style>
  <w:style w:type="paragraph" w:styleId="P62">
    <w:name w:val="Название2"/>
    <w:basedOn w:val="P1"/>
    <w:next w:val="P62"/>
    <w:pPr>
      <w:spacing w:before="100" w:after="100" w:beforeAutospacing="1" w:afterAutospacing="1"/>
    </w:pPr>
    <w:rPr/>
  </w:style>
  <w:style w:type="paragraph" w:styleId="P63">
    <w:name w:val="Список"/>
    <w:basedOn w:val="P34"/>
    <w:next w:val="P63"/>
    <w:pPr>
      <w:widowControl w:val="1"/>
      <w:spacing w:lineRule="auto" w:line="288" w:after="140" w:beforeAutospacing="0" w:afterAutospacing="0"/>
    </w:pPr>
    <w:rPr/>
  </w:style>
  <w:style w:type="paragraph" w:styleId="P64">
    <w:name w:val="Стиль2"/>
    <w:basedOn w:val="P46"/>
    <w:next w:val="P64"/>
    <w:pPr>
      <w:tabs>
        <w:tab w:val="clear" w:pos="930" w:leader="none"/>
      </w:tabs>
      <w:spacing w:before="60" w:beforeAutospacing="0" w:afterAutospacing="0"/>
      <w:ind w:firstLine="283" w:left="344"/>
      <w:outlineLvl w:val="6"/>
    </w:pPr>
    <w:rPr/>
  </w:style>
  <w:style w:type="paragraph" w:styleId="P65">
    <w:name w:val="Заголовок таблицы"/>
    <w:basedOn w:val="P58"/>
    <w:next w:val="P65"/>
    <w:pPr>
      <w:jc w:val="center"/>
    </w:pPr>
    <w:rPr>
      <w:b w:val="1"/>
    </w:rPr>
  </w:style>
  <w:style w:type="paragraph" w:styleId="P66">
    <w:name w:val="Body Text"/>
    <w:basedOn w:val="P0"/>
    <w:pPr>
      <w:spacing w:before="120" w:beforeAutospacing="0" w:afterAutospacing="0"/>
      <w:jc w:val="both"/>
    </w:pPr>
    <w:rPr/>
  </w:style>
  <w:style w:type="paragraph" w:styleId="P67">
    <w:name w:val="Heading 3"/>
    <w:basedOn w:val="P0"/>
    <w:pPr>
      <w:suppressAutoHyphens w:val="0"/>
      <w:spacing w:lineRule="auto" w:line="240" w:beforeAutospacing="0" w:afterAutospacing="0"/>
      <w:outlineLvl w:val="2"/>
    </w:pPr>
    <w:rPr>
      <w:rFonts w:ascii="Times New Roman" w:hAnsi="Times New Roman"/>
      <w:b w:val="1"/>
      <w:color w:val="000000"/>
      <w:sz w:val="27"/>
    </w:rPr>
  </w:style>
  <w:style w:type="paragraph" w:styleId="P68">
    <w:name w:val="Название1"/>
    <w:basedOn w:val="P0"/>
    <w:pPr>
      <w:spacing w:lineRule="auto" w:line="240" w:before="100" w:after="100" w:beforeAutospacing="0" w:afterAutospacing="0"/>
    </w:pPr>
    <w:rPr>
      <w:rFonts w:ascii="Times New Roman" w:hAnsi="Times New Roman"/>
      <w:sz w:val="24"/>
    </w:rPr>
  </w:style>
  <w:style w:type="paragraph" w:styleId="P69">
    <w:name w:val="Normal (Web)"/>
    <w:basedOn w:val="P0"/>
    <w:pPr>
      <w:spacing w:lineRule="auto" w:line="240" w:before="100" w:after="10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Цветовое выделение"/>
    <w:rPr>
      <w:b w:val="1"/>
      <w:color w:val="26282F"/>
    </w:rPr>
  </w:style>
  <w:style w:type="character" w:styleId="C5">
    <w:name w:val="Font Style11"/>
    <w:rPr>
      <w:rFonts w:ascii="Times New Roman" w:hAnsi="Times New Roman"/>
      <w:b w:val="1"/>
      <w:sz w:val="26"/>
    </w:rPr>
  </w:style>
  <w:style w:type="character" w:styleId="C6">
    <w:name w:val="Font Style12"/>
    <w:rPr>
      <w:rFonts w:ascii="Times New Roman" w:hAnsi="Times New Roman"/>
      <w:sz w:val="26"/>
    </w:rPr>
  </w:style>
  <w:style w:type="character" w:styleId="C7">
    <w:name w:val="s1"/>
    <w:rPr/>
  </w:style>
  <w:style w:type="character" w:styleId="C8">
    <w:name w:val="s2"/>
    <w:rPr/>
  </w:style>
  <w:style w:type="character" w:styleId="C9">
    <w:name w:val="Строгий"/>
    <w:qFormat/>
    <w:rPr>
      <w:b w:val="1"/>
    </w:rPr>
  </w:style>
  <w:style w:type="character" w:styleId="C10">
    <w:name w:val="Основной текст (3)_"/>
    <w:link w:val="P50"/>
    <w:rPr>
      <w:b w:val="1"/>
      <w:sz w:val="18"/>
    </w:rPr>
  </w:style>
  <w:style w:type="character" w:styleId="C11">
    <w:name w:val="hyperlink"/>
    <w:rPr/>
  </w:style>
  <w:style w:type="character" w:styleId="C12">
    <w:name w:val="Основной шрифт абзаца1"/>
    <w:rPr/>
  </w:style>
  <w:style w:type="character" w:styleId="C13">
    <w:name w:val="ConsPlusNormal Знак"/>
    <w:link w:val="P2"/>
    <w:rPr>
      <w:rFonts w:ascii="Arial" w:hAnsi="Arial"/>
    </w:rPr>
  </w:style>
  <w:style w:type="character" w:styleId="C14">
    <w:name w:val="Заголовок 1 Знак"/>
    <w:basedOn w:val="C3"/>
    <w:link w:val="P11"/>
    <w:rPr>
      <w:rFonts w:ascii="Arial" w:hAnsi="Arial"/>
      <w:b w:val="1"/>
      <w:sz w:val="32"/>
    </w:rPr>
  </w:style>
  <w:style w:type="character" w:styleId="C15">
    <w:name w:val="Заголовок 2 Знак"/>
    <w:basedOn w:val="C3"/>
    <w:link w:val="P12"/>
    <w:rPr>
      <w:b w:val="1"/>
      <w:sz w:val="28"/>
    </w:rPr>
  </w:style>
  <w:style w:type="character" w:styleId="C16">
    <w:name w:val="Заголовок 3 Знак"/>
    <w:basedOn w:val="C3"/>
    <w:link w:val="P13"/>
    <w:rPr>
      <w:rFonts w:ascii="Cambria" w:hAnsi="Cambria"/>
      <w:b w:val="1"/>
      <w:sz w:val="26"/>
    </w:rPr>
  </w:style>
  <w:style w:type="character" w:styleId="C17">
    <w:name w:val="Заголовок 4 Знак"/>
    <w:basedOn w:val="C3"/>
    <w:link w:val="P14"/>
    <w:rPr>
      <w:b w:val="1"/>
      <w:sz w:val="28"/>
    </w:rPr>
  </w:style>
  <w:style w:type="character" w:styleId="C18">
    <w:name w:val="Заголовок 5 Знак"/>
    <w:basedOn w:val="C3"/>
    <w:link w:val="P15"/>
    <w:rPr>
      <w:b w:val="1"/>
      <w:sz w:val="28"/>
    </w:rPr>
  </w:style>
  <w:style w:type="character" w:styleId="C19">
    <w:name w:val="Заголовок 6 Знак"/>
    <w:basedOn w:val="C3"/>
    <w:link w:val="P16"/>
    <w:rPr>
      <w:b w:val="1"/>
      <w:sz w:val="22"/>
    </w:rPr>
  </w:style>
  <w:style w:type="character" w:styleId="C20">
    <w:name w:val="Заголовок 7 Знак"/>
    <w:basedOn w:val="C3"/>
    <w:link w:val="P17"/>
    <w:rPr/>
  </w:style>
  <w:style w:type="character" w:styleId="C21">
    <w:name w:val="Заголовок 8 Знак"/>
    <w:basedOn w:val="C3"/>
    <w:link w:val="P18"/>
    <w:rPr>
      <w:i w:val="1"/>
    </w:rPr>
  </w:style>
  <w:style w:type="character" w:styleId="C22">
    <w:name w:val="Гипертекстовая ссылка"/>
    <w:basedOn w:val="C3"/>
    <w:rPr>
      <w:color w:val="106BBE"/>
    </w:rPr>
  </w:style>
  <w:style w:type="character" w:styleId="C23">
    <w:name w:val="Гиперссылка"/>
    <w:basedOn w:val="C3"/>
    <w:rPr>
      <w:color w:val="0000FF"/>
      <w:u w:val="single"/>
    </w:rPr>
  </w:style>
  <w:style w:type="character" w:styleId="C24">
    <w:name w:val="b-mail-dropdown__item__content"/>
    <w:basedOn w:val="C3"/>
    <w:rPr/>
  </w:style>
  <w:style w:type="character" w:styleId="C25">
    <w:name w:val="Основной текст 2 Знак"/>
    <w:basedOn w:val="C3"/>
    <w:link w:val="P21"/>
    <w:rPr>
      <w:rFonts w:ascii="Arial" w:hAnsi="Arial"/>
      <w:sz w:val="28"/>
    </w:rPr>
  </w:style>
  <w:style w:type="character" w:styleId="C26">
    <w:name w:val="Font Style40"/>
    <w:basedOn w:val="C3"/>
    <w:rPr>
      <w:rFonts w:ascii="Times New Roman" w:hAnsi="Times New Roman"/>
      <w:i w:val="1"/>
      <w:sz w:val="26"/>
    </w:rPr>
  </w:style>
  <w:style w:type="character" w:styleId="C27">
    <w:name w:val="Font Style44"/>
    <w:basedOn w:val="C3"/>
    <w:rPr>
      <w:rFonts w:ascii="Times New Roman" w:hAnsi="Times New Roman"/>
      <w:sz w:val="26"/>
    </w:rPr>
  </w:style>
  <w:style w:type="character" w:styleId="C28">
    <w:name w:val="Font Style42"/>
    <w:basedOn w:val="C3"/>
    <w:rPr>
      <w:rFonts w:ascii="Times New Roman" w:hAnsi="Times New Roman"/>
      <w:b w:val="1"/>
      <w:i w:val="1"/>
      <w:sz w:val="26"/>
    </w:rPr>
  </w:style>
  <w:style w:type="character" w:styleId="C29">
    <w:name w:val="Font Style43"/>
    <w:basedOn w:val="C3"/>
    <w:rPr>
      <w:rFonts w:ascii="Times New Roman" w:hAnsi="Times New Roman"/>
      <w:b w:val="1"/>
      <w:sz w:val="26"/>
    </w:rPr>
  </w:style>
  <w:style w:type="character" w:styleId="C30">
    <w:name w:val="Верхний колонтитул Знак"/>
    <w:basedOn w:val="C3"/>
    <w:link w:val="P30"/>
    <w:rPr/>
  </w:style>
  <w:style w:type="character" w:styleId="C31">
    <w:name w:val="Нижний колонтитул Знак"/>
    <w:basedOn w:val="C3"/>
    <w:link w:val="P31"/>
    <w:rPr/>
  </w:style>
  <w:style w:type="character" w:styleId="C32">
    <w:name w:val="apple-converted-space"/>
    <w:basedOn w:val="C3"/>
    <w:rPr/>
  </w:style>
  <w:style w:type="character" w:styleId="C33">
    <w:name w:val="Выделение"/>
    <w:basedOn w:val="C3"/>
    <w:qFormat/>
    <w:rPr>
      <w:i w:val="1"/>
    </w:rPr>
  </w:style>
  <w:style w:type="character" w:styleId="C34">
    <w:name w:val="Основной текст с отступом Знак"/>
    <w:basedOn w:val="C3"/>
    <w:link w:val="P32"/>
    <w:rPr/>
  </w:style>
  <w:style w:type="character" w:styleId="C35">
    <w:name w:val="Основной текст 3 Знак"/>
    <w:basedOn w:val="C3"/>
    <w:link w:val="P33"/>
    <w:rPr>
      <w:sz w:val="16"/>
    </w:rPr>
  </w:style>
  <w:style w:type="character" w:styleId="C36">
    <w:name w:val="Основной текст Знак"/>
    <w:basedOn w:val="C3"/>
    <w:link w:val="P34"/>
    <w:rPr/>
  </w:style>
  <w:style w:type="character" w:styleId="C37">
    <w:name w:val="Основной текст с отступом 3 Знак"/>
    <w:basedOn w:val="C3"/>
    <w:link w:val="P36"/>
    <w:rPr>
      <w:sz w:val="16"/>
    </w:rPr>
  </w:style>
  <w:style w:type="character" w:styleId="C38">
    <w:name w:val="Основной текст с отступом 3 Знак1"/>
    <w:basedOn w:val="C3"/>
    <w:rPr>
      <w:sz w:val="16"/>
    </w:rPr>
  </w:style>
  <w:style w:type="character" w:styleId="C39">
    <w:name w:val="Текст выноски Знак"/>
    <w:basedOn w:val="C3"/>
    <w:link w:val="P37"/>
    <w:rPr>
      <w:rFonts w:ascii="Tahoma" w:hAnsi="Tahoma"/>
      <w:sz w:val="16"/>
    </w:rPr>
  </w:style>
  <w:style w:type="character" w:styleId="C40">
    <w:name w:val="Номер страницы"/>
    <w:basedOn w:val="C3"/>
    <w:rPr/>
  </w:style>
  <w:style w:type="character" w:styleId="C41">
    <w:name w:val="hl41"/>
    <w:basedOn w:val="C3"/>
    <w:rPr>
      <w:b w:val="1"/>
      <w:sz w:val="20"/>
    </w:rPr>
  </w:style>
  <w:style w:type="character" w:styleId="C42">
    <w:name w:val="Обычный (Web) Знак"/>
    <w:basedOn w:val="C3"/>
    <w:link w:val="P42"/>
    <w:rPr>
      <w:rFonts w:ascii="Arial Unicode MS" w:hAnsi="Arial Unicode MS"/>
    </w:rPr>
  </w:style>
  <w:style w:type="character" w:styleId="C43">
    <w:name w:val="Обычный текст Знак"/>
    <w:basedOn w:val="C3"/>
    <w:link w:val="P43"/>
    <w:rPr>
      <w:sz w:val="28"/>
    </w:rPr>
  </w:style>
  <w:style w:type="character" w:styleId="C44">
    <w:name w:val="Знак сноски"/>
    <w:basedOn w:val="C3"/>
    <w:rPr>
      <w:vertAlign w:val="superscript"/>
    </w:rPr>
  </w:style>
  <w:style w:type="character" w:styleId="C45">
    <w:name w:val="Текст сноски Знак"/>
    <w:basedOn w:val="C3"/>
    <w:link w:val="P44"/>
    <w:rPr>
      <w:sz w:val="20"/>
    </w:rPr>
  </w:style>
  <w:style w:type="character" w:styleId="C46">
    <w:name w:val="Текст Знак"/>
    <w:basedOn w:val="C3"/>
    <w:link w:val="P48"/>
    <w:rPr>
      <w:rFonts w:ascii="Courier New" w:hAnsi="Courier New"/>
      <w:sz w:val="20"/>
    </w:rPr>
  </w:style>
  <w:style w:type="character" w:styleId="C47">
    <w:name w:val="Обычный (веб) Знак"/>
    <w:basedOn w:val="C3"/>
    <w:link w:val="P29"/>
    <w:rPr/>
  </w:style>
  <w:style w:type="character" w:styleId="C48">
    <w:name w:val="Strong"/>
    <w:rPr>
      <w:b w:val="1"/>
    </w:rPr>
  </w:style>
  <w:style w:type="character" w:styleId="C49">
    <w:name w:val="text"/>
    <w:rPr>
      <w:rFonts w:ascii="Liberation Serif" w:hAnsi="Liberation Serif"/>
      <w:color w:val="000000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Grid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  <w:trPr/>
    <w:tcPr/>
  </w:style>
  <w:style w:type="table" w:styleId="T4">
    <w:name w:val="Сетка таблицы"/>
    <w:basedOn w:val="T2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image2" Type="http://schemas.openxmlformats.org/officeDocument/2006/relationships/image" Target="/media/image2.emf" /><Relationship Id="Relimage4" Type="http://schemas.openxmlformats.org/officeDocument/2006/relationships/image" Target="/media/image4.emf" /><Relationship Id="Relimage5" Type="http://schemas.openxmlformats.org/officeDocument/2006/relationships/image" Target="/media/image5.emf" /><Relationship Id="Relimage3" Type="http://schemas.openxmlformats.org/officeDocument/2006/relationships/image" Target="/media/image3.emf" /><Relationship Id="Relimage1" Type="http://schemas.openxmlformats.org/officeDocument/2006/relationships/image" Target="/media/image1.emf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Hdr4" Type="http://schemas.openxmlformats.org/officeDocument/2006/relationships/header" Target="header4.xml" /><Relationship Id="RelHdr5" Type="http://schemas.openxmlformats.org/officeDocument/2006/relationships/header" Target="header5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