
<file path=[Content_Types].xml><?xml version="1.0" encoding="utf-8"?>
<Types xmlns="http://schemas.openxmlformats.org/package/2006/content-types">
  <Default Extension="rels" ContentType="application/vnd.openxmlformats-package.relationship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tyles.xml" ContentType="application/vnd.openxmlformats-officedocument.wordprocessingml.styles+xml"/>
  <Override PartName="/word/settings.xml" ContentType="application/vnd.openxmlformats-officedocument.wordprocessingml.settings+xml"/>
  <Override PartName="/word/numbering.xml" ContentType="application/vnd.openxmlformats-officedocument.wordprocessingml.numbering+xml"/>
</Types>
</file>

<file path=_rels/.rels><?xml version="1.0" encoding="utf-8"?><Relationships xmlns="http://schemas.openxmlformats.org/package/2006/relationships"><Relationship Id="R00245D15" Type="http://schemas.openxmlformats.org/officeDocument/2006/relationships/officeDocument" Target="/word/document.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pPr>
      <w:r>
        <w:t xml:space="preserve">№ </w:t>
      </w:r>
      <w:r>
        <w:t>41</w:t>
      </w:r>
      <w:r>
        <w:t xml:space="preserve">            1</w:t>
      </w:r>
      <w:r>
        <w:t xml:space="preserve"> декабря </w:t>
      </w:r>
      <w:r>
        <w:t xml:space="preserve">  2025   года                с. Степановка                     «Бесплатно»</w:t>
      </w:r>
    </w:p>
    <w:p>
      <w:pPr>
        <w:pStyle w:val="P1"/>
      </w:pPr>
    </w:p>
    <w:p>
      <w:pPr>
        <w:pStyle w:val="P1"/>
        <w:jc w:val="center"/>
        <w:rPr>
          <w:rStyle w:val="C3"/>
          <w:b w:val="1"/>
          <w:i w:val="1"/>
          <w:sz w:val="48"/>
        </w:rPr>
      </w:pPr>
      <w:r>
        <w:rPr>
          <w:rStyle w:val="C3"/>
          <w:b w:val="1"/>
          <w:i w:val="1"/>
          <w:sz w:val="48"/>
        </w:rPr>
        <w:t>СЕЛЬСКИЕ ВЕДОМОСТИ</w:t>
      </w:r>
    </w:p>
    <w:p>
      <w:pPr>
        <w:pStyle w:val="P1"/>
        <w:jc w:val="center"/>
        <w:rPr>
          <w:rStyle w:val="C3"/>
        </w:rPr>
      </w:pPr>
    </w:p>
    <w:p>
      <w:pPr>
        <w:pStyle w:val="P1"/>
        <w:jc w:val="center"/>
      </w:pPr>
      <w:r>
        <w:t xml:space="preserve">Информационный бюллетень Комитета местного самоуправления Степановского </w:t>
      </w:r>
    </w:p>
    <w:p>
      <w:pPr>
        <w:pStyle w:val="P1"/>
        <w:jc w:val="center"/>
      </w:pPr>
      <w:r>
        <w:t xml:space="preserve">сельсовета  Бессоновского района Пензенской области.</w:t>
      </w:r>
    </w:p>
    <w:p>
      <w:pPr>
        <w:pStyle w:val="P1"/>
        <w:jc w:val="both"/>
        <w:rPr>
          <w:rStyle w:val="C4"/>
          <w:b w:val="0"/>
          <w:sz w:val="23"/>
        </w:rPr>
      </w:pPr>
      <w:bookmarkStart w:id="0" w:name="sub_1200"/>
    </w:p>
    <w:p>
      <w:pPr>
        <w:pStyle w:val="P1"/>
        <w:jc w:val="both"/>
        <w:rPr>
          <w:rStyle w:val="C4"/>
          <w:b w:val="0"/>
          <w:sz w:val="23"/>
        </w:rPr>
      </w:pPr>
    </w:p>
    <w:p>
      <w:pPr>
        <w:pStyle w:val="P66"/>
        <w:spacing w:before="0" w:after="0"/>
        <w:ind w:firstLine="567" w:left="-284"/>
        <w:jc w:val="center"/>
        <w:rPr>
          <w:b w:val="0"/>
          <w:color w:val="000000"/>
          <w:sz w:val="24"/>
        </w:rPr>
      </w:pPr>
      <w:bookmarkEnd w:id="0"/>
      <w:r>
        <w:rPr>
          <w:b w:val="0"/>
          <w:color w:val="000000"/>
          <w:sz w:val="24"/>
        </w:rPr>
        <w:t xml:space="preserve">КОМИТЕТ МЕСТНОГО САМОУПРАВЛЕНИЯ </w:t>
      </w:r>
    </w:p>
    <w:p>
      <w:pPr>
        <w:pStyle w:val="P66"/>
        <w:spacing w:before="0" w:after="0"/>
        <w:ind w:firstLine="567" w:left="-284"/>
        <w:jc w:val="center"/>
        <w:rPr>
          <w:b w:val="0"/>
          <w:color w:val="000000"/>
          <w:sz w:val="24"/>
        </w:rPr>
      </w:pPr>
      <w:r>
        <w:rPr>
          <w:b w:val="0"/>
          <w:color w:val="000000"/>
          <w:sz w:val="24"/>
        </w:rPr>
        <w:t xml:space="preserve">СТЕПАНОВСКОГО   СЕЛЬСОВЕТА </w:t>
      </w:r>
    </w:p>
    <w:p>
      <w:pPr>
        <w:pStyle w:val="P66"/>
        <w:spacing w:before="0" w:after="0"/>
        <w:ind w:firstLine="567" w:left="-284"/>
        <w:jc w:val="center"/>
        <w:rPr>
          <w:b w:val="0"/>
          <w:color w:val="000000"/>
          <w:sz w:val="24"/>
        </w:rPr>
      </w:pPr>
      <w:r>
        <w:rPr>
          <w:b w:val="0"/>
          <w:color w:val="000000"/>
          <w:sz w:val="24"/>
        </w:rPr>
        <w:t>БЕССОНОВСКОГО РАЙОНА</w:t>
      </w:r>
    </w:p>
    <w:p>
      <w:pPr>
        <w:pStyle w:val="P66"/>
        <w:spacing w:before="0" w:after="0"/>
        <w:ind w:firstLine="567" w:left="-284"/>
        <w:jc w:val="center"/>
        <w:rPr>
          <w:b w:val="0"/>
          <w:color w:val="000000"/>
          <w:sz w:val="24"/>
        </w:rPr>
      </w:pPr>
      <w:r>
        <w:rPr>
          <w:b w:val="0"/>
          <w:color w:val="000000"/>
          <w:sz w:val="24"/>
        </w:rPr>
        <w:t>ПЕНЗЕНСКОЙ ОБЛАСТИ</w:t>
      </w:r>
    </w:p>
    <w:p>
      <w:pPr>
        <w:pStyle w:val="P66"/>
        <w:spacing w:before="0" w:after="0"/>
        <w:ind w:firstLine="567" w:left="-284"/>
        <w:jc w:val="center"/>
        <w:rPr>
          <w:b w:val="0"/>
          <w:color w:val="000000"/>
          <w:sz w:val="24"/>
        </w:rPr>
      </w:pPr>
      <w:r>
        <w:rPr>
          <w:b w:val="0"/>
          <w:color w:val="000000"/>
          <w:sz w:val="24"/>
        </w:rPr>
        <w:t>ВОСЬМОГО СОЗЫВА</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rPr>
      </w:pPr>
      <w:r>
        <w:rPr>
          <w:b w:val="0"/>
          <w:color w:val="000000"/>
          <w:sz w:val="24"/>
        </w:rPr>
        <w:t>РЕШЕНИЕ</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u w:val="single"/>
        </w:rPr>
      </w:pPr>
      <w:r>
        <w:rPr>
          <w:b w:val="0"/>
          <w:color w:val="000000"/>
          <w:sz w:val="24"/>
        </w:rPr>
        <w:t xml:space="preserve">от   </w:t>
      </w:r>
      <w:r>
        <w:rPr>
          <w:b w:val="0"/>
          <w:color w:val="000000"/>
          <w:sz w:val="24"/>
          <w:u w:val="single"/>
        </w:rPr>
        <w:t xml:space="preserve">01 декабря 2025 года </w:t>
      </w:r>
      <w:r>
        <w:rPr>
          <w:b w:val="0"/>
          <w:color w:val="000000"/>
          <w:sz w:val="24"/>
        </w:rPr>
        <w:t xml:space="preserve">     №</w:t>
      </w:r>
      <w:r>
        <w:rPr>
          <w:b w:val="0"/>
          <w:color w:val="000000"/>
          <w:sz w:val="24"/>
          <w:u w:val="single"/>
        </w:rPr>
        <w:t>100-19/8</w:t>
      </w:r>
    </w:p>
    <w:p>
      <w:pPr>
        <w:pStyle w:val="P66"/>
        <w:spacing w:after="0"/>
        <w:ind w:firstLine="567" w:left="-284"/>
        <w:jc w:val="center"/>
        <w:rPr>
          <w:b w:val="0"/>
          <w:color w:val="000000"/>
          <w:sz w:val="24"/>
        </w:rPr>
      </w:pPr>
      <w:r>
        <w:rPr>
          <w:b w:val="0"/>
          <w:color w:val="000000"/>
          <w:sz w:val="24"/>
        </w:rPr>
        <w:t xml:space="preserve">с. Степановка </w:t>
      </w:r>
    </w:p>
    <w:p>
      <w:pPr>
        <w:pStyle w:val="P66"/>
        <w:spacing w:after="0"/>
        <w:ind w:firstLine="567" w:left="-284"/>
        <w:jc w:val="center"/>
        <w:rPr>
          <w:b w:val="0"/>
          <w:color w:val="000000"/>
          <w:sz w:val="24"/>
        </w:rPr>
      </w:pPr>
    </w:p>
    <w:p>
      <w:pPr>
        <w:pStyle w:val="P66"/>
        <w:spacing w:after="0"/>
        <w:ind w:firstLine="567"/>
        <w:jc w:val="center"/>
        <w:rPr>
          <w:b w:val="0"/>
          <w:color w:val="000000"/>
          <w:sz w:val="24"/>
        </w:rPr>
      </w:pPr>
      <w:r>
        <w:rPr>
          <w:b w:val="0"/>
          <w:color w:val="000000"/>
          <w:sz w:val="24"/>
        </w:rPr>
        <w:t xml:space="preserve">Об утверждении Положения о территориальном общественном самоуправлении в  Степановском  сельсовете Бессоновского района Пензенской области </w:t>
      </w:r>
    </w:p>
    <w:p>
      <w:pPr>
        <w:pStyle w:val="P66"/>
        <w:spacing w:after="0"/>
        <w:ind w:firstLine="567"/>
        <w:rPr>
          <w:color w:val="000000"/>
          <w:sz w:val="24"/>
        </w:rPr>
      </w:pPr>
      <w:r>
        <w:rPr>
          <w:color w:val="000000"/>
          <w:sz w:val="24"/>
        </w:rPr>
        <w:t xml:space="preserve">В соответствии с Федеральным законом от 06.10.2003 № 131-ФЗ «Об общих принципах организации местного самоуправления в Российской Федерации», статьей 50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Степановский сельсовет Бессоновского  района Пензенской области,</w:t>
      </w:r>
    </w:p>
    <w:p>
      <w:pPr>
        <w:pStyle w:val="P66"/>
        <w:spacing w:after="0"/>
        <w:ind w:firstLine="567"/>
        <w:rPr>
          <w:color w:val="000000"/>
          <w:sz w:val="24"/>
        </w:rPr>
      </w:pPr>
    </w:p>
    <w:p>
      <w:pPr>
        <w:pStyle w:val="P66"/>
        <w:spacing w:before="0" w:after="0"/>
        <w:ind w:firstLine="567"/>
        <w:jc w:val="center"/>
        <w:rPr>
          <w:b w:val="1"/>
          <w:color w:val="000000"/>
          <w:sz w:val="24"/>
        </w:rPr>
      </w:pPr>
      <w:r>
        <w:rPr>
          <w:b w:val="1"/>
          <w:color w:val="000000"/>
          <w:sz w:val="24"/>
        </w:rPr>
        <w:t>Комитет местного самоуправления решил:</w:t>
      </w:r>
    </w:p>
    <w:p>
      <w:pPr>
        <w:pStyle w:val="P66"/>
        <w:spacing w:before="0" w:after="0"/>
        <w:ind w:firstLine="567"/>
        <w:rPr>
          <w:color w:val="000000"/>
          <w:sz w:val="24"/>
        </w:rPr>
      </w:pPr>
      <w:r>
        <w:rPr>
          <w:color w:val="000000"/>
          <w:sz w:val="24"/>
        </w:rPr>
        <w:t xml:space="preserve">1. Утвердить прилагаемое Положение о территориальном общественном самоуправлении в Степановском  сельсовете Бессоновского района Пензенской области.</w:t>
      </w:r>
    </w:p>
    <w:p>
      <w:pPr>
        <w:spacing w:after="0"/>
        <w:ind w:firstLine="567" w:right="-143"/>
        <w:jc w:val="both"/>
        <w:outlineLvl w:val="1"/>
        <w:rPr>
          <w:color w:val="000000"/>
          <w:sz w:val="24"/>
        </w:rPr>
      </w:pPr>
      <w:r>
        <w:rPr>
          <w:color w:val="000000"/>
          <w:sz w:val="24"/>
        </w:rPr>
        <w:t xml:space="preserve">2. Признать утратившим силу следующие решения Комитета местного самоуправления Степановского  сельсовета Бессоновского района Пензенской области:</w:t>
      </w:r>
    </w:p>
    <w:p>
      <w:pPr>
        <w:pStyle w:val="P1"/>
        <w:spacing w:lineRule="auto" w:line="240" w:before="120" w:after="0"/>
        <w:ind w:firstLine="539" w:left="-284"/>
        <w:jc w:val="both"/>
        <w:outlineLvl w:val="1"/>
        <w:rPr>
          <w:color w:val="000000"/>
          <w:sz w:val="24"/>
        </w:rPr>
      </w:pPr>
      <w:r>
        <w:rPr>
          <w:color w:val="000000"/>
          <w:sz w:val="24"/>
        </w:rPr>
        <w:t xml:space="preserve">- от 20.02.2018 № 261-87/6  </w:t>
      </w:r>
      <w:bookmarkStart w:id="1" w:name="sub_264451"/>
      <w:bookmarkEnd w:id="1"/>
      <w:r>
        <w:rPr>
          <w:color w:val="000000"/>
          <w:sz w:val="24"/>
        </w:rPr>
        <w:t>«</w:t>
      </w:r>
      <w:r>
        <w:rPr>
          <w:rStyle w:val="C3"/>
          <w:rFonts w:ascii="Times New Roman" w:hAnsi="Times New Roman"/>
          <w:color w:val="000000"/>
          <w:sz w:val="24"/>
        </w:rPr>
        <w:t xml:space="preserve">Об утверждении Положения о территориальном общественном самоуправлении в  Степановскомсельсовете Бессоновского района Пензенской области</w:t>
      </w:r>
      <w:r>
        <w:rPr>
          <w:color w:val="000000"/>
          <w:sz w:val="24"/>
        </w:rPr>
        <w:t>»;</w:t>
      </w:r>
    </w:p>
    <w:p>
      <w:pPr>
        <w:spacing w:before="120" w:after="0"/>
        <w:ind w:firstLine="539" w:left="-284"/>
        <w:jc w:val="both"/>
        <w:outlineLvl w:val="1"/>
        <w:rPr>
          <w:color w:val="000000"/>
          <w:sz w:val="24"/>
        </w:rPr>
      </w:pPr>
      <w:r>
        <w:rPr>
          <w:color w:val="000000"/>
          <w:sz w:val="24"/>
        </w:rPr>
        <w:t xml:space="preserve">- от  05.08.2019 года № 349-119/6  «О внесении изменений  в решение Комитета местного самоуправления Степановского  сельсовета Бессоновского района Пензенской области № 261-87/6 от 20.02.2018г. «Об утверждении Положения о территориальном общественном самоуправлении в Степановском  сельсовете Бессоновского района Пензенской области»»;</w:t>
      </w:r>
    </w:p>
    <w:p>
      <w:pPr>
        <w:pStyle w:val="P1"/>
        <w:spacing w:after="0"/>
        <w:ind w:firstLine="567" w:left="-284"/>
        <w:jc w:val="both"/>
        <w:outlineLvl w:val="0"/>
        <w:rPr>
          <w:color w:val="000000"/>
          <w:sz w:val="24"/>
        </w:rPr>
      </w:pPr>
      <w:r>
        <w:rPr>
          <w:color w:val="000000"/>
          <w:sz w:val="24"/>
        </w:rPr>
        <w:t xml:space="preserve">- от  30.01.2020 года № 52-16/7  «</w:t>
      </w:r>
      <w:r>
        <w:rPr>
          <w:rStyle w:val="C3"/>
          <w:rFonts w:ascii="Times New Roman" w:hAnsi="Times New Roman"/>
          <w:color w:val="000000"/>
          <w:sz w:val="24"/>
        </w:rPr>
        <w:t xml:space="preserve">О внесении изменений в Положение о территориальном общественном самоуправлении в Степановском сельсовете Бессоновского района  Пензенской области</w:t>
      </w:r>
      <w:r>
        <w:rPr>
          <w:color w:val="000000"/>
          <w:sz w:val="24"/>
        </w:rPr>
        <w:t>»».</w:t>
      </w:r>
    </w:p>
    <w:p>
      <w:pPr>
        <w:pStyle w:val="P66"/>
        <w:spacing w:before="0" w:after="0"/>
        <w:ind w:firstLine="567"/>
        <w:rPr>
          <w:color w:val="000000"/>
          <w:sz w:val="24"/>
        </w:rPr>
      </w:pPr>
      <w:r>
        <w:rPr>
          <w:color w:val="000000"/>
          <w:sz w:val="24"/>
        </w:rPr>
        <w:t xml:space="preserve">3.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spacing w:after="0"/>
        <w:ind w:firstLine="540"/>
        <w:jc w:val="both"/>
        <w:outlineLvl w:val="1"/>
        <w:rPr>
          <w:color w:val="000000"/>
          <w:sz w:val="24"/>
        </w:rPr>
      </w:pPr>
      <w:r>
        <w:rPr>
          <w:color w:val="000000"/>
          <w:sz w:val="24"/>
        </w:rPr>
        <w:t>4. Настоящее решение вступает в силу на следующий день после дня его официального опубликования, за исключением пункта 1.2. и подпункта 3 пункта 2.20. утверждаемого Положения.</w:t>
      </w:r>
    </w:p>
    <w:p>
      <w:pPr>
        <w:spacing w:after="0"/>
        <w:ind w:firstLine="567" w:right="-143"/>
        <w:jc w:val="both"/>
        <w:outlineLvl w:val="1"/>
        <w:rPr>
          <w:color w:val="000000"/>
          <w:sz w:val="24"/>
        </w:rPr>
      </w:pPr>
      <w:r>
        <w:rPr>
          <w:color w:val="000000"/>
          <w:sz w:val="24"/>
        </w:rPr>
        <w:t>Пункт 1.2.1. и подпункт 3.1. пункта 2.20. утрачивают силу, а пункт 1.2. и подпункт 3 пункта 2.20. утверждаемого Положения вступает в силу с 1 января 2027 года.</w:t>
      </w:r>
    </w:p>
    <w:p>
      <w:pPr>
        <w:pStyle w:val="P66"/>
        <w:spacing w:before="0" w:after="0"/>
        <w:ind w:firstLine="567"/>
        <w:rPr>
          <w:color w:val="000000"/>
          <w:sz w:val="24"/>
        </w:rPr>
      </w:pPr>
      <w:r>
        <w:rPr>
          <w:color w:val="000000"/>
          <w:sz w:val="24"/>
        </w:rPr>
        <w:t xml:space="preserve">5. Контроль за исполнением настоящего решения возложить на главу администрации Степановского  сельсовета Бессоновского района Пензенской области.</w:t>
      </w:r>
    </w:p>
    <w:p>
      <w:pPr>
        <w:pStyle w:val="P66"/>
        <w:spacing w:before="0" w:after="0"/>
        <w:ind w:firstLine="567"/>
        <w:rPr>
          <w:color w:val="000000"/>
          <w:sz w:val="24"/>
        </w:rPr>
      </w:pPr>
    </w:p>
    <w:p>
      <w:pPr>
        <w:pStyle w:val="P66"/>
        <w:spacing w:before="0" w:after="0"/>
        <w:ind w:left="-284"/>
        <w:rPr>
          <w:color w:val="000000"/>
          <w:sz w:val="24"/>
        </w:rPr>
      </w:pPr>
      <w:r>
        <w:rPr>
          <w:color w:val="000000"/>
          <w:sz w:val="24"/>
        </w:rPr>
        <w:t xml:space="preserve">Глава Степановского  сельсовета </w:t>
      </w:r>
    </w:p>
    <w:p>
      <w:pPr>
        <w:pStyle w:val="P66"/>
        <w:spacing w:before="0" w:after="0"/>
        <w:ind w:left="-284"/>
        <w:rPr>
          <w:color w:val="000000"/>
          <w:sz w:val="24"/>
        </w:rPr>
      </w:pPr>
      <w:r>
        <w:rPr>
          <w:color w:val="000000"/>
          <w:sz w:val="24"/>
        </w:rPr>
        <w:t xml:space="preserve">Бессоновского района Пензенской области                                           С.Н.Хлуд</w:t>
      </w:r>
      <w:r>
        <w:rPr>
          <w:color w:val="000000"/>
          <w:sz w:val="24"/>
        </w:rPr>
        <w:t>ов</w:t>
      </w:r>
    </w:p>
    <w:p>
      <w:pPr>
        <w:pStyle w:val="P66"/>
        <w:spacing w:before="0" w:after="0"/>
        <w:ind w:left="-284"/>
        <w:rPr>
          <w:color w:val="000000"/>
          <w:sz w:val="24"/>
        </w:rPr>
      </w:pPr>
    </w:p>
    <w:p>
      <w:pPr>
        <w:pStyle w:val="P66"/>
        <w:spacing w:before="0" w:after="0"/>
        <w:ind w:left="-284"/>
        <w:rPr>
          <w:color w:val="000000"/>
          <w:sz w:val="24"/>
        </w:rPr>
      </w:pPr>
    </w:p>
    <w:p>
      <w:pPr>
        <w:pStyle w:val="P66"/>
        <w:spacing w:before="0" w:after="0"/>
        <w:ind w:left="-284"/>
        <w:rPr>
          <w:color w:val="000000"/>
          <w:sz w:val="24"/>
        </w:rPr>
      </w:pPr>
    </w:p>
    <w:p>
      <w:pPr>
        <w:pStyle w:val="P66"/>
        <w:spacing w:before="0" w:after="0"/>
        <w:ind w:left="-284"/>
        <w:rPr>
          <w:color w:val="000000"/>
          <w:sz w:val="24"/>
        </w:rPr>
      </w:pPr>
    </w:p>
    <w:p>
      <w:pPr>
        <w:pStyle w:val="P66"/>
        <w:spacing w:before="0" w:after="0"/>
        <w:ind w:left="-284"/>
        <w:rPr>
          <w:color w:val="000000"/>
          <w:sz w:val="24"/>
        </w:rPr>
      </w:pPr>
    </w:p>
    <w:p>
      <w:pPr>
        <w:pStyle w:val="P66"/>
        <w:spacing w:before="0" w:after="0"/>
        <w:ind w:left="-284"/>
        <w:rPr>
          <w:color w:val="000000"/>
          <w:sz w:val="24"/>
        </w:rPr>
      </w:pPr>
    </w:p>
    <w:p>
      <w:pPr>
        <w:pStyle w:val="P66"/>
        <w:spacing w:before="0" w:after="0"/>
        <w:rPr>
          <w:color w:val="000000"/>
          <w:sz w:val="24"/>
        </w:rPr>
      </w:pPr>
    </w:p>
    <w:p>
      <w:pPr>
        <w:spacing w:after="0"/>
        <w:ind w:firstLine="567" w:left="-284"/>
        <w:jc w:val="right"/>
        <w:rPr>
          <w:color w:val="000000"/>
          <w:sz w:val="24"/>
        </w:rPr>
      </w:pPr>
      <w:r>
        <w:rPr>
          <w:color w:val="000000"/>
          <w:sz w:val="24"/>
        </w:rPr>
        <w:t>Утверждено</w:t>
      </w:r>
    </w:p>
    <w:p>
      <w:pPr>
        <w:spacing w:after="0"/>
        <w:ind w:firstLine="720" w:left="-426"/>
        <w:jc w:val="right"/>
        <w:rPr>
          <w:color w:val="000000"/>
          <w:sz w:val="24"/>
        </w:rPr>
      </w:pPr>
      <w:r>
        <w:rPr>
          <w:color w:val="000000"/>
          <w:sz w:val="24"/>
        </w:rPr>
        <w:t>Решением</w:t>
      </w:r>
    </w:p>
    <w:p>
      <w:pPr>
        <w:spacing w:after="0"/>
        <w:ind w:firstLine="720" w:left="-426"/>
        <w:jc w:val="right"/>
        <w:rPr>
          <w:color w:val="000000"/>
          <w:sz w:val="24"/>
        </w:rPr>
      </w:pPr>
      <w:r>
        <w:rPr>
          <w:color w:val="000000"/>
          <w:sz w:val="24"/>
        </w:rPr>
        <w:t xml:space="preserve">Комитета местного самоуправления Степановского  сельсовета</w:t>
      </w:r>
    </w:p>
    <w:p>
      <w:pPr>
        <w:spacing w:after="0"/>
        <w:ind w:firstLine="720" w:left="-426"/>
        <w:jc w:val="right"/>
        <w:rPr>
          <w:i w:val="1"/>
          <w:color w:val="000000"/>
          <w:sz w:val="24"/>
        </w:rPr>
      </w:pPr>
      <w:r>
        <w:rPr>
          <w:color w:val="000000"/>
          <w:sz w:val="24"/>
        </w:rPr>
        <w:t xml:space="preserve">Бессоновского района Пензенской области </w:t>
      </w:r>
    </w:p>
    <w:p>
      <w:pPr>
        <w:spacing w:after="0"/>
        <w:ind w:firstLine="567" w:left="-426"/>
        <w:jc w:val="right"/>
        <w:outlineLvl w:val="0"/>
        <w:rPr>
          <w:b w:val="1"/>
          <w:color w:val="000000"/>
          <w:sz w:val="24"/>
        </w:rPr>
      </w:pPr>
      <w:r>
        <w:rPr>
          <w:color w:val="000000"/>
          <w:sz w:val="24"/>
        </w:rPr>
        <w:t>от 01.12.2025 №</w:t>
      </w:r>
      <w:r>
        <w:rPr>
          <w:i w:val="1"/>
          <w:color w:val="000000"/>
          <w:sz w:val="24"/>
        </w:rPr>
        <w:t xml:space="preserve">  </w:t>
      </w:r>
      <w:r>
        <w:rPr>
          <w:color w:val="000000"/>
          <w:sz w:val="24"/>
        </w:rPr>
        <w:t>100-19/8</w:t>
      </w:r>
    </w:p>
    <w:p>
      <w:pPr>
        <w:spacing w:after="0"/>
        <w:ind w:firstLine="567" w:left="-284"/>
        <w:jc w:val="right"/>
        <w:rPr>
          <w:color w:val="000000"/>
          <w:sz w:val="24"/>
        </w:rPr>
      </w:pPr>
    </w:p>
    <w:p>
      <w:pPr>
        <w:pStyle w:val="P66"/>
        <w:spacing w:before="0" w:after="0"/>
        <w:ind w:firstLine="567"/>
        <w:jc w:val="center"/>
        <w:rPr>
          <w:b w:val="1"/>
          <w:color w:val="000000"/>
          <w:sz w:val="24"/>
        </w:rPr>
      </w:pPr>
      <w:r>
        <w:rPr>
          <w:b w:val="1"/>
          <w:color w:val="000000"/>
          <w:sz w:val="24"/>
        </w:rPr>
        <w:t xml:space="preserve">Положение о территориальном общественном самоуправлении в  Степпановском сельсовете Бессоновского района Пензенской области</w:t>
      </w:r>
    </w:p>
    <w:p>
      <w:pPr>
        <w:spacing w:after="0"/>
        <w:ind w:firstLine="567" w:left="-284"/>
        <w:rPr>
          <w:color w:val="000000"/>
          <w:sz w:val="24"/>
        </w:rPr>
      </w:pPr>
    </w:p>
    <w:p>
      <w:pPr>
        <w:pStyle w:val="P6"/>
        <w:spacing w:after="0"/>
        <w:ind w:firstLine="0" w:right="0"/>
        <w:jc w:val="center"/>
        <w:rPr>
          <w:rFonts w:ascii="Times New Roman" w:hAnsi="Times New Roman"/>
          <w:b w:val="1"/>
          <w:color w:val="000000"/>
          <w:sz w:val="24"/>
        </w:rPr>
      </w:pPr>
      <w:r>
        <w:rPr>
          <w:rFonts w:ascii="Times New Roman" w:hAnsi="Times New Roman"/>
          <w:b w:val="1"/>
          <w:color w:val="000000"/>
          <w:sz w:val="24"/>
        </w:rPr>
        <w:t>1. Общие положения</w:t>
      </w:r>
    </w:p>
    <w:p>
      <w:pPr>
        <w:pStyle w:val="P7"/>
        <w:spacing w:after="0"/>
        <w:ind w:right="0"/>
        <w:rPr>
          <w:rFonts w:ascii="Times New Roman" w:hAnsi="Times New Roman"/>
          <w:color w:val="000000"/>
          <w:sz w:val="24"/>
        </w:rPr>
      </w:pPr>
    </w:p>
    <w:p>
      <w:pPr>
        <w:pStyle w:val="P66"/>
        <w:spacing w:before="0" w:after="0"/>
        <w:ind w:firstLine="567"/>
        <w:rPr>
          <w:color w:val="000000"/>
          <w:sz w:val="24"/>
        </w:rPr>
      </w:pPr>
      <w:r>
        <w:rPr>
          <w:color w:val="000000"/>
          <w:sz w:val="24"/>
        </w:rPr>
        <w:t xml:space="preserve">1.1. Настоящее Положение в соответствии со статьей 50 Федерального закона от 20.03.2025 № 33-ФЗ «Об общих принципах организации местного самоуправления в единой системе публичной власти» (далее - Федеральный закон «Об общих принципах организации местного самоуправления в единой системе публичной власти»), Уставом сельского поселения Степановский сельсовет Бессоновского  района Пензенской области</w:t>
      </w:r>
      <w:r>
        <w:rPr>
          <w:i w:val="1"/>
          <w:color w:val="000000"/>
          <w:sz w:val="24"/>
        </w:rPr>
        <w:t xml:space="preserve">, </w:t>
      </w:r>
      <w:r>
        <w:rPr>
          <w:color w:val="000000"/>
          <w:sz w:val="24"/>
        </w:rPr>
        <w:t>иными муниципальными правовыми актами</w:t>
      </w:r>
      <w:r>
        <w:rPr>
          <w:i w:val="1"/>
          <w:color w:val="000000"/>
          <w:sz w:val="24"/>
        </w:rPr>
        <w:t xml:space="preserve"> </w:t>
      </w:r>
      <w:r>
        <w:rPr>
          <w:color w:val="000000"/>
          <w:sz w:val="24"/>
        </w:rPr>
        <w:t xml:space="preserve">регулирует порядок осуществления территориального общественного самоуправления  (далее по тексту - ТОС) в Степановском сельсовете Бессоновского района Пензенской области.</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1.2.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непосредственного обеспечения жизнедеятельности населения.</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1.2.1. ТОС - это форма самоорганизации граждан по месту их жительства на части территории муниципального образования для самостоятельного и под свою ответственность осуществления собственных инициатив по вопросам местного значения.</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1.3. ТОС осуществляется непосредственно населением посредством проведения собраний (конференций) граждан, а также посредством создания органов ТОС.</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xml:space="preserve">1.4. В осуществлении ТОС могут принимать участие граждане, проживающие на соответствующей территории Степановского  сельсовета Бессоновского района Пензенской области, достигшие восемнадцатилетнего возраста.</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xml:space="preserve">1.5. Правовую основу функционирования ТОС составляют Конституция Российской Федерации, Федеральный «Об общих принципах организации местного самоуправления в единой системе публичной власти, Устав сельского поселения Степановский сельсовет Бессоновского  района Пензенской области, муниципальные правовые акты Степановского  сельсовета Бессоновского района Пензенской области</w:t>
      </w:r>
      <w:r>
        <w:rPr>
          <w:rFonts w:ascii="Times New Roman" w:hAnsi="Times New Roman"/>
          <w:i w:val="1"/>
          <w:color w:val="000000"/>
          <w:sz w:val="24"/>
        </w:rPr>
        <w:t xml:space="preserve"> </w:t>
      </w:r>
      <w:r>
        <w:rPr>
          <w:rFonts w:ascii="Times New Roman" w:hAnsi="Times New Roman"/>
          <w:color w:val="000000"/>
          <w:sz w:val="24"/>
        </w:rPr>
        <w:t>и настоящее Положение.</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1.5. ТОС осуществляется на основе принципов:</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добровольности;</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законности;</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защиты прав и законных интересов граждан по месту жительства;</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свободного волеизъявления граждан через общие собрания (конференции) жителей соответствующих территорий;</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гласности и учета общественного мнения;</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выборности, подотчетности и подконтрольности населению органов ТОС;</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самостоятельности в пределах собственных полномочий;</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ответственности за принятые решения.</w:t>
      </w:r>
    </w:p>
    <w:p>
      <w:pPr>
        <w:spacing w:after="0"/>
        <w:ind w:firstLine="568" w:left="-284" w:right="-144"/>
        <w:jc w:val="both"/>
        <w:rPr>
          <w:color w:val="000000"/>
          <w:sz w:val="24"/>
        </w:rPr>
      </w:pPr>
      <w:r>
        <w:rPr>
          <w:color w:val="000000"/>
          <w:sz w:val="24"/>
        </w:rPr>
        <w:t>1.6. ТОС может осуществляться в пределах следующих территорий проживания граждан: многоквартирный жилой дом; группа жилых домов; жилой микрорайон; сельский населенный пункт; иные территории проживания граждан. Каждая из указанных территорий проживания граждан может входить только в одно территориальное общественное самоуправление.</w:t>
      </w:r>
    </w:p>
    <w:p>
      <w:pPr>
        <w:spacing w:after="0"/>
        <w:ind w:firstLine="568" w:left="-284" w:right="-144"/>
        <w:jc w:val="both"/>
        <w:rPr>
          <w:color w:val="000000"/>
          <w:sz w:val="24"/>
        </w:rPr>
      </w:pPr>
      <w:r>
        <w:rPr>
          <w:color w:val="000000"/>
          <w:sz w:val="24"/>
        </w:rPr>
        <w:t xml:space="preserve">1.7. Гражданин, проживающий на территории Степановского  сельсовета Бессоновского района Пензенской области, на которой создано ТОС или планируется его создание, вправе:</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непосредственно участвовать в собрании (конференции) граждан по месту жительства;</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избирать делегатов и быть избранным делегатом для участия в конференции ТОС;</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избирать и быть избранным в состав органа ТОС;</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получать информацию о деятельности органов ТОС;</w:t>
      </w:r>
    </w:p>
    <w:p>
      <w:pPr>
        <w:pStyle w:val="P6"/>
        <w:spacing w:after="0"/>
        <w:ind w:firstLine="568" w:left="-284" w:right="-144"/>
        <w:jc w:val="both"/>
        <w:rPr>
          <w:rFonts w:ascii="Times New Roman" w:hAnsi="Times New Roman"/>
          <w:color w:val="000000"/>
          <w:sz w:val="24"/>
        </w:rPr>
      </w:pPr>
      <w:r>
        <w:rPr>
          <w:rFonts w:ascii="Times New Roman" w:hAnsi="Times New Roman"/>
          <w:color w:val="000000"/>
          <w:sz w:val="24"/>
        </w:rPr>
        <w:t>- участвовать в осуществлении ТОС.</w:t>
      </w:r>
    </w:p>
    <w:p>
      <w:pPr>
        <w:pStyle w:val="P6"/>
        <w:spacing w:after="0"/>
        <w:ind w:firstLine="540" w:left="-284" w:right="-144"/>
        <w:jc w:val="both"/>
        <w:rPr>
          <w:rFonts w:ascii="Times New Roman" w:hAnsi="Times New Roman"/>
          <w:color w:val="000000"/>
          <w:sz w:val="24"/>
        </w:rPr>
      </w:pPr>
    </w:p>
    <w:p>
      <w:pPr>
        <w:pStyle w:val="P7"/>
        <w:spacing w:after="0"/>
        <w:ind w:left="-284" w:right="-144"/>
        <w:jc w:val="center"/>
        <w:rPr>
          <w:rFonts w:ascii="Times New Roman" w:hAnsi="Times New Roman"/>
          <w:b w:val="1"/>
          <w:color w:val="000000"/>
          <w:sz w:val="24"/>
        </w:rPr>
      </w:pPr>
      <w:r>
        <w:rPr>
          <w:rFonts w:ascii="Times New Roman" w:hAnsi="Times New Roman"/>
          <w:b w:val="1"/>
          <w:color w:val="000000"/>
          <w:sz w:val="24"/>
        </w:rPr>
        <w:t>2.Организационные основы и порядок осуществления ТОС</w:t>
      </w:r>
    </w:p>
    <w:p>
      <w:pPr>
        <w:spacing w:after="0"/>
        <w:ind w:firstLine="540" w:left="-284" w:right="-144"/>
        <w:jc w:val="both"/>
        <w:rPr>
          <w:color w:val="000000"/>
          <w:sz w:val="24"/>
        </w:rPr>
      </w:pPr>
    </w:p>
    <w:p>
      <w:pPr>
        <w:spacing w:after="0"/>
        <w:ind w:firstLine="540" w:left="-284" w:right="-144"/>
        <w:jc w:val="both"/>
        <w:rPr>
          <w:color w:val="000000"/>
          <w:sz w:val="24"/>
        </w:rPr>
      </w:pPr>
      <w:r>
        <w:rPr>
          <w:color w:val="000000"/>
          <w:sz w:val="24"/>
        </w:rPr>
        <w:t>2.1. С инициативой о создании ТОС может выступить инициативная группа граждан численностью не менее 3 человек, проживающих на территории, указанной в пункте 1.6 настоящего Положения.</w:t>
      </w:r>
    </w:p>
    <w:p>
      <w:pPr>
        <w:spacing w:after="0"/>
        <w:ind w:firstLine="540" w:left="-284" w:right="-144"/>
        <w:jc w:val="both"/>
        <w:rPr>
          <w:color w:val="000000"/>
          <w:sz w:val="24"/>
        </w:rPr>
      </w:pPr>
      <w:r>
        <w:rPr>
          <w:color w:val="000000"/>
          <w:sz w:val="24"/>
        </w:rPr>
        <w:t>2.2. Создание ТОС осуществляется на собрании или конференции граждан.</w:t>
      </w:r>
    </w:p>
    <w:p>
      <w:pPr>
        <w:spacing w:after="0"/>
        <w:ind w:firstLine="540" w:left="-284" w:right="-144"/>
        <w:jc w:val="both"/>
        <w:rPr>
          <w:color w:val="000000"/>
          <w:sz w:val="24"/>
        </w:rPr>
      </w:pPr>
      <w:r>
        <w:rPr>
          <w:color w:val="000000"/>
          <w:sz w:val="24"/>
        </w:rPr>
        <w:t xml:space="preserve">При численности жителей, проживающих на территории создаваемого ТОС, составляющей менее 500 человек, проводится собрание граждан, при численности жителей 500 человек – конференция граждан. </w:t>
      </w:r>
    </w:p>
    <w:p>
      <w:pPr>
        <w:spacing w:after="0"/>
        <w:ind w:firstLine="540" w:left="-284" w:right="-144"/>
        <w:jc w:val="both"/>
        <w:rPr>
          <w:color w:val="000000"/>
          <w:sz w:val="24"/>
        </w:rPr>
      </w:pPr>
      <w:r>
        <w:rPr>
          <w:color w:val="000000"/>
          <w:sz w:val="24"/>
        </w:rPr>
        <w:t xml:space="preserve">В случае принятия решения о проведении конференции граждан инициативная группа определяет норму представительства делегатов, организует выборы делегатов. Норма представительства делегатов на конференцию граждан  устанавливается с учетом численности граждан, имеющих право на участие в конференции. Делегат может представлять интересы не более 30 граждан, проживающих на соответствующей территории.</w:t>
      </w:r>
    </w:p>
    <w:p>
      <w:pPr>
        <w:spacing w:after="0"/>
        <w:ind w:firstLine="540" w:left="-284" w:right="-144"/>
        <w:jc w:val="both"/>
        <w:rPr>
          <w:color w:val="000000"/>
          <w:sz w:val="24"/>
        </w:rPr>
      </w:pPr>
      <w:r>
        <w:rPr>
          <w:color w:val="000000"/>
          <w:sz w:val="24"/>
        </w:rPr>
        <w:t xml:space="preserve">Выборы делегатов на конференцию граждан осуществляются на собраниях граждан согласно установленной норме представительства. Выборы считаются состоявшимися, если в голосовании приняли участие более половины граждан, проживающих на территории, на которой проводится собрание, и большинство из них поддержало выдвинутую кандидатуру. </w:t>
      </w:r>
    </w:p>
    <w:p>
      <w:pPr>
        <w:spacing w:after="0"/>
        <w:ind w:firstLine="540" w:left="-284" w:right="-144"/>
        <w:jc w:val="both"/>
        <w:rPr>
          <w:color w:val="000000"/>
          <w:sz w:val="24"/>
        </w:rPr>
      </w:pPr>
      <w:r>
        <w:rPr>
          <w:color w:val="000000"/>
          <w:sz w:val="24"/>
        </w:rPr>
        <w:t>Если выдвинуто несколько кандидатов в делегаты, то избранным считается кандидат, набравший наибольшее число голосов от числа принявших участие в голосовании.</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2.3. Инициативная группа самостоятельно определяет дату, время и место проведения собрания (конференции) граждан, проживающих на территории создаваемого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2.4. Инициативная группа:</w:t>
      </w:r>
    </w:p>
    <w:p>
      <w:pPr>
        <w:pStyle w:val="P6"/>
        <w:widowControl w:val="0"/>
        <w:spacing w:after="0"/>
        <w:ind w:firstLine="540" w:left="-284" w:right="-144"/>
        <w:jc w:val="both"/>
        <w:rPr>
          <w:rFonts w:ascii="Times New Roman" w:hAnsi="Times New Roman"/>
          <w:color w:val="000000"/>
          <w:sz w:val="24"/>
        </w:rPr>
      </w:pPr>
      <w:r>
        <w:rPr>
          <w:rFonts w:ascii="Times New Roman" w:hAnsi="Times New Roman"/>
          <w:color w:val="000000"/>
          <w:sz w:val="24"/>
        </w:rPr>
        <w:t xml:space="preserve">1) не менее чем за 14 календарных дней до даты проведения собрания (конференции) извещает жителей соответствующей территории, на которой планируется осуществление ТОС, а также главу администрации Степановского  сельсовета Бессоновского района Пензенской области (далее – глава администрации), Комитет местного самоуправления сельского поселения Степановский сельсовет муниципального района Бессоновский район Пензенской области (далее – Комитет местного самоуправления Степановского  сельсовета Бессоновского района Пензенской области) о дате, месте и времени проведения собрания (конференции) граждан;</w:t>
      </w:r>
    </w:p>
    <w:p>
      <w:pPr>
        <w:pStyle w:val="P6"/>
        <w:widowControl w:val="0"/>
        <w:spacing w:after="0"/>
        <w:ind w:firstLine="540" w:left="-284" w:right="-144"/>
        <w:jc w:val="both"/>
        <w:rPr>
          <w:rFonts w:ascii="Times New Roman" w:hAnsi="Times New Roman"/>
          <w:color w:val="000000"/>
          <w:sz w:val="24"/>
        </w:rPr>
      </w:pPr>
      <w:r>
        <w:rPr>
          <w:rFonts w:ascii="Times New Roman" w:hAnsi="Times New Roman"/>
          <w:color w:val="000000"/>
          <w:sz w:val="24"/>
        </w:rPr>
        <w:t>2) организует проведение собрания (конференции) граждан с соблюдением требований статьи 50 Федерального закона «Об общих принципах организации местного самоуправления в единой системе публичной власти» и муниципальных правовых актов;</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3) подготавливает проекты повестки собрания (конференции) граждан и устава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4) проводит регистрацию граждан, прибывших на собрание, делегатов конференции.</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2.5. Собрание (конференцию) граждан открывает представитель инициативной группы до избрания председателя.</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Первым вопросом повестки собрания (конференции) граждан является избрание председателя и секретаря.</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xml:space="preserve">2.6. Решение собрания (конференции) граждан принимается открытым голосованием простым большинством голосов от числа граждан,  присутствующих на собрании (конференции) граждан.</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2.7. На рассмотрение собрания (конференции) граждан инициативной группой выносятся следующие вопросы:</w:t>
      </w:r>
    </w:p>
    <w:p>
      <w:pPr>
        <w:spacing w:after="0"/>
        <w:ind w:firstLine="540" w:left="-284" w:right="-144"/>
        <w:jc w:val="both"/>
        <w:rPr>
          <w:color w:val="000000"/>
          <w:sz w:val="24"/>
        </w:rPr>
      </w:pPr>
      <w:r>
        <w:rPr>
          <w:color w:val="000000"/>
          <w:sz w:val="24"/>
        </w:rPr>
        <w:t xml:space="preserve">1) о принятии решения об обращении в Комитет местного самоуправления Степановского  сельсовета Бессоновского района Пензенской области по вопросу установления границ территории, на которой планируется осуществление ТОС, с адресным описанием границ территории, на которой планируется осуществление ТОС, с указанием населенного пункта, улиц, переулков, номеров домов;</w:t>
      </w:r>
    </w:p>
    <w:p>
      <w:pPr>
        <w:spacing w:after="0"/>
        <w:ind w:firstLine="540" w:left="-284" w:right="-144"/>
        <w:jc w:val="both"/>
        <w:rPr>
          <w:color w:val="000000"/>
          <w:sz w:val="24"/>
        </w:rPr>
      </w:pPr>
      <w:r>
        <w:rPr>
          <w:color w:val="000000"/>
          <w:sz w:val="24"/>
        </w:rPr>
        <w:t>2) организации ТОС в пределах соответствующей территории и принятия устава ТОС;</w:t>
      </w:r>
    </w:p>
    <w:p>
      <w:pPr>
        <w:spacing w:after="0"/>
        <w:ind w:firstLine="540" w:left="-284" w:right="-144"/>
        <w:jc w:val="both"/>
        <w:rPr>
          <w:color w:val="000000"/>
          <w:sz w:val="24"/>
        </w:rPr>
      </w:pPr>
      <w:r>
        <w:rPr>
          <w:color w:val="000000"/>
          <w:sz w:val="24"/>
        </w:rPr>
        <w:t>3) об определении лица, уполномоченного представлять интересы ТОС в органах местного самоуправления.</w:t>
      </w:r>
    </w:p>
    <w:p>
      <w:pPr>
        <w:spacing w:after="0"/>
        <w:ind w:firstLine="540" w:left="-284" w:right="-144"/>
        <w:jc w:val="both"/>
        <w:rPr>
          <w:color w:val="000000"/>
          <w:sz w:val="24"/>
        </w:rPr>
      </w:pPr>
      <w:r>
        <w:rPr>
          <w:color w:val="000000"/>
          <w:sz w:val="24"/>
        </w:rPr>
        <w:t>2.8. Собрание граждан по вопросам организации и осуществления ТОС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pPr>
        <w:spacing w:after="0"/>
        <w:ind w:firstLine="540" w:left="-284" w:right="-144"/>
        <w:jc w:val="both"/>
        <w:rPr>
          <w:color w:val="000000"/>
          <w:sz w:val="24"/>
        </w:rPr>
      </w:pPr>
      <w:r>
        <w:rPr>
          <w:color w:val="000000"/>
          <w:sz w:val="24"/>
        </w:rPr>
        <w:t>2.9. Конференция граждан по вопросам организации и осуществления ТОС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pPr>
        <w:spacing w:after="0"/>
        <w:ind w:firstLine="540" w:left="-284" w:right="-144"/>
        <w:jc w:val="both"/>
        <w:rPr>
          <w:color w:val="000000"/>
          <w:sz w:val="24"/>
        </w:rPr>
      </w:pPr>
      <w:r>
        <w:rPr>
          <w:color w:val="000000"/>
          <w:sz w:val="24"/>
        </w:rPr>
        <w:t>2.10. Решение собрания (конференции) граждан оформляется протоколом, в котором указываются: дата и место проведения собрания (конференции) граждан; общее число граждан, проживающих на соответствующей территории и имеющих право принимать участие в собрании (конференции) граждан по вопросам организации и осуществления ТОС; количество граждан (делегатов), принявших участие в работе собрания (конференции) граждан; фамилия, имя, отчество (при наличии) председателя и секретаря собрания; вопросы, рассмотренные собранием (конференцией) граждан; результаты голосования и принятые решения.</w:t>
      </w:r>
    </w:p>
    <w:p>
      <w:pPr>
        <w:spacing w:after="0"/>
        <w:ind w:firstLine="540" w:left="-284" w:right="-144"/>
        <w:jc w:val="both"/>
        <w:rPr>
          <w:color w:val="000000"/>
          <w:sz w:val="24"/>
        </w:rPr>
      </w:pPr>
      <w:r>
        <w:rPr>
          <w:color w:val="000000"/>
          <w:sz w:val="24"/>
        </w:rPr>
        <w:t>2.11. Изменения и дополнения в принятые собранием (конференцией) граждан решения и устав ТОС вносятся исключительно собранием (конференцией) граждан.</w:t>
      </w:r>
    </w:p>
    <w:p>
      <w:pPr>
        <w:spacing w:after="0"/>
        <w:ind w:firstLine="540" w:left="-284" w:right="-144"/>
        <w:jc w:val="both"/>
        <w:rPr>
          <w:color w:val="000000"/>
          <w:sz w:val="24"/>
        </w:rPr>
      </w:pPr>
      <w:r>
        <w:rPr>
          <w:color w:val="000000"/>
          <w:sz w:val="24"/>
        </w:rPr>
        <w:t xml:space="preserve">2.12. Глава администрации, Комитет местного самоуправления Степановского  сельсовета Бессоновского района Пензенской области вправе направить для участия в собрании (конференции) граждан, проводимом по вопросам, указанным в пункте 2.5 настоящего Положения, своих представителей с правом совещательного голоса.</w:t>
      </w:r>
    </w:p>
    <w:p>
      <w:pPr>
        <w:spacing w:after="0"/>
        <w:ind w:firstLine="540" w:left="-284" w:right="-144"/>
        <w:jc w:val="both"/>
        <w:rPr>
          <w:color w:val="000000"/>
          <w:sz w:val="24"/>
        </w:rPr>
      </w:pPr>
      <w:r>
        <w:rPr>
          <w:color w:val="000000"/>
          <w:sz w:val="24"/>
        </w:rPr>
        <w:t>2.13. К исключительным полномочиям собрания (конференции) граждан, осуществляющих ТОС, относятся:</w:t>
      </w:r>
    </w:p>
    <w:p>
      <w:pPr>
        <w:spacing w:after="0"/>
        <w:ind w:firstLine="540" w:left="-284" w:right="-144"/>
        <w:jc w:val="both"/>
        <w:rPr>
          <w:color w:val="000000"/>
          <w:sz w:val="24"/>
        </w:rPr>
      </w:pPr>
      <w:r>
        <w:rPr>
          <w:color w:val="000000"/>
          <w:sz w:val="24"/>
        </w:rPr>
        <w:t>1) установление структуры органов ТОС;</w:t>
      </w:r>
    </w:p>
    <w:p>
      <w:pPr>
        <w:spacing w:after="0"/>
        <w:ind w:firstLine="540" w:left="-284" w:right="-144"/>
        <w:jc w:val="both"/>
        <w:rPr>
          <w:color w:val="000000"/>
          <w:sz w:val="24"/>
        </w:rPr>
      </w:pPr>
      <w:r>
        <w:rPr>
          <w:color w:val="000000"/>
          <w:sz w:val="24"/>
        </w:rPr>
        <w:t>2) принятие устава ТОС, внесение в него изменений и дополнений;</w:t>
      </w:r>
    </w:p>
    <w:p>
      <w:pPr>
        <w:spacing w:after="0"/>
        <w:ind w:firstLine="540" w:left="-284" w:right="-144"/>
        <w:jc w:val="both"/>
        <w:rPr>
          <w:color w:val="000000"/>
          <w:sz w:val="24"/>
        </w:rPr>
      </w:pPr>
      <w:r>
        <w:rPr>
          <w:color w:val="000000"/>
          <w:sz w:val="24"/>
        </w:rPr>
        <w:t>3) избрание органов ТОС;</w:t>
      </w:r>
    </w:p>
    <w:p>
      <w:pPr>
        <w:spacing w:after="0"/>
        <w:ind w:firstLine="540" w:left="-284" w:right="-144"/>
        <w:jc w:val="both"/>
        <w:rPr>
          <w:color w:val="000000"/>
          <w:sz w:val="24"/>
        </w:rPr>
      </w:pPr>
      <w:r>
        <w:rPr>
          <w:color w:val="000000"/>
          <w:sz w:val="24"/>
        </w:rPr>
        <w:t>4) определение основных направлений деятельности ТОС;</w:t>
      </w:r>
    </w:p>
    <w:p>
      <w:pPr>
        <w:spacing w:after="0"/>
        <w:ind w:firstLine="540" w:left="-284" w:right="-144"/>
        <w:jc w:val="both"/>
        <w:rPr>
          <w:color w:val="000000"/>
          <w:sz w:val="24"/>
        </w:rPr>
      </w:pPr>
      <w:r>
        <w:rPr>
          <w:color w:val="000000"/>
          <w:sz w:val="24"/>
        </w:rPr>
        <w:t>5) утверждение сметы доходов и расходов ТОС и отчета о её исполнении;</w:t>
      </w:r>
    </w:p>
    <w:p>
      <w:pPr>
        <w:spacing w:after="0"/>
        <w:ind w:firstLine="540" w:left="-284" w:right="-144"/>
        <w:jc w:val="both"/>
        <w:rPr>
          <w:color w:val="000000"/>
          <w:sz w:val="24"/>
        </w:rPr>
      </w:pPr>
      <w:r>
        <w:rPr>
          <w:color w:val="000000"/>
          <w:sz w:val="24"/>
        </w:rPr>
        <w:t>6) рассмотрение и утверждение отчетов о деятельности органов ТОС;</w:t>
      </w:r>
    </w:p>
    <w:p>
      <w:pPr>
        <w:spacing w:after="0"/>
        <w:ind w:firstLine="540" w:left="-284" w:right="-144"/>
        <w:jc w:val="both"/>
        <w:rPr>
          <w:color w:val="000000"/>
          <w:sz w:val="24"/>
        </w:rPr>
      </w:pPr>
      <w:r>
        <w:rPr>
          <w:color w:val="000000"/>
          <w:sz w:val="24"/>
        </w:rPr>
        <w:t>7) обсуждение инициативного проекта и принятие решения по вопросу о его одобрении.</w:t>
      </w:r>
    </w:p>
    <w:p>
      <w:pPr>
        <w:spacing w:after="0"/>
        <w:ind w:firstLine="540" w:left="-284" w:right="-144"/>
        <w:jc w:val="both"/>
        <w:rPr>
          <w:color w:val="000000"/>
          <w:sz w:val="24"/>
        </w:rPr>
      </w:pPr>
      <w:r>
        <w:rPr>
          <w:color w:val="000000"/>
          <w:sz w:val="24"/>
        </w:rPr>
        <w:t>2.14. Порядок назначения и проведения собраний (конференций) граждан в целях осуществления ТОС определяется уставом ТОС.</w:t>
      </w:r>
    </w:p>
    <w:p>
      <w:pPr>
        <w:spacing w:after="0"/>
        <w:ind w:firstLine="540" w:left="-284" w:right="-144"/>
        <w:jc w:val="both"/>
        <w:rPr>
          <w:color w:val="000000"/>
          <w:sz w:val="24"/>
        </w:rPr>
      </w:pPr>
      <w:r>
        <w:rPr>
          <w:color w:val="000000"/>
          <w:sz w:val="24"/>
        </w:rPr>
        <w:t xml:space="preserve">2.15. Границы территории, на которой осуществляется ТОС, устанавливаются Комитетом местного самоуправления Степановского  сельсовета Бессоновского района Пензенской области по предложению собрания (конференции) жителей соответствующей территории с учетом исторических, культурных, социально-экономических, коммунальных и иных признаков целостности территории, на которой осуществляется ТОС.</w:t>
      </w:r>
    </w:p>
    <w:p>
      <w:pPr>
        <w:spacing w:after="0"/>
        <w:ind w:firstLine="540" w:left="-284" w:right="-144"/>
        <w:jc w:val="both"/>
        <w:rPr>
          <w:color w:val="000000"/>
          <w:sz w:val="24"/>
        </w:rPr>
      </w:pPr>
      <w:r>
        <w:rPr>
          <w:color w:val="000000"/>
          <w:sz w:val="24"/>
        </w:rPr>
        <w:t xml:space="preserve">Для установления границ ТОС, лицо, уполномоченное решением собрания (конференции) граждан, проживающих на территории, на которой планируется осуществление ТОС (далее – уполномоченное лицо), обращается с письменным заявлением в Комитет местного самоуправления Степановского  сельсовета Бессоновского района Пензенской области.</w:t>
      </w:r>
    </w:p>
    <w:p>
      <w:pPr>
        <w:spacing w:after="0"/>
        <w:ind w:firstLine="540" w:left="-284" w:right="-144"/>
        <w:jc w:val="both"/>
        <w:rPr>
          <w:color w:val="000000"/>
          <w:sz w:val="24"/>
        </w:rPr>
      </w:pPr>
      <w:r>
        <w:rPr>
          <w:color w:val="000000"/>
          <w:sz w:val="24"/>
        </w:rPr>
        <w:t>К заявлению прилагаются следующие документы:</w:t>
      </w:r>
    </w:p>
    <w:p>
      <w:pPr>
        <w:spacing w:after="0"/>
        <w:ind w:firstLine="540" w:left="-284" w:right="-144"/>
        <w:jc w:val="both"/>
        <w:rPr>
          <w:color w:val="000000"/>
          <w:sz w:val="24"/>
        </w:rPr>
      </w:pPr>
      <w:r>
        <w:rPr>
          <w:color w:val="000000"/>
          <w:sz w:val="24"/>
        </w:rPr>
        <w:t xml:space="preserve">1) протокол собрания (конференции) граждан, в котором содержится принятое собранием (конференцией) граждан решение об обращении в Комитет местного самоуправления Степановского  сельсовета Бессоновского района Пензенской области по вопросам установления границ ТОС;</w:t>
      </w:r>
    </w:p>
    <w:p>
      <w:pPr>
        <w:spacing w:after="0"/>
        <w:ind w:firstLine="540" w:left="-284" w:right="-144"/>
        <w:jc w:val="both"/>
        <w:rPr>
          <w:color w:val="000000"/>
          <w:sz w:val="24"/>
        </w:rPr>
      </w:pPr>
      <w:r>
        <w:rPr>
          <w:color w:val="000000"/>
          <w:sz w:val="24"/>
        </w:rPr>
        <w:t xml:space="preserve">2) адресное описание границ территории, на которой планируется осуществление ТОС, с указанием населенного пункта, улиц, переулков, номеров домов, номеров подъездов домов. </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2.16. Основаниями для отказа в установлении границ территории, на которой планируется осуществление ТОС, являются:</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1) нарушение установленной настоящим Положением процедуры подготовки и проведения собрания (конференции)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 непредставление документов в объеме, установленном пунктом 2.16. настоящего Положения;</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xml:space="preserve">3) границы ТОС полностью или частично пересекаются с границами другого ТОС; </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4) в предлагаемых границах ТОС уже осуществляется;</w:t>
      </w:r>
    </w:p>
    <w:p>
      <w:pPr>
        <w:spacing w:after="0"/>
        <w:ind w:firstLine="540" w:left="-284" w:right="-144"/>
        <w:jc w:val="both"/>
        <w:rPr>
          <w:color w:val="000000"/>
          <w:sz w:val="24"/>
        </w:rPr>
      </w:pPr>
      <w:r>
        <w:rPr>
          <w:color w:val="000000"/>
          <w:sz w:val="24"/>
        </w:rPr>
        <w:t>5) границы ТОС предлагается организовать на земельных участках, не граничащих между собой;</w:t>
      </w:r>
    </w:p>
    <w:p>
      <w:pPr>
        <w:spacing w:after="0"/>
        <w:ind w:firstLine="540" w:left="-284" w:right="-144"/>
        <w:jc w:val="both"/>
        <w:rPr>
          <w:color w:val="000000"/>
          <w:sz w:val="24"/>
        </w:rPr>
      </w:pPr>
      <w:r>
        <w:rPr>
          <w:color w:val="000000"/>
          <w:sz w:val="24"/>
        </w:rPr>
        <w:t xml:space="preserve">6) в предлагаемые границы ТОС входят территории, не являющиеся территориями проживания граждан. </w:t>
      </w:r>
    </w:p>
    <w:p>
      <w:pPr>
        <w:spacing w:after="0"/>
        <w:ind w:firstLine="568" w:left="-284" w:right="-144"/>
        <w:jc w:val="both"/>
        <w:rPr>
          <w:color w:val="000000"/>
          <w:sz w:val="24"/>
        </w:rPr>
      </w:pPr>
      <w:r>
        <w:rPr>
          <w:color w:val="000000"/>
          <w:sz w:val="24"/>
        </w:rPr>
        <w:t xml:space="preserve">2.17. Комитет местного самоуправления Степановского  сельсовета Бессоновского района Пензенской области в течение 30 календарных дней со дня получения документов устанавливает границы территории, на которой осуществляется ТОС, либо отказывает в установлении границ ТОС.</w:t>
      </w:r>
    </w:p>
    <w:p>
      <w:pPr>
        <w:spacing w:after="0"/>
        <w:ind w:firstLine="568" w:left="-284" w:right="-144"/>
        <w:jc w:val="both"/>
        <w:rPr>
          <w:color w:val="000000"/>
          <w:sz w:val="24"/>
        </w:rPr>
      </w:pPr>
      <w:r>
        <w:rPr>
          <w:color w:val="000000"/>
          <w:sz w:val="24"/>
        </w:rPr>
        <w:t xml:space="preserve">Установление границ территории, на которой осуществляется ТОС, оформляется решением Комитетр местного самоуправления Степановского  сельсовета Бессоновского района Пензенской области. </w:t>
      </w:r>
    </w:p>
    <w:p>
      <w:pPr>
        <w:spacing w:after="0"/>
        <w:ind w:firstLine="568" w:left="-284" w:right="-144"/>
        <w:jc w:val="both"/>
        <w:rPr>
          <w:color w:val="000000"/>
          <w:sz w:val="24"/>
        </w:rPr>
      </w:pPr>
      <w:r>
        <w:rPr>
          <w:color w:val="000000"/>
          <w:sz w:val="24"/>
        </w:rPr>
        <w:t xml:space="preserve">О принятом решении уполномоченное лицо уведомляется в письменном виде в течение 5 календарных дней со дня принятия решения Комитет местного самоуправления Степановского  сельсовета Бессоновского района Пензенской области</w:t>
      </w:r>
      <w:r>
        <w:rPr>
          <w:i w:val="1"/>
          <w:color w:val="000000"/>
          <w:sz w:val="24"/>
        </w:rPr>
        <w:t xml:space="preserve"> </w:t>
      </w:r>
      <w:r>
        <w:rPr>
          <w:color w:val="000000"/>
          <w:sz w:val="24"/>
        </w:rPr>
        <w:t>об установлении границ ТОС или об отказе в установлении границ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Изменение границ территории, на которой осуществляется ТОС, производится в таком же порядке.</w:t>
      </w:r>
    </w:p>
    <w:p>
      <w:pPr>
        <w:spacing w:after="0"/>
        <w:ind w:firstLine="540" w:left="-284" w:right="-144"/>
        <w:jc w:val="both"/>
        <w:rPr>
          <w:color w:val="000000"/>
          <w:sz w:val="24"/>
        </w:rPr>
      </w:pPr>
      <w:r>
        <w:rPr>
          <w:color w:val="000000"/>
          <w:sz w:val="24"/>
        </w:rPr>
        <w:t>2.18. Для организации и непосредственной реализации функций по осуществлению ТОС могут создаваться органы ТОС (советы, комитеты). Органы ТОС избираются на собраниях (конференциях) граждан, проживающих на соответствующей территории. Наименование, порядок избрания органов ТОС определяется уставом ТОС.</w:t>
      </w:r>
    </w:p>
    <w:p>
      <w:pPr>
        <w:spacing w:after="0"/>
        <w:ind w:firstLine="540" w:left="-284" w:right="-144"/>
        <w:jc w:val="both"/>
        <w:rPr>
          <w:color w:val="000000"/>
          <w:sz w:val="24"/>
        </w:rPr>
      </w:pPr>
      <w:r>
        <w:rPr>
          <w:color w:val="000000"/>
          <w:sz w:val="24"/>
        </w:rPr>
        <w:t>2.19. Органы ТОС:</w:t>
      </w:r>
    </w:p>
    <w:p>
      <w:pPr>
        <w:spacing w:after="0"/>
        <w:ind w:firstLine="540" w:left="-284" w:right="-144"/>
        <w:jc w:val="both"/>
        <w:rPr>
          <w:color w:val="000000"/>
          <w:sz w:val="24"/>
        </w:rPr>
      </w:pPr>
      <w:r>
        <w:rPr>
          <w:color w:val="000000"/>
          <w:sz w:val="24"/>
        </w:rPr>
        <w:t>1) действуют в интересах населения, проживающего на соответствующей территории;</w:t>
      </w:r>
    </w:p>
    <w:p>
      <w:pPr>
        <w:spacing w:after="0"/>
        <w:ind w:firstLine="540" w:left="-284" w:right="-144"/>
        <w:jc w:val="both"/>
        <w:rPr>
          <w:color w:val="000000"/>
          <w:sz w:val="24"/>
        </w:rPr>
      </w:pPr>
      <w:r>
        <w:rPr>
          <w:color w:val="000000"/>
          <w:sz w:val="24"/>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ТОС и органами местного самоуправления с использованием средств местного бюджета;</w:t>
      </w:r>
    </w:p>
    <w:p>
      <w:pPr>
        <w:spacing w:after="0"/>
        <w:ind w:firstLine="540" w:left="-284" w:right="-144"/>
        <w:jc w:val="both"/>
        <w:rPr>
          <w:color w:val="000000"/>
          <w:sz w:val="24"/>
        </w:rPr>
      </w:pPr>
      <w:r>
        <w:rPr>
          <w:color w:val="000000"/>
          <w:sz w:val="24"/>
        </w:rPr>
        <w:t>3) обеспечивают исполнение иных принятых на собраниях, конференциях граждан решений по вопросам непосредственного обеспечения жизнедеятельности населения соответствующей территории;</w:t>
      </w:r>
    </w:p>
    <w:p>
      <w:pPr>
        <w:spacing w:after="0"/>
        <w:ind w:firstLine="540" w:left="-284" w:right="-144"/>
        <w:jc w:val="both"/>
        <w:rPr>
          <w:color w:val="000000"/>
          <w:sz w:val="24"/>
        </w:rPr>
      </w:pPr>
      <w:r>
        <w:rPr>
          <w:color w:val="000000"/>
          <w:sz w:val="24"/>
        </w:rPr>
        <w:t>3.1) обеспечивают исполнение иных принятых на собраниях, конференциях граждан решений по вопросам местного значения населения соответствующей территории;</w:t>
      </w:r>
    </w:p>
    <w:p>
      <w:pPr>
        <w:spacing w:after="0"/>
        <w:ind w:firstLine="540" w:left="-284" w:right="-144"/>
        <w:jc w:val="both"/>
        <w:rPr>
          <w:color w:val="000000"/>
          <w:sz w:val="24"/>
        </w:rPr>
      </w:pPr>
      <w:r>
        <w:rPr>
          <w:color w:val="000000"/>
          <w:sz w:val="24"/>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pPr>
        <w:spacing w:after="0"/>
        <w:ind w:firstLine="540" w:left="-284" w:right="-144"/>
        <w:jc w:val="both"/>
        <w:rPr>
          <w:color w:val="000000"/>
          <w:sz w:val="24"/>
        </w:rPr>
      </w:pPr>
      <w:r>
        <w:rPr>
          <w:color w:val="000000"/>
          <w:sz w:val="24"/>
        </w:rPr>
        <w:t>2.20. Органы ТОС могут выдвигать инициативный проект в качестве инициаторов проекта.</w:t>
      </w:r>
    </w:p>
    <w:p>
      <w:pPr>
        <w:pStyle w:val="P6"/>
        <w:spacing w:after="0"/>
        <w:ind w:firstLine="540" w:left="-284" w:right="-144"/>
        <w:jc w:val="both"/>
        <w:rPr>
          <w:rFonts w:ascii="Times New Roman" w:hAnsi="Times New Roman"/>
          <w:color w:val="000000"/>
          <w:sz w:val="24"/>
        </w:rPr>
      </w:pPr>
    </w:p>
    <w:p>
      <w:pPr>
        <w:pStyle w:val="P6"/>
        <w:spacing w:after="0"/>
        <w:ind w:firstLine="0" w:left="-284" w:right="-144"/>
        <w:jc w:val="center"/>
        <w:rPr>
          <w:rFonts w:ascii="Times New Roman" w:hAnsi="Times New Roman"/>
          <w:b w:val="1"/>
          <w:color w:val="000000"/>
          <w:sz w:val="24"/>
        </w:rPr>
      </w:pPr>
      <w:r>
        <w:rPr>
          <w:rFonts w:ascii="Times New Roman" w:hAnsi="Times New Roman"/>
          <w:b w:val="1"/>
          <w:color w:val="000000"/>
          <w:sz w:val="24"/>
        </w:rPr>
        <w:t>3. Порядок регистрации устава ТОС</w:t>
      </w:r>
    </w:p>
    <w:p>
      <w:pPr>
        <w:pStyle w:val="P7"/>
        <w:spacing w:after="0"/>
        <w:ind w:left="-284" w:right="-144"/>
        <w:rPr>
          <w:rFonts w:ascii="Times New Roman" w:hAnsi="Times New Roman"/>
          <w:color w:val="000000"/>
          <w:sz w:val="24"/>
        </w:rPr>
      </w:pPr>
    </w:p>
    <w:p>
      <w:pPr>
        <w:spacing w:after="0"/>
        <w:ind w:firstLine="540" w:left="-284" w:right="-144"/>
        <w:jc w:val="both"/>
        <w:rPr>
          <w:color w:val="000000"/>
          <w:sz w:val="24"/>
        </w:rPr>
      </w:pPr>
      <w:r>
        <w:rPr>
          <w:color w:val="000000"/>
          <w:sz w:val="24"/>
        </w:rPr>
        <w:t>3.1. ТОС в соответствии с его уставом может являться юридическим лицом либо осуществлять деятельность без образования юридического лица.</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xml:space="preserve">3.2. ТОС считается учрежденным с момента регистрации устава ТОС администрацией Степановского  сельсовета Бессоновского района Пензенской области (далее - администрация). </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ТОС, в соответствии с его уставом являющееся юридическим лицом, подлежит государственной регистрации в организационно-правовой форме некоммерческой организации в порядке, предусмотренном законодательством Российской Федерации.</w:t>
      </w:r>
    </w:p>
    <w:p>
      <w:pPr>
        <w:spacing w:after="0"/>
        <w:ind w:firstLine="540" w:left="-284"/>
        <w:jc w:val="both"/>
        <w:rPr>
          <w:color w:val="000000"/>
          <w:sz w:val="24"/>
        </w:rPr>
      </w:pPr>
      <w:r>
        <w:rPr>
          <w:color w:val="000000"/>
          <w:sz w:val="24"/>
        </w:rPr>
        <w:t>3.3. Для регистрации устава ТОС уполномоченное лицо обращается с письменным заявлением в администрацию.</w:t>
      </w:r>
    </w:p>
    <w:p>
      <w:pPr>
        <w:spacing w:after="0"/>
        <w:ind w:firstLine="540" w:left="-284"/>
        <w:jc w:val="both"/>
        <w:rPr>
          <w:color w:val="000000"/>
          <w:sz w:val="24"/>
        </w:rPr>
      </w:pPr>
      <w:r>
        <w:rPr>
          <w:color w:val="000000"/>
          <w:sz w:val="24"/>
        </w:rPr>
        <w:t>К заявлению прилагаются следующие документы:</w:t>
      </w:r>
    </w:p>
    <w:p>
      <w:pPr>
        <w:pStyle w:val="P22"/>
        <w:spacing w:lineRule="auto" w:line="240" w:after="0"/>
        <w:ind w:firstLine="540" w:left="-284"/>
        <w:jc w:val="both"/>
        <w:rPr>
          <w:rFonts w:ascii="Times New Roman" w:hAnsi="Times New Roman"/>
          <w:color w:val="000000"/>
          <w:sz w:val="24"/>
        </w:rPr>
      </w:pPr>
      <w:r>
        <w:rPr>
          <w:rFonts w:ascii="Times New Roman" w:hAnsi="Times New Roman"/>
          <w:color w:val="000000"/>
          <w:sz w:val="24"/>
        </w:rPr>
        <w:t>1) копия документа, удостоверяющего личность уполномоченного лица;</w:t>
      </w:r>
    </w:p>
    <w:p>
      <w:pPr>
        <w:pStyle w:val="P6"/>
        <w:spacing w:after="0"/>
        <w:ind w:firstLine="540" w:left="-284" w:right="0"/>
        <w:jc w:val="both"/>
        <w:rPr>
          <w:rFonts w:ascii="Times New Roman" w:hAnsi="Times New Roman"/>
          <w:color w:val="000000"/>
          <w:sz w:val="24"/>
        </w:rPr>
      </w:pPr>
      <w:r>
        <w:rPr>
          <w:rFonts w:ascii="Times New Roman" w:hAnsi="Times New Roman"/>
          <w:color w:val="000000"/>
          <w:sz w:val="24"/>
        </w:rPr>
        <w:t>2) копия протокола собрания (конференции) граждан, на котором принят устав ТОС;</w:t>
      </w:r>
    </w:p>
    <w:p>
      <w:pPr>
        <w:pStyle w:val="P6"/>
        <w:spacing w:after="0"/>
        <w:ind w:firstLine="540" w:left="-284" w:right="0"/>
        <w:jc w:val="both"/>
        <w:rPr>
          <w:rFonts w:ascii="Times New Roman" w:hAnsi="Times New Roman"/>
          <w:color w:val="000000"/>
          <w:sz w:val="24"/>
        </w:rPr>
      </w:pPr>
      <w:r>
        <w:rPr>
          <w:rFonts w:ascii="Times New Roman" w:hAnsi="Times New Roman"/>
          <w:color w:val="000000"/>
          <w:sz w:val="24"/>
        </w:rPr>
        <w:t>3) два экземпляра устава ТОС (устав ТОС, являющегося юридическим лицом, предоставляется в виде оригинала и копии с записью на обоих экземплярах о государственной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pPr>
        <w:spacing w:after="0"/>
        <w:ind w:firstLine="540" w:left="-284"/>
        <w:jc w:val="both"/>
        <w:rPr>
          <w:color w:val="000000"/>
          <w:sz w:val="24"/>
        </w:rPr>
      </w:pPr>
      <w:r>
        <w:rPr>
          <w:color w:val="000000"/>
          <w:sz w:val="24"/>
        </w:rPr>
        <w:t>Устав ТОС имеет титульный лист, который включает наименование ТОС, дату, номер протокола собрания (конференции) граждан, на котором принят устав ТОС.</w:t>
      </w:r>
    </w:p>
    <w:p>
      <w:pPr>
        <w:spacing w:after="0"/>
        <w:ind w:firstLine="540" w:left="-284"/>
        <w:jc w:val="both"/>
        <w:rPr>
          <w:color w:val="000000"/>
          <w:sz w:val="24"/>
        </w:rPr>
      </w:pPr>
      <w:r>
        <w:rPr>
          <w:color w:val="000000"/>
          <w:sz w:val="24"/>
        </w:rPr>
        <w:t>Уполномоченное лицо вправе предоставить по собственной инициативе следующие документы:</w:t>
      </w:r>
    </w:p>
    <w:p>
      <w:pPr>
        <w:spacing w:after="0"/>
        <w:ind w:firstLine="540" w:left="-284"/>
        <w:jc w:val="both"/>
        <w:rPr>
          <w:color w:val="000000"/>
          <w:sz w:val="24"/>
        </w:rPr>
      </w:pPr>
      <w:r>
        <w:rPr>
          <w:color w:val="000000"/>
          <w:sz w:val="24"/>
        </w:rPr>
        <w:t xml:space="preserve">- решение Комитета местного самоуправления Степановского  сельсовета Бессоновского района Пензенской области об установлении границ территории ТОС.</w:t>
      </w:r>
    </w:p>
    <w:p>
      <w:pPr>
        <w:spacing w:after="0"/>
        <w:ind w:firstLine="540" w:left="-284" w:right="-144"/>
        <w:jc w:val="both"/>
        <w:rPr>
          <w:color w:val="000000"/>
          <w:sz w:val="24"/>
        </w:rPr>
      </w:pPr>
      <w:r>
        <w:rPr>
          <w:color w:val="000000"/>
          <w:sz w:val="24"/>
        </w:rPr>
        <w:t>В случае, если указанные документы не представлены уполномоченным лицом, администрация запрашивает необходимые документы (сведения), находящиеся в распоряжении у государственных органов, органов местного самоуправления, подведомственных им организаций, в порядке межведомственного взаимодействия.</w:t>
      </w:r>
    </w:p>
    <w:p>
      <w:pPr>
        <w:spacing w:after="0"/>
        <w:ind w:firstLine="540" w:left="-284"/>
        <w:jc w:val="both"/>
        <w:rPr>
          <w:color w:val="000000"/>
          <w:sz w:val="24"/>
        </w:rPr>
      </w:pPr>
      <w:r>
        <w:rPr>
          <w:color w:val="000000"/>
          <w:sz w:val="24"/>
        </w:rPr>
        <w:t>3.4. Заявление и документы, предусмотренные пунктом 3.3 настоящего Положения, представляются на регистрацию в течение 30 календарных дней после получения решения об установлении границ ТОС.</w:t>
      </w:r>
    </w:p>
    <w:p>
      <w:pPr>
        <w:spacing w:after="0"/>
        <w:ind w:firstLine="540" w:left="-284" w:right="-144"/>
        <w:jc w:val="both"/>
        <w:rPr>
          <w:color w:val="000000"/>
          <w:sz w:val="24"/>
        </w:rPr>
      </w:pPr>
      <w:r>
        <w:rPr>
          <w:color w:val="000000"/>
          <w:sz w:val="24"/>
        </w:rPr>
        <w:t>3.5. Заявление и документы, предусмотренные пунктом 3.3 настоящего Положения, рассматриваются администрацией</w:t>
      </w:r>
      <w:r>
        <w:rPr>
          <w:i w:val="1"/>
          <w:color w:val="000000"/>
          <w:sz w:val="24"/>
        </w:rPr>
        <w:t xml:space="preserve"> </w:t>
      </w:r>
      <w:r>
        <w:rPr>
          <w:color w:val="000000"/>
          <w:sz w:val="24"/>
        </w:rPr>
        <w:t>в течение 30 календарных дней со дня представления документов. О принятом решении уполномоченное лицо уведомляется в письменном виде в течение 5 календарных дней со дня регистрации устава ТОС или принятия решения об отказе в регистрации устава ТОС.</w:t>
      </w:r>
    </w:p>
    <w:p>
      <w:pPr>
        <w:spacing w:after="0"/>
        <w:ind w:firstLine="540" w:left="-284" w:right="-144"/>
        <w:jc w:val="both"/>
        <w:rPr>
          <w:color w:val="000000"/>
          <w:sz w:val="24"/>
        </w:rPr>
      </w:pPr>
      <w:r>
        <w:rPr>
          <w:color w:val="000000"/>
          <w:sz w:val="24"/>
        </w:rPr>
        <w:t>3.6. Регистрация устава ТОС оформляется постановлением администрации с последующим проставлением записи о регистрации на титульном листе устава ТОС следующего содержания «Зарегистрирован постановлением администрации от… №…». На титульном листе устава ТОС, являющегося юридическим лицом, запись о регистрации проставляется под записью о регистрации, совершенной территориальным органом федерального органа исполнительной власти, уполномоченным в сфере регистрации некоммерческих организаций.</w:t>
      </w:r>
    </w:p>
    <w:p>
      <w:pPr>
        <w:spacing w:after="0"/>
        <w:ind w:firstLine="540" w:left="-284" w:right="-144"/>
        <w:jc w:val="both"/>
        <w:rPr>
          <w:color w:val="000000"/>
          <w:sz w:val="24"/>
        </w:rPr>
      </w:pPr>
      <w:r>
        <w:rPr>
          <w:color w:val="000000"/>
          <w:sz w:val="24"/>
        </w:rPr>
        <w:t>Один экземпляр устава после регистрации остается в администрации, другой – возвращается уполномоченному лицу.</w:t>
      </w:r>
    </w:p>
    <w:p>
      <w:pPr>
        <w:pStyle w:val="P22"/>
        <w:spacing w:lineRule="auto" w:line="240" w:after="0"/>
        <w:ind w:firstLine="568" w:left="-284"/>
        <w:jc w:val="both"/>
        <w:rPr>
          <w:rFonts w:ascii="Times New Roman" w:hAnsi="Times New Roman"/>
          <w:color w:val="000000"/>
          <w:sz w:val="24"/>
        </w:rPr>
      </w:pPr>
      <w:r>
        <w:rPr>
          <w:rFonts w:ascii="Times New Roman" w:hAnsi="Times New Roman"/>
          <w:color w:val="000000"/>
          <w:sz w:val="24"/>
        </w:rPr>
        <w:t>3.7. Основанием для отказа в регистрации устава ТОС являются:</w:t>
      </w:r>
    </w:p>
    <w:p>
      <w:pPr>
        <w:pStyle w:val="P22"/>
        <w:spacing w:lineRule="auto" w:line="240" w:after="0"/>
        <w:ind w:firstLine="568" w:left="-284"/>
        <w:jc w:val="both"/>
        <w:rPr>
          <w:rFonts w:ascii="Times New Roman" w:hAnsi="Times New Roman"/>
          <w:color w:val="000000"/>
          <w:sz w:val="24"/>
        </w:rPr>
      </w:pPr>
      <w:r>
        <w:rPr>
          <w:rFonts w:ascii="Times New Roman" w:hAnsi="Times New Roman"/>
          <w:color w:val="000000"/>
          <w:sz w:val="24"/>
        </w:rPr>
        <w:t>1) нарушение установленной настоящим Положением процедуры подготовки и проведения собрания (конференции) ТОС;</w:t>
      </w:r>
    </w:p>
    <w:p>
      <w:pPr>
        <w:spacing w:after="0"/>
        <w:ind w:firstLine="540" w:left="-284" w:right="-144"/>
        <w:jc w:val="both"/>
        <w:rPr>
          <w:color w:val="000000"/>
          <w:sz w:val="24"/>
        </w:rPr>
      </w:pPr>
      <w:r>
        <w:rPr>
          <w:color w:val="000000"/>
          <w:sz w:val="24"/>
        </w:rPr>
        <w:t>2) непредставление документов, предусмотренных пунктом 3.3. настоящего Положения, за исключением документов, предоставленных уполномоченным лицом по собственной инициативе.</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3.8. Регистрация изменений и дополнений в устав ТОС осуществляется в том же порядке, что и регистрация устава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3.9. Прекращение осуществления ТОС происходит по решению собрания (конференции) граждан, проживающих территории, на которой осуществлялось ТОС, либо по решению суда.</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3.10. При прекращении осуществления ТОС по решению собрания (конференции) граждан лицо, уполномоченное решением собрания (конференции) граждан, проживающих на территории, на которой осуществлялось ТОС, представляет в администрацию для внесения информации в Реестр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1) если ТОС не являлось юридическим лицом - копию протокола собрания (конференции) граждан, на основании которого принято решение о прекращении осуществления ТОС, в течение 10 календарных дней со дня принятия такого решения. Датой прекращения осуществления ТОС в этом случае является дата проведения собрания (конференции), на котором принято решение о прекращении осуществления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2) если ТОС являлось юридическим лицом - копию протокола собрания (конференции) граждан, на основании которых принято решение о прекращении осуществления ТОС, и выписку из Единого государственного Реестра юридических лиц (далее – ЕГРЮЛ) в течение 10 календарных дней со дня внесения регистрирующим органом записи в ЕГРЮЛ.</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При прекращении осуществления ТОС, являвшегося юридическим лицом, по решению суда в администрацию для внесения информации в Реестр ТОС председатель ликвидационной комиссии ТОС представляет выписку из ЕГРЮЛ.</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Датой прекращения осуществления ТОС, являвшегося юридическим лицом, является дата внесения об этом записи в ЕГРЮЛ.</w:t>
      </w:r>
    </w:p>
    <w:p>
      <w:pPr>
        <w:spacing w:after="0"/>
        <w:ind w:firstLine="540" w:left="-284" w:right="-144"/>
        <w:jc w:val="both"/>
        <w:rPr>
          <w:color w:val="000000"/>
          <w:sz w:val="24"/>
        </w:rPr>
      </w:pPr>
      <w:r>
        <w:rPr>
          <w:color w:val="000000"/>
          <w:sz w:val="24"/>
        </w:rPr>
        <w:t xml:space="preserve">3.11. Администрацией в электронном виде ведется Реестр ТОС по прилагаемой к настоящему Положению форме, в котором содержится информация о реквизитах постановления администрации о регистрации устава ТОС; дате государственной регистрации ТОС, являющегося юридическим лицом; уполномоченном представителе ТОС (ФИО, его контактные данные); о регистрации изменений в устав ТОС; наименовании ТОС (при наличии); реквизитах решения Комитета местного самоуправления Степановского  сельсовета Бессоновского района Пензенской области</w:t>
      </w:r>
      <w:r>
        <w:rPr>
          <w:i w:val="1"/>
          <w:color w:val="000000"/>
          <w:sz w:val="24"/>
        </w:rPr>
        <w:t xml:space="preserve"> </w:t>
      </w:r>
      <w:r>
        <w:rPr>
          <w:color w:val="000000"/>
          <w:sz w:val="24"/>
        </w:rPr>
        <w:t>об установлении границ ТОС; дате прекращения осуществления ТОС.</w:t>
      </w:r>
    </w:p>
    <w:p>
      <w:pPr>
        <w:pStyle w:val="P6"/>
        <w:spacing w:after="0"/>
        <w:ind w:firstLine="540" w:left="-284" w:right="-144"/>
        <w:jc w:val="both"/>
        <w:rPr>
          <w:rFonts w:ascii="Times New Roman" w:hAnsi="Times New Roman"/>
          <w:color w:val="000000"/>
          <w:sz w:val="24"/>
        </w:rPr>
      </w:pPr>
    </w:p>
    <w:p>
      <w:pPr>
        <w:pStyle w:val="P6"/>
        <w:spacing w:after="0"/>
        <w:ind w:firstLine="0" w:left="-284" w:right="-144"/>
        <w:jc w:val="center"/>
        <w:rPr>
          <w:rFonts w:ascii="Times New Roman" w:hAnsi="Times New Roman"/>
          <w:b w:val="1"/>
          <w:color w:val="000000"/>
          <w:sz w:val="24"/>
        </w:rPr>
      </w:pPr>
      <w:r>
        <w:rPr>
          <w:rFonts w:ascii="Times New Roman" w:hAnsi="Times New Roman"/>
          <w:b w:val="1"/>
          <w:color w:val="000000"/>
          <w:sz w:val="24"/>
        </w:rPr>
        <w:t>4. Взаимоотношения ТОС с органами местного самоуправления</w:t>
      </w:r>
    </w:p>
    <w:p>
      <w:pPr>
        <w:pStyle w:val="P7"/>
        <w:spacing w:after="0"/>
        <w:ind w:left="-284" w:right="-144"/>
        <w:rPr>
          <w:rFonts w:ascii="Times New Roman" w:hAnsi="Times New Roman"/>
          <w:color w:val="000000"/>
          <w:sz w:val="24"/>
        </w:rPr>
      </w:pP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4.1. Органы местного самоуправления муниципального образования:</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оказывают содействие гражданам в осуществлении права на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решают вопросы поддержки социально ориентированных некоммерческих организаций, в том числе и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оказывают помощь инициативным группам в подготовке и проведении собраний (конференций) граждан, осуществляющих ТОС, принимают непосредственное участие в них (депутат по соответствующему избирательному округу, представитель администрации);</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утверждают нормативные акты, обеспечивающие функционирование ТОС, содействуют разработке уставов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проводят регистрацию уставов ТОС и изменений в уставы ТОС в порядке, установленном настоящим Положением;</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координируют деятельность ТОС, оказывают им организационную и информационно-методическую помощь;</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в работе с населением опираются на помощь ТОС, изучают и учитывают их мнение при решении вопросов, затрагивающих интересы жителей соответствующей территории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4.2. Уполномоченный представитель</w:t>
      </w:r>
      <w:r>
        <w:rPr>
          <w:rFonts w:ascii="Times New Roman" w:hAnsi="Times New Roman"/>
          <w:b w:val="1"/>
          <w:color w:val="000000"/>
          <w:sz w:val="24"/>
        </w:rPr>
        <w:t xml:space="preserve"> </w:t>
      </w:r>
      <w:r>
        <w:rPr>
          <w:rFonts w:ascii="Times New Roman" w:hAnsi="Times New Roman"/>
          <w:color w:val="000000"/>
          <w:sz w:val="24"/>
        </w:rPr>
        <w:t xml:space="preserve">ТОС имеет право участвовать в работе сессии  Комитет местного самоуправления Степановского  сельсовета Бессоновского района Пензенской области, совещаний в администрации, иных органах местного самоуправления при обсуждении вопросов, прямо затрагивающих интересы жителей соответствующего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 xml:space="preserve">4.3. Депутат Комитет местного самоуправления Степановского  сельсовета Бессоновского района Пензенской области</w:t>
      </w:r>
      <w:r>
        <w:rPr>
          <w:rFonts w:ascii="Times New Roman" w:hAnsi="Times New Roman"/>
          <w:i w:val="1"/>
          <w:color w:val="000000"/>
          <w:sz w:val="24"/>
        </w:rPr>
        <w:t xml:space="preserve"> </w:t>
      </w:r>
      <w:r>
        <w:rPr>
          <w:rFonts w:ascii="Times New Roman" w:hAnsi="Times New Roman"/>
          <w:color w:val="000000"/>
          <w:sz w:val="24"/>
        </w:rPr>
        <w:t xml:space="preserve">по соответствующему избирательному округу, уполномоченные главой администрации  представители администрации и/или иных органов местного самоуправления вправе участвовать в заседаниях органов ТОС.</w:t>
      </w:r>
    </w:p>
    <w:p>
      <w:pPr>
        <w:pStyle w:val="P6"/>
        <w:spacing w:after="0"/>
        <w:ind w:firstLine="540" w:left="-284" w:right="-144"/>
        <w:jc w:val="both"/>
        <w:rPr>
          <w:rFonts w:ascii="Times New Roman" w:hAnsi="Times New Roman"/>
          <w:color w:val="000000"/>
          <w:sz w:val="24"/>
        </w:rPr>
      </w:pPr>
      <w:r>
        <w:rPr>
          <w:rFonts w:ascii="Times New Roman" w:hAnsi="Times New Roman"/>
          <w:color w:val="000000"/>
          <w:sz w:val="24"/>
        </w:rPr>
        <w:t>4.4. Органы местного самоуправления, равно как и жители ТОС, не несут ответственности по имущественным и финансовым обязательствам органа ТОС.</w:t>
      </w:r>
    </w:p>
    <w:p>
      <w:pPr>
        <w:spacing w:after="0"/>
        <w:ind w:firstLine="540" w:left="-284" w:right="-144"/>
        <w:rPr>
          <w:b w:val="1"/>
          <w:color w:val="000000"/>
          <w:sz w:val="24"/>
        </w:rPr>
      </w:pPr>
    </w:p>
    <w:p>
      <w:pPr>
        <w:spacing w:after="0"/>
        <w:ind w:firstLine="540" w:left="-284" w:right="-144"/>
        <w:rPr>
          <w:b w:val="1"/>
          <w:color w:val="000000"/>
          <w:sz w:val="24"/>
        </w:rPr>
      </w:pPr>
      <w:r>
        <w:rPr>
          <w:b w:val="1"/>
          <w:color w:val="000000"/>
          <w:sz w:val="24"/>
        </w:rPr>
        <w:t>5. Финансово – экономические основы деятельности ТОС</w:t>
      </w:r>
    </w:p>
    <w:p>
      <w:pPr>
        <w:spacing w:after="0"/>
        <w:ind w:firstLine="567" w:left="-284"/>
        <w:jc w:val="both"/>
        <w:rPr>
          <w:color w:val="000000"/>
          <w:sz w:val="24"/>
        </w:rPr>
      </w:pPr>
    </w:p>
    <w:p>
      <w:pPr>
        <w:spacing w:after="0"/>
        <w:ind w:firstLine="567" w:left="-284"/>
        <w:jc w:val="both"/>
        <w:rPr>
          <w:color w:val="000000"/>
          <w:sz w:val="24"/>
        </w:rPr>
      </w:pPr>
      <w:r>
        <w:rPr>
          <w:color w:val="000000"/>
          <w:sz w:val="24"/>
        </w:rPr>
        <w:t xml:space="preserve">5.1. Финансовые ресурсы ТОС составляют собственные средства. </w:t>
      </w:r>
      <w:r>
        <w:rPr>
          <w:color w:val="000000"/>
          <w:sz w:val="24"/>
          <w:shd w:val="clear" w:fill="FFFFFF"/>
        </w:rPr>
        <w:t xml:space="preserve">Собственными финансовыми средствами и имуществом ТОС являются финансовые средства и имущество, полученные за счет хозяйственной деятельности </w:t>
      </w:r>
      <w:r>
        <w:rPr>
          <w:color w:val="000000"/>
          <w:sz w:val="24"/>
        </w:rPr>
        <w:t xml:space="preserve">в соответствии с законодательством Российской Федерации в целях реализации уставной деятельности </w:t>
      </w:r>
      <w:r>
        <w:rPr>
          <w:color w:val="000000"/>
          <w:sz w:val="24"/>
          <w:shd w:val="clear" w:fill="FFFFFF"/>
        </w:rPr>
        <w:t>ТОС, а также поступившие добровольные</w:t>
      </w:r>
      <w:r>
        <w:rPr>
          <w:rStyle w:val="C32"/>
          <w:color w:val="000000"/>
          <w:sz w:val="24"/>
          <w:shd w:val="clear" w:fill="FFFFFF"/>
        </w:rPr>
        <w:t xml:space="preserve"> </w:t>
      </w:r>
      <w:r>
        <w:rPr>
          <w:color w:val="000000"/>
          <w:sz w:val="24"/>
          <w:shd w:val="clear" w:fill="FFFFFF"/>
        </w:rPr>
        <w:t>взносы</w:t>
      </w:r>
      <w:r>
        <w:rPr>
          <w:rStyle w:val="C32"/>
          <w:color w:val="000000"/>
          <w:sz w:val="24"/>
          <w:shd w:val="clear" w:fill="FFFFFF"/>
        </w:rPr>
        <w:t xml:space="preserve"> </w:t>
      </w:r>
      <w:r>
        <w:rPr>
          <w:color w:val="000000"/>
          <w:sz w:val="24"/>
          <w:shd w:val="clear" w:fill="FFFFFF"/>
        </w:rPr>
        <w:t>и пожертвования физических и юридических лиц.</w:t>
      </w:r>
    </w:p>
    <w:p>
      <w:pPr>
        <w:spacing w:after="0"/>
        <w:ind w:firstLine="567" w:left="-284"/>
        <w:jc w:val="both"/>
        <w:rPr>
          <w:color w:val="000000"/>
          <w:sz w:val="24"/>
        </w:rPr>
      </w:pPr>
      <w:r>
        <w:rPr>
          <w:color w:val="000000"/>
          <w:sz w:val="24"/>
          <w:shd w:val="clear" w:fill="FFFFFF"/>
        </w:rPr>
        <w:t xml:space="preserve">5.2. </w:t>
      </w:r>
      <w:r>
        <w:rPr>
          <w:color w:val="000000"/>
          <w:sz w:val="24"/>
        </w:rPr>
        <w:t xml:space="preserve">В решении Комитета местного самоуправления Степановского  сельсовета Бессоновского района Пензенской области</w:t>
      </w:r>
      <w:r>
        <w:rPr>
          <w:i w:val="1"/>
          <w:color w:val="000000"/>
          <w:sz w:val="24"/>
        </w:rPr>
        <w:t xml:space="preserve"> </w:t>
      </w:r>
      <w:r>
        <w:rPr>
          <w:color w:val="000000"/>
          <w:sz w:val="24"/>
        </w:rPr>
        <w:t xml:space="preserve">об утверждении бюджета муниципального образования могут предусматриваться субсидии ТОС, в том числе гранты в форме </w:t>
      </w:r>
    </w:p>
    <w:p>
      <w:pPr>
        <w:spacing w:after="0"/>
        <w:ind w:firstLine="567" w:left="-284"/>
        <w:jc w:val="both"/>
        <w:rPr>
          <w:color w:val="000000"/>
          <w:sz w:val="24"/>
        </w:rPr>
      </w:pPr>
    </w:p>
    <w:p>
      <w:pPr>
        <w:spacing w:after="0"/>
        <w:ind w:firstLine="567" w:left="-284"/>
        <w:jc w:val="both"/>
        <w:rPr>
          <w:color w:val="000000"/>
          <w:sz w:val="24"/>
        </w:rPr>
      </w:pPr>
      <w:r>
        <w:rPr>
          <w:color w:val="000000"/>
          <w:sz w:val="24"/>
        </w:rPr>
        <w:t>субсидий. Муниципальные правовые акты, регулирующие предоставление субсидий ТОС, в том числе грантов в форме субсидий должны соответствовать требованиям, установленным статьей 78</w:t>
      </w:r>
      <w:r>
        <w:rPr>
          <w:color w:val="000000"/>
          <w:sz w:val="24"/>
          <w:vertAlign w:val="superscript"/>
        </w:rPr>
        <w:t>1</w:t>
      </w:r>
      <w:r>
        <w:rPr>
          <w:color w:val="000000"/>
          <w:sz w:val="24"/>
        </w:rPr>
        <w:t xml:space="preserve"> Бюджетного кодекса Российской Федерации.</w:t>
      </w:r>
    </w:p>
    <w:p>
      <w:pPr>
        <w:spacing w:after="0"/>
        <w:ind w:firstLine="567" w:left="-284"/>
        <w:jc w:val="both"/>
        <w:rPr>
          <w:color w:val="000000"/>
          <w:sz w:val="24"/>
        </w:rPr>
      </w:pPr>
      <w:r>
        <w:rPr>
          <w:color w:val="000000"/>
          <w:sz w:val="24"/>
          <w:shd w:val="clear" w:fill="FFFFFF"/>
        </w:rPr>
        <w:t xml:space="preserve">5.3. </w:t>
      </w:r>
      <w:r>
        <w:rPr>
          <w:color w:val="000000"/>
          <w:sz w:val="24"/>
        </w:rPr>
        <w:t>В порядке, установленном законом субъекта Российской Федерации, ТОС,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субъекта Российской Федерации и местных бюджетов.</w:t>
      </w:r>
    </w:p>
    <w:p>
      <w:pPr>
        <w:spacing w:after="0"/>
        <w:ind w:firstLine="568" w:left="-284" w:right="-144"/>
        <w:jc w:val="both"/>
        <w:rPr>
          <w:color w:val="000000"/>
          <w:sz w:val="24"/>
        </w:rPr>
      </w:pPr>
      <w:r>
        <w:rPr>
          <w:color w:val="000000"/>
          <w:sz w:val="24"/>
          <w:shd w:val="clear" w:fill="FFFFFF"/>
        </w:rPr>
        <w:t xml:space="preserve">5.4. </w:t>
      </w:r>
      <w:r>
        <w:rPr>
          <w:color w:val="000000"/>
          <w:sz w:val="24"/>
        </w:rPr>
        <w:t>Контроль за расходованием ТОС средств, предоставленных из бюджета муниципального образования, осуществляет администрация и контрольно-счетный орган муниципального образования.</w:t>
      </w:r>
    </w:p>
    <w:p>
      <w:pPr>
        <w:spacing w:after="0"/>
        <w:ind w:firstLine="568" w:left="-284" w:right="-144"/>
        <w:jc w:val="both"/>
        <w:rPr>
          <w:color w:val="000000"/>
          <w:sz w:val="24"/>
        </w:rPr>
      </w:pPr>
    </w:p>
    <w:p>
      <w:pPr>
        <w:spacing w:after="0"/>
        <w:ind w:firstLine="568" w:left="-284" w:right="-144"/>
        <w:jc w:val="both"/>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hanging="0" w:left="0" w:right="-144"/>
        <w:jc w:val="right"/>
        <w:rPr>
          <w:color w:val="000000"/>
          <w:sz w:val="24"/>
        </w:rPr>
      </w:pPr>
    </w:p>
    <w:p>
      <w:pPr>
        <w:spacing w:after="0"/>
        <w:ind w:hanging="0" w:left="0"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p>
    <w:p>
      <w:pPr>
        <w:spacing w:after="0"/>
        <w:ind w:firstLine="567" w:left="-284" w:right="-144"/>
        <w:jc w:val="right"/>
        <w:rPr>
          <w:color w:val="000000"/>
          <w:sz w:val="24"/>
        </w:rPr>
      </w:pPr>
      <w:bookmarkStart w:id="2" w:name="_GoBack"/>
      <w:bookmarkEnd w:id="2"/>
      <w:r>
        <w:rPr>
          <w:color w:val="000000"/>
          <w:sz w:val="24"/>
        </w:rPr>
        <w:t>Приложение</w:t>
      </w:r>
    </w:p>
    <w:p>
      <w:pPr>
        <w:spacing w:after="0"/>
        <w:ind w:firstLine="567" w:left="-284" w:right="-144"/>
        <w:jc w:val="right"/>
        <w:rPr>
          <w:color w:val="000000"/>
          <w:sz w:val="24"/>
        </w:rPr>
      </w:pPr>
      <w:r>
        <w:rPr>
          <w:color w:val="000000"/>
          <w:sz w:val="24"/>
        </w:rPr>
        <w:t>к Положению о территориальном</w:t>
      </w:r>
    </w:p>
    <w:p>
      <w:pPr>
        <w:spacing w:after="0"/>
        <w:ind w:firstLine="567" w:left="-284" w:right="-144"/>
        <w:jc w:val="right"/>
        <w:rPr>
          <w:color w:val="000000"/>
          <w:sz w:val="24"/>
        </w:rPr>
      </w:pPr>
      <w:r>
        <w:rPr>
          <w:color w:val="000000"/>
          <w:sz w:val="24"/>
        </w:rPr>
        <w:t>местном самоуправлении в</w:t>
      </w:r>
    </w:p>
    <w:p>
      <w:pPr>
        <w:spacing w:after="0"/>
        <w:ind w:firstLine="567" w:left="-284" w:right="-144"/>
        <w:jc w:val="right"/>
        <w:rPr>
          <w:color w:val="000000"/>
          <w:sz w:val="24"/>
        </w:rPr>
      </w:pPr>
      <w:r>
        <w:rPr>
          <w:color w:val="000000"/>
          <w:sz w:val="24"/>
        </w:rPr>
        <w:t xml:space="preserve">Степановском  сельсовете Бессоновского района</w:t>
      </w:r>
    </w:p>
    <w:p>
      <w:pPr>
        <w:spacing w:after="0"/>
        <w:ind w:firstLine="567" w:left="-284" w:right="-144"/>
        <w:jc w:val="right"/>
        <w:rPr>
          <w:color w:val="000000"/>
          <w:sz w:val="24"/>
        </w:rPr>
      </w:pPr>
      <w:r>
        <w:rPr>
          <w:color w:val="000000"/>
          <w:sz w:val="24"/>
        </w:rPr>
        <w:t>Пензенской области</w:t>
      </w:r>
    </w:p>
    <w:p>
      <w:pPr>
        <w:spacing w:after="0"/>
        <w:ind w:firstLine="567" w:left="-284" w:right="-144"/>
        <w:jc w:val="right"/>
        <w:rPr>
          <w:color w:val="000000"/>
          <w:sz w:val="24"/>
        </w:rPr>
      </w:pPr>
    </w:p>
    <w:p>
      <w:pPr>
        <w:spacing w:after="0"/>
        <w:ind w:firstLine="567" w:left="-284" w:right="-144"/>
        <w:jc w:val="center"/>
        <w:rPr>
          <w:b w:val="1"/>
          <w:color w:val="000000"/>
          <w:sz w:val="24"/>
        </w:rPr>
      </w:pPr>
      <w:r>
        <w:rPr>
          <w:b w:val="1"/>
          <w:color w:val="000000"/>
          <w:sz w:val="24"/>
        </w:rPr>
        <w:t>Реестр ТОС</w:t>
      </w:r>
    </w:p>
    <w:p>
      <w:pPr>
        <w:spacing w:after="0"/>
        <w:ind w:firstLine="567" w:left="-284" w:right="-144"/>
        <w:rPr>
          <w:b w:val="1"/>
          <w:color w:val="000000"/>
          <w:sz w:val="24"/>
        </w:rPr>
      </w:pPr>
    </w:p>
    <w:p>
      <w:pPr>
        <w:spacing w:after="0"/>
        <w:ind w:firstLine="567" w:left="-284" w:right="-144"/>
        <w:rPr>
          <w:b w:val="1"/>
          <w:color w:val="000000"/>
          <w:sz w:val="24"/>
        </w:rPr>
      </w:pPr>
    </w:p>
    <w:tbl>
      <w:tblPr>
        <w:tblW w:w="5000" w:type="pct"/>
        <w:tblInd w:w="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fixed"/>
        <w:tblLook w:val="04A0"/>
      </w:tblPr>
      <w:tblGrid/>
      <w:tr>
        <w:tc>
          <w:tcPr>
            <w:tcW w:w="40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 п/п</w:t>
            </w:r>
          </w:p>
        </w:tc>
        <w:tc>
          <w:tcPr>
            <w:tcW w:w="38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Дата и номер постановления администрации о регистрации устава ТОС</w:t>
            </w: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 xml:space="preserve">Дата государственной регистрации ТОС, являющегося юридическим лицом </w:t>
            </w:r>
          </w:p>
        </w:tc>
        <w:tc>
          <w:tcPr>
            <w:tcW w:w="79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ФИО уполномоченного представителя ТОС, контактные данные</w:t>
            </w: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Дата и номер постановления администрации о регистрации изменений в устав ТОС, дата государственной регистрации изменений в устав ТОС, являющегося юридическим лицом</w:t>
            </w:r>
          </w:p>
        </w:tc>
        <w:tc>
          <w:tcPr>
            <w:tcW w:w="6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Наименование ТОС (при наличии)</w:t>
            </w:r>
          </w:p>
        </w:tc>
        <w:tc>
          <w:tcPr>
            <w:tcW w:w="65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Реквизиты решения об установлении границ ТОС</w:t>
            </w:r>
          </w:p>
        </w:tc>
        <w:tc>
          <w:tcPr>
            <w:tcW w:w="62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jc w:val="both"/>
              <w:rPr>
                <w:color w:val="000000"/>
                <w:sz w:val="24"/>
              </w:rPr>
            </w:pPr>
            <w:r>
              <w:rPr>
                <w:color w:val="000000"/>
                <w:sz w:val="24"/>
              </w:rPr>
              <w:t>Дата прекращения осуществления ТОС</w:t>
            </w:r>
          </w:p>
        </w:tc>
      </w:tr>
      <w:tr>
        <w:tc>
          <w:tcPr>
            <w:tcW w:w="40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38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9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5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2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r>
      <w:tr>
        <w:tc>
          <w:tcPr>
            <w:tcW w:w="40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38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9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5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2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r>
      <w:tr>
        <w:tc>
          <w:tcPr>
            <w:tcW w:w="40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38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9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5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2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r>
      <w:tr>
        <w:tc>
          <w:tcPr>
            <w:tcW w:w="409"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38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9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747"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4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54"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c>
          <w:tcPr>
            <w:tcW w:w="621" w:type="pct"/>
            <w:tcBorders>
              <w:top w:val="single" w:sz="4" w:space="0" w:shadow="0" w:frame="0" w:color="000000"/>
              <w:left w:val="single" w:sz="4" w:space="0" w:shadow="0" w:frame="0" w:color="000000"/>
              <w:bottom w:val="single" w:sz="4" w:space="0" w:shadow="0" w:frame="0" w:color="000000"/>
              <w:right w:val="single" w:sz="4" w:space="0" w:shadow="0" w:frame="0" w:color="000000"/>
            </w:tcBorders>
            <w:tcMar>
              <w:top w:w="0" w:type="dxa"/>
              <w:left w:w="108" w:type="dxa"/>
              <w:bottom w:w="0" w:type="dxa"/>
              <w:right w:w="108" w:type="dxa"/>
            </w:tcMar>
          </w:tcPr>
          <w:p>
            <w:pPr>
              <w:spacing w:after="0"/>
              <w:ind w:firstLine="567"/>
              <w:rPr>
                <w:b w:val="1"/>
                <w:color w:val="000000"/>
                <w:sz w:val="24"/>
              </w:rPr>
            </w:pPr>
          </w:p>
        </w:tc>
      </w:tr>
    </w:tbl>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66"/>
        <w:spacing w:before="0" w:after="0"/>
        <w:ind w:firstLine="567" w:left="-284"/>
        <w:jc w:val="center"/>
        <w:rPr>
          <w:b w:val="0"/>
          <w:color w:val="000000"/>
          <w:sz w:val="24"/>
        </w:rPr>
      </w:pPr>
      <w:r>
        <w:rPr>
          <w:b w:val="0"/>
          <w:color w:val="000000"/>
          <w:sz w:val="24"/>
        </w:rPr>
        <w:t xml:space="preserve">КОМИТЕТ МЕСТНОГО САМОУПРАВЛЕНИЯ </w:t>
      </w:r>
    </w:p>
    <w:p>
      <w:pPr>
        <w:pStyle w:val="P66"/>
        <w:spacing w:before="0" w:after="0"/>
        <w:ind w:firstLine="567" w:left="-284"/>
        <w:jc w:val="center"/>
        <w:rPr>
          <w:b w:val="0"/>
          <w:color w:val="000000"/>
          <w:sz w:val="24"/>
        </w:rPr>
      </w:pPr>
      <w:r>
        <w:rPr>
          <w:b w:val="0"/>
          <w:color w:val="000000"/>
          <w:sz w:val="24"/>
        </w:rPr>
        <w:t xml:space="preserve">СТЕПАНОВСКОГО  СЕЛЬСОВЕТА </w:t>
      </w:r>
    </w:p>
    <w:p>
      <w:pPr>
        <w:pStyle w:val="P66"/>
        <w:spacing w:before="0" w:after="0"/>
        <w:ind w:firstLine="567" w:left="-284"/>
        <w:jc w:val="center"/>
        <w:rPr>
          <w:b w:val="0"/>
          <w:color w:val="000000"/>
          <w:sz w:val="24"/>
        </w:rPr>
      </w:pPr>
      <w:r>
        <w:rPr>
          <w:b w:val="0"/>
          <w:color w:val="000000"/>
          <w:sz w:val="24"/>
        </w:rPr>
        <w:t>БЕССОНОВСКОГО РАЙОНА</w:t>
      </w:r>
    </w:p>
    <w:p>
      <w:pPr>
        <w:pStyle w:val="P66"/>
        <w:spacing w:before="0" w:after="0"/>
        <w:ind w:firstLine="567" w:left="-284"/>
        <w:jc w:val="center"/>
        <w:rPr>
          <w:b w:val="0"/>
          <w:color w:val="000000"/>
          <w:sz w:val="24"/>
        </w:rPr>
      </w:pPr>
      <w:r>
        <w:rPr>
          <w:b w:val="0"/>
          <w:color w:val="000000"/>
          <w:sz w:val="24"/>
        </w:rPr>
        <w:t>ПЕНЗЕНСКОЙ ОБЛАСТИ</w:t>
      </w:r>
    </w:p>
    <w:p>
      <w:pPr>
        <w:pStyle w:val="P66"/>
        <w:spacing w:before="0" w:after="0"/>
        <w:ind w:firstLine="567" w:left="-284"/>
        <w:jc w:val="center"/>
        <w:rPr>
          <w:b w:val="0"/>
          <w:color w:val="000000"/>
          <w:sz w:val="24"/>
        </w:rPr>
      </w:pPr>
      <w:r>
        <w:rPr>
          <w:b w:val="0"/>
          <w:color w:val="000000"/>
          <w:sz w:val="24"/>
        </w:rPr>
        <w:t>ВОСЬМОГО СОЗЫВА</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rPr>
      </w:pPr>
      <w:r>
        <w:rPr>
          <w:b w:val="0"/>
          <w:color w:val="000000"/>
          <w:sz w:val="24"/>
        </w:rPr>
        <w:t>РЕШЕНИЕ</w:t>
      </w:r>
    </w:p>
    <w:p>
      <w:pPr>
        <w:pStyle w:val="P66"/>
        <w:spacing w:before="0" w:after="0"/>
        <w:ind w:firstLine="567" w:left="-284"/>
        <w:jc w:val="center"/>
        <w:rPr>
          <w:b w:val="0"/>
          <w:color w:val="000000"/>
          <w:sz w:val="24"/>
        </w:rPr>
      </w:pPr>
    </w:p>
    <w:p>
      <w:pPr>
        <w:pStyle w:val="P66"/>
        <w:spacing w:before="0" w:after="0"/>
        <w:ind w:firstLine="567" w:left="-284"/>
        <w:jc w:val="center"/>
        <w:rPr>
          <w:b w:val="0"/>
          <w:color w:val="000000"/>
          <w:sz w:val="24"/>
        </w:rPr>
      </w:pPr>
      <w:r>
        <w:rPr>
          <w:b w:val="0"/>
          <w:color w:val="000000"/>
          <w:sz w:val="24"/>
        </w:rPr>
        <w:t xml:space="preserve">от    </w:t>
      </w:r>
      <w:r>
        <w:rPr>
          <w:b w:val="0"/>
          <w:color w:val="000000"/>
          <w:sz w:val="24"/>
          <w:u w:val="single"/>
        </w:rPr>
        <w:t xml:space="preserve">01 декабря 2025 года </w:t>
      </w:r>
      <w:r>
        <w:rPr>
          <w:b w:val="0"/>
          <w:color w:val="000000"/>
          <w:sz w:val="24"/>
        </w:rPr>
        <w:t xml:space="preserve">    № </w:t>
      </w:r>
      <w:r>
        <w:rPr>
          <w:b w:val="0"/>
          <w:color w:val="000000"/>
          <w:sz w:val="24"/>
          <w:u w:val="single"/>
        </w:rPr>
        <w:t>101-19/8</w:t>
      </w:r>
    </w:p>
    <w:p>
      <w:pPr>
        <w:pStyle w:val="P66"/>
        <w:spacing w:after="0"/>
        <w:ind w:firstLine="567" w:left="-284"/>
        <w:jc w:val="center"/>
        <w:rPr>
          <w:b w:val="0"/>
          <w:color w:val="000000"/>
          <w:sz w:val="24"/>
        </w:rPr>
      </w:pPr>
      <w:r>
        <w:rPr>
          <w:b w:val="0"/>
          <w:color w:val="000000"/>
          <w:sz w:val="24"/>
        </w:rPr>
        <w:t xml:space="preserve">с. Степановка </w:t>
      </w:r>
    </w:p>
    <w:p>
      <w:pPr>
        <w:pStyle w:val="P66"/>
        <w:spacing w:after="0"/>
        <w:ind w:firstLine="567" w:left="-284"/>
        <w:jc w:val="center"/>
        <w:rPr>
          <w:b w:val="0"/>
          <w:color w:val="000000"/>
          <w:sz w:val="24"/>
        </w:rPr>
      </w:pPr>
    </w:p>
    <w:p>
      <w:pPr>
        <w:pStyle w:val="P66"/>
        <w:spacing w:after="0"/>
        <w:ind w:firstLine="567"/>
        <w:jc w:val="center"/>
        <w:rPr>
          <w:b w:val="0"/>
          <w:color w:val="000000"/>
          <w:sz w:val="24"/>
        </w:rPr>
      </w:pPr>
      <w:r>
        <w:rPr>
          <w:b w:val="0"/>
          <w:color w:val="000000"/>
          <w:sz w:val="24"/>
        </w:rPr>
        <w:t xml:space="preserve">Об утверждении Положения о порядке назначения и проведения собрания граждан в  Степановском  сельсовете Бессоновского района Пензенской области </w:t>
      </w:r>
    </w:p>
    <w:p>
      <w:pPr>
        <w:pStyle w:val="P66"/>
        <w:spacing w:after="0"/>
        <w:ind w:firstLine="567"/>
        <w:rPr>
          <w:b w:val="0"/>
          <w:color w:val="000000"/>
          <w:sz w:val="24"/>
        </w:rPr>
      </w:pPr>
      <w:r>
        <w:rPr>
          <w:b w:val="0"/>
          <w:color w:val="000000"/>
          <w:sz w:val="24"/>
        </w:rPr>
        <w:t xml:space="preserve">В соответствии с Федеральным законом от 06.10.2003 № 131-ФЗ «Об общих принципах организации местного самоуправления в Российской Федерации», статьей 48 Федерального закона от 20.03.2025 № 33-ФЗ «Об общих принципах организации местного самоуправления в единой системе публичной власти», Уставом сельского поселения Степановский сельсовет Бессоновского  района Пензенской области,</w:t>
      </w:r>
    </w:p>
    <w:p>
      <w:pPr>
        <w:pStyle w:val="P66"/>
        <w:spacing w:before="0" w:after="0"/>
        <w:ind w:firstLine="567"/>
        <w:jc w:val="center"/>
        <w:rPr>
          <w:b w:val="0"/>
          <w:color w:val="000000"/>
          <w:sz w:val="24"/>
        </w:rPr>
      </w:pPr>
      <w:r>
        <w:rPr>
          <w:b w:val="0"/>
          <w:color w:val="000000"/>
          <w:sz w:val="24"/>
        </w:rPr>
        <w:t>Комитет местного самоуправления решил:</w:t>
      </w:r>
    </w:p>
    <w:p>
      <w:pPr>
        <w:pStyle w:val="P66"/>
        <w:spacing w:before="0" w:after="0"/>
        <w:ind w:firstLine="567"/>
        <w:rPr>
          <w:b w:val="0"/>
          <w:color w:val="000000"/>
          <w:sz w:val="24"/>
        </w:rPr>
      </w:pPr>
      <w:r>
        <w:rPr>
          <w:b w:val="0"/>
          <w:color w:val="000000"/>
          <w:sz w:val="24"/>
        </w:rPr>
        <w:t xml:space="preserve">1. Утвердить прилагаемое Положение о порядке назначения и проведения собрания граждан в  Степановском сельсовете Бессоновского района Пензенской области.</w:t>
      </w:r>
    </w:p>
    <w:p>
      <w:pPr>
        <w:spacing w:after="0"/>
        <w:ind w:firstLine="567" w:right="-143"/>
        <w:jc w:val="both"/>
        <w:outlineLvl w:val="1"/>
        <w:rPr>
          <w:b w:val="0"/>
          <w:color w:val="000000"/>
          <w:sz w:val="24"/>
        </w:rPr>
      </w:pPr>
      <w:r>
        <w:rPr>
          <w:b w:val="0"/>
          <w:color w:val="000000"/>
          <w:sz w:val="24"/>
        </w:rPr>
        <w:t xml:space="preserve">2. Признать утратившим силу следующие решения Комитета местного самоуправления Степановского  сельсовета Бессоновского района Пензенской области:</w:t>
      </w:r>
    </w:p>
    <w:p>
      <w:pPr>
        <w:spacing w:after="0"/>
        <w:ind w:firstLine="567" w:right="-143"/>
        <w:jc w:val="both"/>
        <w:outlineLvl w:val="1"/>
        <w:rPr>
          <w:b w:val="0"/>
          <w:color w:val="000000"/>
          <w:sz w:val="24"/>
        </w:rPr>
      </w:pPr>
      <w:r>
        <w:rPr>
          <w:b w:val="0"/>
          <w:color w:val="000000"/>
          <w:sz w:val="24"/>
        </w:rPr>
        <w:t xml:space="preserve">- от 13 августа 2018 № 294-97/6  </w:t>
      </w:r>
      <w:bookmarkStart w:id="3" w:name="sub_264451"/>
      <w:bookmarkEnd w:id="3"/>
      <w:r>
        <w:rPr>
          <w:b w:val="0"/>
          <w:color w:val="000000"/>
          <w:sz w:val="24"/>
        </w:rPr>
        <w:t xml:space="preserve">«Об утверждении Положения о порядке назначения и проведения собрания граждан, конференции граждан (собрания делегатов) в  Степановском сельсовете Бессоновском районе Пензенской области»;</w:t>
      </w:r>
    </w:p>
    <w:p>
      <w:pPr>
        <w:pStyle w:val="P8"/>
        <w:widowControl w:val="0"/>
        <w:spacing w:after="0"/>
        <w:ind w:firstLine="567" w:left="-284"/>
        <w:jc w:val="both"/>
        <w:rPr>
          <w:rFonts w:ascii="Times New Roman" w:hAnsi="Times New Roman"/>
          <w:b w:val="0"/>
          <w:color w:val="000000"/>
          <w:sz w:val="24"/>
        </w:rPr>
      </w:pPr>
      <w:r>
        <w:rPr>
          <w:rFonts w:ascii="Times New Roman" w:hAnsi="Times New Roman"/>
          <w:b w:val="0"/>
          <w:color w:val="000000"/>
          <w:sz w:val="24"/>
        </w:rPr>
        <w:t xml:space="preserve">- от 25  июня 2021 года №  131-45/7 «</w:t>
      </w:r>
      <w:r>
        <w:rPr>
          <w:rStyle w:val="C3"/>
          <w:rFonts w:ascii="Times New Roman" w:hAnsi="Times New Roman"/>
          <w:b w:val="0"/>
          <w:color w:val="000000"/>
          <w:sz w:val="24"/>
        </w:rPr>
        <w:t xml:space="preserve">О внесении изменений в Положение о порядке назначения и проведения собрания граждан, конференции граждан (собрания делегатов) в Степановском сельсовете Бессоновского района Пензенской области, утвержденное решением КМС Степановского  сельсовета Бессоновского района Пензенской области от 13.08.2018 № 294-97/6</w:t>
      </w:r>
      <w:r>
        <w:rPr>
          <w:rFonts w:ascii="Times New Roman" w:hAnsi="Times New Roman"/>
          <w:b w:val="0"/>
          <w:color w:val="000000"/>
          <w:sz w:val="24"/>
        </w:rPr>
        <w:t>»».</w:t>
      </w:r>
      <w:bookmarkStart w:id="4" w:name="_GoBack"/>
      <w:bookmarkEnd w:id="4"/>
    </w:p>
    <w:p>
      <w:pPr>
        <w:pStyle w:val="P66"/>
        <w:spacing w:before="0" w:after="0"/>
        <w:ind w:firstLine="567"/>
        <w:rPr>
          <w:b w:val="0"/>
          <w:color w:val="000000"/>
          <w:sz w:val="24"/>
        </w:rPr>
      </w:pPr>
      <w:r>
        <w:rPr>
          <w:b w:val="0"/>
          <w:color w:val="000000"/>
          <w:sz w:val="24"/>
        </w:rPr>
        <w:t xml:space="preserve">3.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spacing w:after="0"/>
        <w:ind w:firstLine="567" w:right="-143"/>
        <w:jc w:val="both"/>
        <w:outlineLvl w:val="1"/>
        <w:rPr>
          <w:b w:val="0"/>
          <w:color w:val="000000"/>
          <w:sz w:val="24"/>
        </w:rPr>
      </w:pPr>
      <w:r>
        <w:rPr>
          <w:b w:val="0"/>
          <w:color w:val="000000"/>
          <w:sz w:val="24"/>
        </w:rPr>
        <w:t>4. Настоящее решение вступает в силу на следующий день после дня его официального опубликования, за исключением подпункта 1 пункта 1.2. и абзаца третьего пункта 1.3. утверждаемого Положения.</w:t>
      </w:r>
    </w:p>
    <w:p>
      <w:pPr>
        <w:spacing w:after="0"/>
        <w:ind w:firstLine="567" w:right="-143"/>
        <w:jc w:val="both"/>
        <w:outlineLvl w:val="1"/>
        <w:rPr>
          <w:b w:val="0"/>
          <w:color w:val="000000"/>
          <w:sz w:val="24"/>
        </w:rPr>
      </w:pPr>
      <w:r>
        <w:rPr>
          <w:b w:val="0"/>
          <w:color w:val="000000"/>
          <w:sz w:val="24"/>
        </w:rPr>
        <w:t>Подпункт 1.1. пункта 1.2. и абзац второй пункта 1.3. утрачивают силу, а подпункт 1 пункта 1.2. и абзац третий пункта 1.3. утверждаемого Положения вступает в силу с 1 января 2027 года.</w:t>
      </w:r>
    </w:p>
    <w:p>
      <w:pPr>
        <w:pStyle w:val="P66"/>
        <w:spacing w:before="0" w:after="0"/>
        <w:ind w:firstLine="567"/>
        <w:rPr>
          <w:b w:val="0"/>
          <w:color w:val="000000"/>
          <w:sz w:val="24"/>
        </w:rPr>
      </w:pPr>
      <w:r>
        <w:rPr>
          <w:b w:val="0"/>
          <w:color w:val="000000"/>
          <w:sz w:val="24"/>
        </w:rPr>
        <w:t xml:space="preserve">5. Контроль за исполнением настоящего решения возложить на главу администрации Степановского  сельсовета Бессоновского района Пензенской области.</w:t>
      </w:r>
    </w:p>
    <w:p>
      <w:pPr>
        <w:pStyle w:val="P66"/>
        <w:spacing w:before="0" w:after="0"/>
        <w:ind w:firstLine="567"/>
        <w:rPr>
          <w:b w:val="0"/>
          <w:color w:val="000000"/>
          <w:sz w:val="24"/>
        </w:rPr>
      </w:pPr>
    </w:p>
    <w:p>
      <w:pPr>
        <w:pStyle w:val="P66"/>
        <w:spacing w:before="0" w:after="0"/>
        <w:ind w:left="-284"/>
        <w:rPr>
          <w:b w:val="0"/>
          <w:color w:val="000000"/>
          <w:sz w:val="24"/>
        </w:rPr>
      </w:pPr>
      <w:r>
        <w:rPr>
          <w:b w:val="0"/>
          <w:color w:val="000000"/>
          <w:sz w:val="24"/>
        </w:rPr>
        <w:t xml:space="preserve">Глава Степановского  сельсовета </w:t>
      </w:r>
    </w:p>
    <w:p>
      <w:pPr>
        <w:pStyle w:val="P66"/>
        <w:spacing w:before="0" w:after="0"/>
        <w:ind w:left="-284"/>
        <w:rPr>
          <w:b w:val="0"/>
          <w:color w:val="000000"/>
          <w:sz w:val="24"/>
        </w:rPr>
      </w:pPr>
      <w:r>
        <w:rPr>
          <w:b w:val="0"/>
          <w:color w:val="000000"/>
          <w:sz w:val="24"/>
        </w:rPr>
        <w:t xml:space="preserve">Бессоновского района Пензенской области                                       С.Н.Хлудов</w:t>
      </w:r>
    </w:p>
    <w:p>
      <w:pPr>
        <w:pStyle w:val="P66"/>
        <w:spacing w:before="0" w:after="0"/>
        <w:ind w:left="-284"/>
        <w:rPr>
          <w:b w:val="0"/>
          <w:color w:val="000000"/>
          <w:sz w:val="24"/>
        </w:rPr>
      </w:pPr>
    </w:p>
    <w:p>
      <w:pPr>
        <w:pStyle w:val="P66"/>
        <w:spacing w:before="0" w:after="0"/>
        <w:ind w:left="-284"/>
        <w:rPr>
          <w:b w:val="0"/>
          <w:color w:val="000000"/>
          <w:sz w:val="24"/>
        </w:rPr>
      </w:pPr>
    </w:p>
    <w:p>
      <w:pPr>
        <w:pStyle w:val="P66"/>
        <w:spacing w:before="0" w:after="0"/>
        <w:ind w:left="-284"/>
        <w:rPr>
          <w:b w:val="0"/>
          <w:color w:val="000000"/>
          <w:sz w:val="24"/>
        </w:rPr>
      </w:pPr>
    </w:p>
    <w:p>
      <w:pPr>
        <w:pStyle w:val="P66"/>
        <w:spacing w:before="0" w:after="0"/>
        <w:ind w:left="0"/>
        <w:rPr>
          <w:b w:val="0"/>
          <w:color w:val="000000"/>
          <w:sz w:val="24"/>
        </w:rPr>
      </w:pPr>
    </w:p>
    <w:p>
      <w:pPr>
        <w:spacing w:after="0"/>
        <w:ind w:firstLine="567" w:left="-284"/>
        <w:jc w:val="right"/>
        <w:rPr>
          <w:b w:val="0"/>
          <w:color w:val="000000"/>
          <w:sz w:val="24"/>
        </w:rPr>
      </w:pPr>
      <w:r>
        <w:rPr>
          <w:b w:val="0"/>
          <w:color w:val="000000"/>
          <w:sz w:val="24"/>
        </w:rPr>
        <w:t>Утверждено</w:t>
      </w:r>
    </w:p>
    <w:p>
      <w:pPr>
        <w:spacing w:after="0"/>
        <w:ind w:firstLine="720" w:left="-426"/>
        <w:jc w:val="right"/>
        <w:rPr>
          <w:b w:val="0"/>
          <w:color w:val="000000"/>
          <w:sz w:val="24"/>
        </w:rPr>
      </w:pPr>
      <w:r>
        <w:rPr>
          <w:b w:val="0"/>
          <w:color w:val="000000"/>
          <w:sz w:val="24"/>
        </w:rPr>
        <w:t>Решением</w:t>
      </w:r>
    </w:p>
    <w:p>
      <w:pPr>
        <w:spacing w:after="0"/>
        <w:ind w:firstLine="720" w:left="-426"/>
        <w:jc w:val="right"/>
        <w:rPr>
          <w:b w:val="0"/>
          <w:color w:val="000000"/>
          <w:sz w:val="24"/>
        </w:rPr>
      </w:pPr>
      <w:r>
        <w:rPr>
          <w:b w:val="0"/>
          <w:color w:val="000000"/>
          <w:sz w:val="24"/>
        </w:rPr>
        <w:t xml:space="preserve">Комитета местного самоуправления Степановского  сельсовета</w:t>
      </w:r>
    </w:p>
    <w:p>
      <w:pPr>
        <w:spacing w:after="0"/>
        <w:ind w:firstLine="720" w:left="-426"/>
        <w:jc w:val="right"/>
        <w:rPr>
          <w:b w:val="0"/>
          <w:i w:val="1"/>
          <w:color w:val="000000"/>
          <w:sz w:val="24"/>
        </w:rPr>
      </w:pPr>
      <w:r>
        <w:rPr>
          <w:b w:val="0"/>
          <w:color w:val="000000"/>
          <w:sz w:val="24"/>
        </w:rPr>
        <w:t xml:space="preserve">Бессоновского района Пензенской области </w:t>
      </w:r>
    </w:p>
    <w:p>
      <w:pPr>
        <w:spacing w:after="0"/>
        <w:ind w:firstLine="567" w:left="-426"/>
        <w:jc w:val="right"/>
        <w:outlineLvl w:val="0"/>
        <w:rPr>
          <w:b w:val="0"/>
          <w:color w:val="000000"/>
          <w:sz w:val="24"/>
        </w:rPr>
      </w:pPr>
      <w:r>
        <w:rPr>
          <w:b w:val="0"/>
          <w:color w:val="000000"/>
          <w:sz w:val="24"/>
        </w:rPr>
        <w:t xml:space="preserve">от  01.12.2025г. №</w:t>
      </w:r>
      <w:r>
        <w:rPr>
          <w:b w:val="0"/>
          <w:i w:val="1"/>
          <w:color w:val="000000"/>
          <w:sz w:val="24"/>
        </w:rPr>
        <w:t xml:space="preserve"> </w:t>
      </w:r>
      <w:r>
        <w:rPr>
          <w:b w:val="0"/>
          <w:color w:val="000000"/>
          <w:sz w:val="24"/>
        </w:rPr>
        <w:t>101-19/8</w:t>
      </w:r>
    </w:p>
    <w:p>
      <w:pPr>
        <w:spacing w:after="0"/>
        <w:ind w:firstLine="540" w:left="-426"/>
        <w:jc w:val="both"/>
        <w:outlineLvl w:val="0"/>
        <w:rPr>
          <w:b w:val="0"/>
          <w:i w:val="1"/>
          <w:color w:val="000000"/>
          <w:sz w:val="24"/>
        </w:rPr>
      </w:pPr>
    </w:p>
    <w:p>
      <w:pPr>
        <w:spacing w:after="0"/>
        <w:ind w:firstLine="567" w:left="-426"/>
        <w:jc w:val="center"/>
        <w:rPr>
          <w:b w:val="0"/>
          <w:color w:val="000000"/>
          <w:sz w:val="24"/>
        </w:rPr>
      </w:pPr>
      <w:r>
        <w:rPr>
          <w:b w:val="0"/>
          <w:color w:val="000000"/>
          <w:sz w:val="24"/>
        </w:rPr>
        <w:t>ПОЛОЖЕНИЕ</w:t>
      </w:r>
    </w:p>
    <w:p>
      <w:pPr>
        <w:spacing w:after="0"/>
        <w:ind w:firstLine="539" w:left="-426"/>
        <w:jc w:val="center"/>
        <w:outlineLvl w:val="1"/>
        <w:rPr>
          <w:b w:val="0"/>
          <w:color w:val="000000"/>
          <w:sz w:val="24"/>
        </w:rPr>
      </w:pPr>
      <w:r>
        <w:rPr>
          <w:b w:val="0"/>
          <w:color w:val="000000"/>
          <w:sz w:val="24"/>
        </w:rPr>
        <w:t>о порядке назначения и проведения собрания граждан в Степановском сельсовете Бессоновского района Пензенской области</w:t>
      </w:r>
    </w:p>
    <w:p>
      <w:pPr>
        <w:spacing w:after="0"/>
        <w:ind w:firstLine="539" w:left="-426"/>
        <w:jc w:val="center"/>
        <w:outlineLvl w:val="1"/>
        <w:rPr>
          <w:b w:val="0"/>
          <w:color w:val="000000"/>
          <w:sz w:val="24"/>
        </w:rPr>
      </w:pPr>
    </w:p>
    <w:p>
      <w:pPr>
        <w:spacing w:after="0"/>
        <w:ind w:firstLine="567" w:left="-426"/>
        <w:rPr>
          <w:b w:val="0"/>
          <w:color w:val="000000"/>
          <w:sz w:val="24"/>
        </w:rPr>
      </w:pPr>
      <w:r>
        <w:rPr>
          <w:b w:val="0"/>
          <w:color w:val="000000"/>
          <w:sz w:val="24"/>
        </w:rPr>
        <w:t>1. Общие положения</w:t>
      </w:r>
    </w:p>
    <w:p>
      <w:pPr>
        <w:spacing w:after="0"/>
        <w:ind w:firstLine="720" w:left="-426"/>
        <w:jc w:val="both"/>
        <w:rPr>
          <w:b w:val="0"/>
          <w:color w:val="000000"/>
          <w:sz w:val="24"/>
        </w:rPr>
      </w:pPr>
    </w:p>
    <w:p>
      <w:pPr>
        <w:spacing w:after="0"/>
        <w:ind w:firstLine="567" w:left="-284"/>
        <w:jc w:val="both"/>
        <w:rPr>
          <w:b w:val="0"/>
          <w:color w:val="000000"/>
          <w:sz w:val="24"/>
        </w:rPr>
      </w:pPr>
      <w:r>
        <w:rPr>
          <w:b w:val="0"/>
          <w:color w:val="000000"/>
          <w:sz w:val="24"/>
        </w:rPr>
        <w:t xml:space="preserve">1.1. Собрание граждан (далее – собрание) является формой участия населения в осуществлении местного самоуправления. </w:t>
      </w:r>
    </w:p>
    <w:p>
      <w:pPr>
        <w:spacing w:after="0"/>
        <w:ind w:firstLine="567" w:left="-284"/>
        <w:jc w:val="both"/>
        <w:rPr>
          <w:b w:val="0"/>
          <w:color w:val="000000"/>
          <w:sz w:val="24"/>
        </w:rPr>
      </w:pPr>
      <w:r>
        <w:rPr>
          <w:b w:val="0"/>
          <w:color w:val="000000"/>
          <w:sz w:val="24"/>
        </w:rPr>
        <w:t>1.2. Собрания могут проводиться:</w:t>
      </w:r>
    </w:p>
    <w:p>
      <w:pPr>
        <w:spacing w:after="0"/>
        <w:ind w:firstLine="567" w:left="-284"/>
        <w:jc w:val="both"/>
        <w:rPr>
          <w:b w:val="0"/>
          <w:color w:val="000000"/>
          <w:sz w:val="24"/>
        </w:rPr>
      </w:pPr>
      <w:r>
        <w:rPr>
          <w:b w:val="0"/>
          <w:color w:val="000000"/>
          <w:sz w:val="24"/>
        </w:rPr>
        <w:t>1) для обсуждения вопросов непосредственного обеспечения жизнедеятельности населения;</w:t>
      </w:r>
    </w:p>
    <w:p>
      <w:pPr>
        <w:spacing w:after="0"/>
        <w:ind w:firstLine="567" w:left="-284"/>
        <w:jc w:val="both"/>
        <w:rPr>
          <w:b w:val="0"/>
          <w:color w:val="000000"/>
          <w:sz w:val="24"/>
        </w:rPr>
      </w:pPr>
      <w:r>
        <w:rPr>
          <w:b w:val="0"/>
          <w:color w:val="000000"/>
          <w:sz w:val="24"/>
        </w:rPr>
        <w:t>1.1.) для обсуждения вопросов местного значения;</w:t>
      </w:r>
    </w:p>
    <w:p>
      <w:pPr>
        <w:spacing w:after="0"/>
        <w:ind w:firstLine="567" w:left="-284"/>
        <w:jc w:val="both"/>
        <w:rPr>
          <w:b w:val="0"/>
          <w:color w:val="000000"/>
          <w:sz w:val="24"/>
        </w:rPr>
      </w:pPr>
      <w:r>
        <w:rPr>
          <w:b w:val="0"/>
          <w:color w:val="000000"/>
          <w:sz w:val="24"/>
        </w:rPr>
        <w:t>2) для информирования населения о деятельности органов местного самоуправления и должностных лиц местного самоуправления;</w:t>
      </w:r>
    </w:p>
    <w:p>
      <w:pPr>
        <w:spacing w:after="0"/>
        <w:ind w:firstLine="567" w:left="-284"/>
        <w:jc w:val="both"/>
        <w:rPr>
          <w:b w:val="0"/>
          <w:color w:val="000000"/>
          <w:sz w:val="24"/>
        </w:rPr>
      </w:pPr>
      <w:r>
        <w:rPr>
          <w:b w:val="0"/>
          <w:color w:val="000000"/>
          <w:sz w:val="24"/>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pPr>
        <w:spacing w:after="0"/>
        <w:ind w:firstLine="567" w:left="-284"/>
        <w:jc w:val="both"/>
        <w:rPr>
          <w:b w:val="0"/>
          <w:color w:val="000000"/>
          <w:sz w:val="24"/>
        </w:rPr>
      </w:pPr>
      <w:r>
        <w:rPr>
          <w:b w:val="0"/>
          <w:color w:val="000000"/>
          <w:sz w:val="24"/>
        </w:rPr>
        <w:t>4)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spacing w:after="0"/>
        <w:ind w:firstLine="567" w:left="-284"/>
        <w:jc w:val="both"/>
        <w:rPr>
          <w:b w:val="0"/>
          <w:color w:val="000000"/>
          <w:sz w:val="24"/>
        </w:rPr>
      </w:pPr>
      <w:r>
        <w:rPr>
          <w:b w:val="0"/>
          <w:color w:val="000000"/>
          <w:sz w:val="24"/>
        </w:rPr>
        <w:t xml:space="preserve">5) в целях осуществления территориального общественного самоуправления на части территории Степановского  сельсовета Бессоновского района Пензенской области.</w:t>
      </w:r>
    </w:p>
    <w:p>
      <w:pPr>
        <w:spacing w:after="0"/>
        <w:ind w:firstLine="567" w:left="-284"/>
        <w:jc w:val="both"/>
        <w:rPr>
          <w:b w:val="0"/>
          <w:color w:val="000000"/>
          <w:sz w:val="24"/>
        </w:rPr>
      </w:pPr>
      <w:r>
        <w:rPr>
          <w:b w:val="0"/>
          <w:color w:val="000000"/>
          <w:sz w:val="24"/>
        </w:rPr>
        <w:t>1.3. К полномочиям собрания относится:</w:t>
      </w:r>
    </w:p>
    <w:p>
      <w:pPr>
        <w:spacing w:after="0"/>
        <w:ind w:firstLine="567" w:left="-284"/>
        <w:jc w:val="both"/>
        <w:rPr>
          <w:b w:val="0"/>
          <w:color w:val="000000"/>
          <w:sz w:val="24"/>
        </w:rPr>
      </w:pPr>
      <w:r>
        <w:rPr>
          <w:b w:val="0"/>
          <w:color w:val="000000"/>
          <w:sz w:val="24"/>
        </w:rPr>
        <w:t>- обсуждение вопросов местного значения;</w:t>
      </w:r>
    </w:p>
    <w:p>
      <w:pPr>
        <w:spacing w:after="0"/>
        <w:ind w:firstLine="567" w:left="-284"/>
        <w:jc w:val="both"/>
        <w:rPr>
          <w:b w:val="0"/>
          <w:color w:val="000000"/>
          <w:sz w:val="24"/>
        </w:rPr>
      </w:pPr>
      <w:r>
        <w:rPr>
          <w:b w:val="0"/>
          <w:color w:val="000000"/>
          <w:sz w:val="24"/>
        </w:rPr>
        <w:t>- обсуждение вопросов непосредственного обеспечения жизнедеятельности населения;</w:t>
      </w:r>
    </w:p>
    <w:p>
      <w:pPr>
        <w:spacing w:after="0"/>
        <w:ind w:firstLine="567" w:left="-284"/>
        <w:jc w:val="both"/>
        <w:rPr>
          <w:b w:val="0"/>
          <w:color w:val="000000"/>
          <w:sz w:val="24"/>
        </w:rPr>
      </w:pPr>
      <w:r>
        <w:rPr>
          <w:b w:val="0"/>
          <w:color w:val="000000"/>
          <w:sz w:val="24"/>
        </w:rPr>
        <w:t xml:space="preserve">- информирование населения о деятельности органов местного самоуправления и должностных лиц местного самоуправления Степановского  сельсовета Бессоновского района Пензенской области.</w:t>
      </w:r>
    </w:p>
    <w:p>
      <w:pPr>
        <w:spacing w:after="0"/>
        <w:ind w:firstLine="567" w:left="-284"/>
        <w:jc w:val="both"/>
        <w:rPr>
          <w:b w:val="0"/>
          <w:color w:val="000000"/>
          <w:sz w:val="24"/>
        </w:rPr>
      </w:pPr>
      <w:r>
        <w:rPr>
          <w:b w:val="0"/>
          <w:color w:val="000000"/>
          <w:sz w:val="24"/>
        </w:rPr>
        <w:t xml:space="preserve"> (далее – муниципальное образование);</w:t>
      </w:r>
    </w:p>
    <w:p>
      <w:pPr>
        <w:spacing w:after="0"/>
        <w:ind w:firstLine="567" w:left="-284"/>
        <w:jc w:val="both"/>
        <w:rPr>
          <w:b w:val="0"/>
          <w:color w:val="000000"/>
          <w:sz w:val="24"/>
        </w:rPr>
      </w:pPr>
      <w:r>
        <w:rPr>
          <w:b w:val="0"/>
          <w:color w:val="000000"/>
          <w:sz w:val="24"/>
        </w:rPr>
        <w:t>- принятие обращений к органам местного самоуправления и должностным лицам местного самоуправления муниципального образования;</w:t>
      </w:r>
    </w:p>
    <w:p>
      <w:pPr>
        <w:spacing w:after="0"/>
        <w:ind w:firstLine="567" w:left="-284"/>
        <w:jc w:val="both"/>
        <w:rPr>
          <w:b w:val="0"/>
          <w:color w:val="000000"/>
          <w:sz w:val="24"/>
        </w:rPr>
      </w:pPr>
      <w:r>
        <w:rPr>
          <w:b w:val="0"/>
          <w:color w:val="000000"/>
          <w:sz w:val="24"/>
        </w:rPr>
        <w:t xml:space="preserve">- обсуждение вопросов, связанных с осуществлением территориального общественного самоуправления; </w:t>
      </w:r>
    </w:p>
    <w:p>
      <w:pPr>
        <w:spacing w:after="0"/>
        <w:ind w:firstLine="567" w:left="-284"/>
        <w:jc w:val="both"/>
        <w:rPr>
          <w:b w:val="0"/>
          <w:color w:val="000000"/>
          <w:sz w:val="24"/>
        </w:rPr>
      </w:pPr>
      <w:r>
        <w:rPr>
          <w:b w:val="0"/>
          <w:color w:val="000000"/>
          <w:sz w:val="24"/>
        </w:rPr>
        <w:t>- избрание лиц, уполномоченных представлять собрание во взаимоотношениях с органами местного самоуправления и должностными лицами местного самоуправления муниципального образования;</w:t>
      </w:r>
    </w:p>
    <w:p>
      <w:pPr>
        <w:spacing w:after="0"/>
        <w:ind w:firstLine="567" w:left="-284"/>
        <w:jc w:val="both"/>
        <w:rPr>
          <w:b w:val="0"/>
          <w:color w:val="000000"/>
          <w:sz w:val="24"/>
        </w:rPr>
      </w:pPr>
      <w:r>
        <w:rPr>
          <w:b w:val="0"/>
          <w:color w:val="000000"/>
          <w:sz w:val="24"/>
        </w:rPr>
        <w:t>- обсуждения по вопросу выдвижения кандидатуры старосты сельского населенного пункта, а также по вопросу досрочного прекращения полномочий старосты сельского населенного пункта;</w:t>
      </w:r>
    </w:p>
    <w:p>
      <w:pPr>
        <w:spacing w:after="0"/>
        <w:ind w:firstLine="567" w:left="-284"/>
        <w:jc w:val="both"/>
        <w:rPr>
          <w:b w:val="0"/>
          <w:color w:val="000000"/>
          <w:sz w:val="24"/>
        </w:rPr>
      </w:pPr>
      <w:r>
        <w:rPr>
          <w:b w:val="0"/>
          <w:color w:val="000000"/>
          <w:sz w:val="24"/>
        </w:rPr>
        <w:t>- иные полномочия в соответствии с законодательством Российской Федерации и Пензенской области.</w:t>
      </w:r>
    </w:p>
    <w:p>
      <w:pPr>
        <w:tabs>
          <w:tab w:val="left" w:pos="720" w:leader="none"/>
        </w:tabs>
        <w:spacing w:after="0"/>
        <w:ind w:firstLine="567" w:left="-284"/>
        <w:jc w:val="both"/>
        <w:rPr>
          <w:b w:val="0"/>
          <w:color w:val="000000"/>
          <w:sz w:val="24"/>
        </w:rPr>
      </w:pPr>
      <w:r>
        <w:rPr>
          <w:b w:val="0"/>
          <w:color w:val="000000"/>
          <w:sz w:val="24"/>
        </w:rPr>
        <w:t>1.4. В собрании имеют право принимать участие граждане, проживающие на территории, на которой проводится собрание и достигшие восемнадцатилетнего возраста.</w:t>
      </w:r>
    </w:p>
    <w:p>
      <w:pPr>
        <w:tabs>
          <w:tab w:val="left" w:pos="720" w:leader="none"/>
        </w:tabs>
        <w:spacing w:after="0"/>
        <w:ind w:firstLine="567" w:left="-284"/>
        <w:jc w:val="both"/>
        <w:rPr>
          <w:b w:val="0"/>
          <w:color w:val="000000"/>
          <w:sz w:val="24"/>
        </w:rPr>
      </w:pPr>
      <w:r>
        <w:rPr>
          <w:b w:val="0"/>
          <w:color w:val="000000"/>
          <w:sz w:val="24"/>
        </w:rPr>
        <w:t>1.5. В собрании, проводимом в сельском населенном пункте по вопросу выдвижения кандидатуры старосты сельского населенного пункта, по вопросу досрочного прекращения полномочий старосты сельского населенного пункта, могут принять участие граждане Российской Федерации, проживающие на территории данного сельского населенного пункта и обладающие активным избирательным правом, а также граждане Российской Федерации, достигшие на день проведения собрания восемнадцатилетнего возраста и имеющие в собственности жилое помещение, расположенное на территории данного сельского населенного пункта.</w:t>
      </w:r>
    </w:p>
    <w:p>
      <w:pPr>
        <w:tabs>
          <w:tab w:val="left" w:pos="720" w:leader="none"/>
        </w:tabs>
        <w:spacing w:after="0"/>
        <w:ind w:firstLine="567" w:left="-284"/>
        <w:jc w:val="both"/>
        <w:rPr>
          <w:b w:val="0"/>
          <w:color w:val="000000"/>
          <w:sz w:val="24"/>
        </w:rPr>
      </w:pPr>
      <w:r>
        <w:rPr>
          <w:b w:val="0"/>
          <w:color w:val="000000"/>
          <w:sz w:val="24"/>
        </w:rPr>
        <w:t>1.6. Действие настоящего Положения не распространяется на порядок назначения и проведения собрания в целях выявления мнения граждан о поддержке инициативного проекта, а также в целях осуществления территориального общественного самоуправления.</w:t>
      </w:r>
    </w:p>
    <w:p>
      <w:pPr>
        <w:spacing w:after="0"/>
        <w:ind w:firstLine="567" w:left="-284"/>
        <w:rPr>
          <w:b w:val="0"/>
          <w:color w:val="000000"/>
          <w:sz w:val="24"/>
        </w:rPr>
      </w:pPr>
    </w:p>
    <w:p>
      <w:pPr>
        <w:spacing w:after="0"/>
        <w:ind w:firstLine="567" w:left="-284"/>
        <w:rPr>
          <w:b w:val="0"/>
          <w:color w:val="000000"/>
          <w:sz w:val="24"/>
        </w:rPr>
      </w:pPr>
      <w:r>
        <w:rPr>
          <w:b w:val="0"/>
          <w:color w:val="000000"/>
          <w:sz w:val="24"/>
        </w:rPr>
        <w:t>2. Организация проведения собрания</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2.1. Инициаторами проведения собрания могут являться: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а) граждане, проживающие на соответствующей территории;</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б) представительный орган муниципального образования;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в) глава муниципального образования.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2.2. Собрание, проводимое по инициативе населения, назначается представительным органом муниципального образования в порядке, установленном разделом 3 настоящего Положения.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2.3. Собрание, проводимое по инициативе представительного органа муниципального образования или главы муниципального образования, назначается представительным органом муниципального образования или главой муниципального образования соответственно.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2.4. В муниципальном правовом акте о назначении собрания указывается: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предварительная повестка дня или предполагаемые для обсуждения вопросы;</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дата, время и место проведения собрания;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 инициаторы назначения собрания;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территория, на которой предлагается провести собрание;</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порядок ознакомления с материалами, обсуждение которых предполагается на собрании.</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2.5. Подготовку и проведение собрания, назначенного представительным органом или главой муниципального образования, осуществляют по их поручению должностные лица соответствующих органов местного самоуправления муниципального образования.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2.6. Подготовку и проведение собрания, назначенного по инициативе населения, осуществляет инициативная группа.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2.7. Решение о назначении собрания должно быть официально обнародовано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на официальном сайте администрации Бессоновского района в разделе «Степановский сельсовет» в информационно-телекоммуникационной сети «Интернет» не позднее чем за 10 календарных дней до его проведения.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2.8. На собрание могут приглашаться должностные лица органов местного самоуправления муниципального образования. </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center"/>
        <w:rPr>
          <w:rFonts w:ascii="Times New Roman" w:hAnsi="Times New Roman"/>
          <w:b w:val="0"/>
          <w:color w:val="000000"/>
          <w:sz w:val="24"/>
        </w:rPr>
      </w:pPr>
      <w:r>
        <w:rPr>
          <w:rFonts w:ascii="Times New Roman" w:hAnsi="Times New Roman"/>
          <w:b w:val="0"/>
          <w:color w:val="000000"/>
          <w:sz w:val="24"/>
        </w:rPr>
        <w:t>3. Порядок внесения гражданами инициативы о проведении собрания</w:t>
      </w:r>
    </w:p>
    <w:p>
      <w:pPr>
        <w:pStyle w:val="P6"/>
        <w:widowControl w:val="0"/>
        <w:spacing w:after="0"/>
        <w:ind w:firstLine="567" w:right="0"/>
        <w:jc w:val="both"/>
        <w:rPr>
          <w:rFonts w:ascii="Times New Roman" w:hAnsi="Times New Roman"/>
          <w:b w:val="0"/>
          <w:color w:val="000000"/>
          <w:sz w:val="24"/>
        </w:rPr>
      </w:pPr>
    </w:p>
    <w:p>
      <w:pPr>
        <w:pStyle w:val="P66"/>
        <w:spacing w:before="0" w:after="0"/>
        <w:ind w:firstLine="567"/>
        <w:rPr>
          <w:b w:val="0"/>
          <w:color w:val="000000"/>
          <w:sz w:val="24"/>
        </w:rPr>
      </w:pPr>
      <w:r>
        <w:rPr>
          <w:b w:val="0"/>
          <w:color w:val="000000"/>
          <w:sz w:val="24"/>
        </w:rPr>
        <w:t>3.1. Для назначения собрания по инициативе населения, несколько граждан в количестве не менее 3-х человек (далее – инициативная группа), проживающих в Степановском сельсовете Бессоновского района Пензенской области и достигших восемнадцатилетнего возраста, вносят в представительный орган муниципального образования письменное заявление о выдвижении инициативы по проведению собрания. В заявлении должно быть указано:</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а) вопросы, выносимые на собрание;</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б) предложения по дате, месту и времени проведения собрания;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в) проект повестки дня собрания;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г) территория, в пределах которой предполагается провести собрание.</w:t>
      </w:r>
    </w:p>
    <w:p>
      <w:pPr>
        <w:pStyle w:val="P6"/>
        <w:widowControl w:val="0"/>
        <w:tabs>
          <w:tab w:val="left" w:pos="540" w:leader="none"/>
        </w:tabs>
        <w:spacing w:after="0"/>
        <w:ind w:firstLine="567" w:right="0"/>
        <w:jc w:val="both"/>
        <w:rPr>
          <w:rFonts w:ascii="Times New Roman" w:hAnsi="Times New Roman"/>
          <w:b w:val="0"/>
          <w:color w:val="000000"/>
          <w:sz w:val="24"/>
        </w:rPr>
      </w:pPr>
      <w:r>
        <w:rPr>
          <w:rFonts w:ascii="Times New Roman" w:hAnsi="Times New Roman"/>
          <w:b w:val="0"/>
          <w:color w:val="000000"/>
          <w:sz w:val="24"/>
        </w:rPr>
        <w:t>К заявлению прилагается пояснительная записка, обосновывающая необходимость проведения собрания. Заявление должно быть подписано всеми членами инициативной группы.</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3.2. Представительный орган муниципального образования рассматривает поступившее заявление на своей очередной или внеочередной сессии и принимает одно из решений:</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1) о проведении собрания с указанием даты, времени, места его проведения, проекта повестки дня и ответственных за подготовку собрания;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2) об отклонении инициативы по проведению собрания с указанием мотивированных оснований ее отклонения.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Основанием к отклонению инициативы по проведению собрания является несоответствие вопросов, выносимых на собрание, вопросам предусмотренным пунктом 1.2. настоящего Положения.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О принятом решении в течение 3 календарных дней после его принятия, представительный орган муниципального образования уведомляет инициативную группу письменно на имя уполномоченного представителя инициативной группы.</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center"/>
        <w:rPr>
          <w:rFonts w:ascii="Times New Roman" w:hAnsi="Times New Roman"/>
          <w:b w:val="0"/>
          <w:color w:val="000000"/>
          <w:sz w:val="24"/>
        </w:rPr>
      </w:pPr>
      <w:r>
        <w:rPr>
          <w:rFonts w:ascii="Times New Roman" w:hAnsi="Times New Roman"/>
          <w:b w:val="0"/>
          <w:color w:val="000000"/>
          <w:sz w:val="24"/>
        </w:rPr>
        <w:t>4. Порядок проведения собрания</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4.1. Собрание правомочно, если в его работе принимает участие не менее половины граждан, проживающих на соответствующей территории.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4.2. Собрание открывается должностным лицом органа местного самоуправления муниципального образования, ответственным за его подготовку, а в случае проведения собрания по инициативе населения – одним из членов инициативной группы.</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4.3. Для ведения собрания избирается президиум в составе председателя и секретаря. Выборы состава президиума, утверждение повестки собрания производится простым большинством голосов граждан, присутствующих на собрании.</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 xml:space="preserve">4.4. Решения собрания принимаются открытым голосованием большинством голосов от числа присутствующих на собрании граждан. </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4.5. Секретарем собрания ведется протокол, в котором указывается дата и место проведения собрания, общее число граждан, проживающих на соответствующей территории и имеющих право участвовать в собрании, число присутствующих, состав президиума, повестка собрания, краткое содержание выступлений, принятые решения.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Протокол подписывается председателем и секретарем собрания и в течение 7 календарных дней после дня проведения собрания направляется инициатору собрания, в орган местного самоуправления, назначивший его проведение, а также в администрацию муниципального образования для организации официального обнародования результатов собрания.</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center"/>
        <w:rPr>
          <w:rFonts w:ascii="Times New Roman" w:hAnsi="Times New Roman"/>
          <w:b w:val="0"/>
          <w:color w:val="000000"/>
          <w:sz w:val="24"/>
        </w:rPr>
      </w:pPr>
      <w:r>
        <w:rPr>
          <w:rFonts w:ascii="Times New Roman" w:hAnsi="Times New Roman"/>
          <w:b w:val="0"/>
          <w:color w:val="000000"/>
          <w:sz w:val="24"/>
        </w:rPr>
        <w:t>5. Порядок выполнения решений собрания</w:t>
      </w:r>
    </w:p>
    <w:p>
      <w:pPr>
        <w:pStyle w:val="P6"/>
        <w:widowControl w:val="0"/>
        <w:spacing w:after="0"/>
        <w:ind w:firstLine="567" w:right="0"/>
        <w:jc w:val="both"/>
        <w:rPr>
          <w:rFonts w:ascii="Times New Roman" w:hAnsi="Times New Roman"/>
          <w:b w:val="0"/>
          <w:color w:val="000000"/>
          <w:sz w:val="24"/>
        </w:rPr>
      </w:pP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5.1. Администрация муниципального образования в печатном средстве массовой информации, установленном уставом муниципального образования для опубликования муниципальных правовых актов, и на официальном сайте администрации Бессоновского района в разделе «Степановский сельсовет» в информационно-телекоммуникационной сети «Интернет» информирует жителей муниципального образования о решениях (итогах) собрания в течение 30 календарных дней со дня их принятия.</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5.2. Решения, принятые собранием, подлежат обязательному рассмотрению органами местного самоуправления и должностными лицами органов местного самоуправления, к компетенции которых отнесено решение соответствующих вопросов.</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Решения собрания носят рекомендательный характер.</w:t>
      </w:r>
    </w:p>
    <w:p>
      <w:pPr>
        <w:pStyle w:val="P6"/>
        <w:widowControl w:val="0"/>
        <w:spacing w:after="0"/>
        <w:ind w:firstLine="567" w:right="0"/>
        <w:jc w:val="both"/>
        <w:rPr>
          <w:rFonts w:ascii="Times New Roman" w:hAnsi="Times New Roman"/>
          <w:b w:val="0"/>
          <w:color w:val="000000"/>
          <w:sz w:val="24"/>
        </w:rPr>
      </w:pPr>
      <w:r>
        <w:rPr>
          <w:rFonts w:ascii="Times New Roman" w:hAnsi="Times New Roman"/>
          <w:b w:val="0"/>
          <w:color w:val="000000"/>
          <w:sz w:val="24"/>
        </w:rPr>
        <w:t>О результатах рассмотрения письменно извещается председатель собрания.</w:t>
      </w:r>
    </w:p>
    <w:p>
      <w:pPr>
        <w:spacing w:after="0"/>
        <w:ind w:firstLine="567" w:left="-284"/>
        <w:jc w:val="both"/>
        <w:rPr>
          <w:b w:val="0"/>
          <w:color w:val="000000"/>
          <w:sz w:val="24"/>
        </w:rPr>
      </w:pPr>
    </w:p>
    <w:p>
      <w:pPr>
        <w:spacing w:after="0"/>
        <w:ind w:firstLine="567" w:left="-284"/>
        <w:outlineLvl w:val="1"/>
        <w:rPr>
          <w:b w:val="0"/>
          <w:color w:val="000000"/>
          <w:sz w:val="24"/>
        </w:rPr>
      </w:pPr>
    </w:p>
    <w:p>
      <w:pPr>
        <w:spacing w:after="0"/>
        <w:ind w:firstLine="567" w:left="-284"/>
        <w:outlineLvl w:val="1"/>
        <w:rPr>
          <w:b w:val="0"/>
          <w:color w:val="000000"/>
          <w:sz w:val="24"/>
        </w:rPr>
      </w:pPr>
    </w:p>
    <w:p>
      <w:pPr>
        <w:spacing w:after="0"/>
        <w:ind w:firstLine="567" w:left="-284"/>
        <w:outlineLvl w:val="1"/>
        <w:rPr>
          <w:b w:val="0"/>
          <w:color w:val="000000"/>
          <w:sz w:val="24"/>
        </w:rPr>
      </w:pPr>
      <w:r>
        <w:rPr>
          <w:b w:val="0"/>
          <w:color w:val="000000"/>
          <w:sz w:val="24"/>
        </w:rPr>
        <w:t>6. Заключительные положения</w:t>
      </w:r>
    </w:p>
    <w:p>
      <w:pPr>
        <w:spacing w:after="0"/>
        <w:ind w:firstLine="567" w:left="-284"/>
        <w:jc w:val="both"/>
        <w:rPr>
          <w:b w:val="0"/>
          <w:color w:val="000000"/>
          <w:sz w:val="24"/>
        </w:rPr>
      </w:pPr>
    </w:p>
    <w:p>
      <w:pPr>
        <w:spacing w:after="0"/>
        <w:ind w:firstLine="567" w:left="-284"/>
        <w:jc w:val="both"/>
        <w:rPr>
          <w:b w:val="0"/>
          <w:color w:val="000000"/>
          <w:sz w:val="24"/>
        </w:rPr>
      </w:pPr>
      <w:r>
        <w:rPr>
          <w:b w:val="0"/>
          <w:color w:val="000000"/>
          <w:sz w:val="24"/>
        </w:rPr>
        <w:t>6.1. Обращения, принятые собранием,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pPr>
        <w:spacing w:after="0"/>
        <w:ind w:firstLine="567" w:left="-284"/>
        <w:jc w:val="both"/>
        <w:rPr>
          <w:b w:val="0"/>
          <w:color w:val="000000"/>
          <w:sz w:val="24"/>
        </w:rPr>
      </w:pPr>
      <w:r>
        <w:rPr>
          <w:b w:val="0"/>
          <w:color w:val="000000"/>
          <w:sz w:val="24"/>
        </w:rPr>
        <w:t xml:space="preserve">6.2. Материально-техническое и информационное обеспечение, связанное с подготовкой и проведением собрания осуществляется за счет инициатора проведения собрания. </w:t>
      </w:r>
    </w:p>
    <w:p>
      <w:pPr>
        <w:spacing w:after="0"/>
        <w:ind w:firstLine="567" w:left="-284"/>
        <w:jc w:val="both"/>
        <w:rPr>
          <w:b w:val="0"/>
          <w:color w:val="000000"/>
          <w:sz w:val="24"/>
        </w:rPr>
      </w:pPr>
      <w:r>
        <w:rPr>
          <w:b w:val="0"/>
          <w:color w:val="000000"/>
          <w:sz w:val="24"/>
        </w:rPr>
        <w:t>6.3. Действия и решения органов местного самоуправления и должностных лиц местного самоуправления, связанные с назначением, подготовкой и проведением собрания, могут быть обжалованы в суде в порядке, установленном законодательством Российской Федерации.</w:t>
      </w:r>
    </w:p>
    <w:p>
      <w:pPr>
        <w:pStyle w:val="P66"/>
        <w:spacing w:before="0" w:after="0"/>
        <w:ind w:left="-284"/>
        <w:rPr>
          <w:b w:val="0"/>
          <w:color w:val="00000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spacing w:after="0"/>
        <w:ind w:firstLine="567" w:left="-284"/>
        <w:jc w:val="center"/>
        <w:rPr>
          <w:b w:val="0"/>
          <w:color w:val="000000"/>
          <w:sz w:val="24"/>
        </w:rPr>
      </w:pPr>
      <w:r>
        <w:rPr>
          <w:b w:val="0"/>
          <w:color w:val="000000"/>
          <w:sz w:val="24"/>
        </w:rPr>
        <w:t>КОМИТЕТ МЕСТНОГО САМОУПРАВЛЕНИЯ</w:t>
      </w:r>
    </w:p>
    <w:p>
      <w:pPr>
        <w:spacing w:after="0"/>
        <w:ind w:firstLine="567" w:left="-284"/>
        <w:jc w:val="center"/>
        <w:rPr>
          <w:b w:val="0"/>
          <w:color w:val="000000"/>
          <w:sz w:val="24"/>
        </w:rPr>
      </w:pPr>
      <w:r>
        <w:rPr>
          <w:b w:val="0"/>
          <w:color w:val="000000"/>
          <w:sz w:val="24"/>
        </w:rPr>
        <w:t>СТЕПАНОВСКОГО СЕЛЬСОВЕТА</w:t>
      </w:r>
    </w:p>
    <w:p>
      <w:pPr>
        <w:spacing w:after="0"/>
        <w:ind w:firstLine="567" w:left="-284"/>
        <w:jc w:val="center"/>
        <w:rPr>
          <w:b w:val="0"/>
          <w:color w:val="000000"/>
          <w:sz w:val="24"/>
        </w:rPr>
      </w:pPr>
      <w:r>
        <w:rPr>
          <w:b w:val="0"/>
          <w:color w:val="000000"/>
          <w:sz w:val="24"/>
        </w:rPr>
        <w:t>БЕССОНОВСКОГО РАЙОНА</w:t>
      </w:r>
    </w:p>
    <w:p>
      <w:pPr>
        <w:spacing w:after="0"/>
        <w:ind w:firstLine="567" w:left="-284"/>
        <w:jc w:val="center"/>
        <w:rPr>
          <w:b w:val="0"/>
          <w:color w:val="000000"/>
          <w:sz w:val="24"/>
        </w:rPr>
      </w:pPr>
      <w:r>
        <w:rPr>
          <w:b w:val="0"/>
          <w:color w:val="000000"/>
          <w:sz w:val="24"/>
        </w:rPr>
        <w:t>ПЕНЗЕНСКОЙ ОБЛАСТИ</w:t>
      </w:r>
    </w:p>
    <w:p>
      <w:pPr>
        <w:spacing w:after="0"/>
        <w:ind w:firstLine="567" w:left="-284"/>
        <w:jc w:val="center"/>
        <w:rPr>
          <w:b w:val="0"/>
          <w:color w:val="000000"/>
          <w:sz w:val="24"/>
        </w:rPr>
      </w:pPr>
      <w:r>
        <w:rPr>
          <w:b w:val="0"/>
          <w:color w:val="000000"/>
          <w:sz w:val="24"/>
        </w:rPr>
        <w:t>ВОСЬМОГО СОЗЫВА</w:t>
      </w:r>
    </w:p>
    <w:p>
      <w:pPr>
        <w:spacing w:after="0"/>
        <w:ind w:firstLine="567" w:left="-284"/>
        <w:jc w:val="center"/>
        <w:rPr>
          <w:b w:val="0"/>
          <w:color w:val="000000"/>
          <w:sz w:val="24"/>
        </w:rPr>
      </w:pPr>
    </w:p>
    <w:p>
      <w:pPr>
        <w:spacing w:after="0"/>
        <w:ind w:firstLine="567" w:left="-284"/>
        <w:jc w:val="center"/>
        <w:rPr>
          <w:b w:val="0"/>
          <w:color w:val="000000"/>
          <w:sz w:val="24"/>
        </w:rPr>
      </w:pPr>
      <w:r>
        <w:rPr>
          <w:b w:val="0"/>
          <w:color w:val="000000"/>
          <w:sz w:val="24"/>
        </w:rPr>
        <w:t>РЕШЕНИЕ</w:t>
      </w:r>
    </w:p>
    <w:p>
      <w:pPr>
        <w:spacing w:after="0"/>
        <w:ind w:firstLine="567" w:left="-284"/>
        <w:jc w:val="center"/>
        <w:rPr>
          <w:b w:val="0"/>
          <w:color w:val="000000"/>
          <w:sz w:val="24"/>
        </w:rPr>
      </w:pPr>
    </w:p>
    <w:p>
      <w:pPr>
        <w:spacing w:after="0"/>
        <w:ind w:firstLine="567" w:left="-284"/>
        <w:jc w:val="center"/>
        <w:rPr>
          <w:b w:val="0"/>
          <w:color w:val="000000"/>
          <w:sz w:val="24"/>
        </w:rPr>
      </w:pPr>
      <w:r>
        <w:rPr>
          <w:b w:val="0"/>
          <w:color w:val="000000"/>
          <w:sz w:val="24"/>
        </w:rPr>
        <w:t xml:space="preserve">от </w:t>
      </w:r>
      <w:r>
        <w:rPr>
          <w:b w:val="0"/>
          <w:color w:val="000000"/>
          <w:sz w:val="24"/>
          <w:u w:val="single"/>
        </w:rPr>
        <w:t>01 декабря 2025 г</w:t>
      </w:r>
      <w:r>
        <w:rPr>
          <w:b w:val="0"/>
          <w:color w:val="000000"/>
          <w:sz w:val="24"/>
        </w:rPr>
        <w:t xml:space="preserve">. № </w:t>
      </w:r>
      <w:r>
        <w:rPr>
          <w:b w:val="0"/>
          <w:color w:val="000000"/>
          <w:sz w:val="24"/>
          <w:u w:val="single"/>
        </w:rPr>
        <w:t>102-19/8</w:t>
      </w:r>
    </w:p>
    <w:p>
      <w:pPr>
        <w:spacing w:after="0"/>
        <w:ind w:firstLine="567" w:left="-284"/>
        <w:jc w:val="center"/>
        <w:rPr>
          <w:b w:val="0"/>
          <w:color w:val="000000"/>
          <w:sz w:val="24"/>
        </w:rPr>
      </w:pPr>
      <w:r>
        <w:rPr>
          <w:b w:val="0"/>
          <w:color w:val="000000"/>
          <w:sz w:val="24"/>
        </w:rPr>
        <w:t xml:space="preserve">с. Степановка </w:t>
      </w:r>
    </w:p>
    <w:p>
      <w:pPr>
        <w:spacing w:after="0"/>
        <w:ind w:firstLine="567" w:left="-284"/>
        <w:rPr>
          <w:b w:val="0"/>
          <w:color w:val="000000"/>
          <w:sz w:val="24"/>
        </w:rPr>
      </w:pPr>
    </w:p>
    <w:p>
      <w:pPr>
        <w:spacing w:after="0"/>
        <w:ind w:firstLine="567" w:left="-284"/>
        <w:rPr>
          <w:b w:val="0"/>
          <w:color w:val="000000"/>
          <w:sz w:val="24"/>
        </w:rPr>
      </w:pPr>
      <w:r>
        <w:rPr>
          <w:b w:val="0"/>
          <w:color w:val="000000"/>
          <w:sz w:val="24"/>
        </w:rPr>
        <w:t xml:space="preserve">О проекте решения Комитета местного самоуправления  Степановского  сельсовета  Бессоновского  района Пензенской области  «О внесении изменений в Правила благоустройства территории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w:t>
      </w:r>
    </w:p>
    <w:p>
      <w:pPr>
        <w:spacing w:after="0"/>
        <w:ind w:firstLine="567" w:left="-284"/>
        <w:jc w:val="both"/>
        <w:rPr>
          <w:b w:val="0"/>
          <w:color w:val="000000"/>
          <w:sz w:val="24"/>
        </w:rPr>
      </w:pPr>
    </w:p>
    <w:p>
      <w:pPr>
        <w:spacing w:after="0"/>
        <w:ind w:firstLine="720" w:left="-284"/>
        <w:jc w:val="both"/>
        <w:rPr>
          <w:b w:val="0"/>
          <w:color w:val="000000"/>
          <w:sz w:val="24"/>
        </w:rPr>
      </w:pPr>
      <w:r>
        <w:rPr>
          <w:b w:val="0"/>
          <w:color w:val="000000"/>
          <w:sz w:val="24"/>
        </w:rPr>
        <w:t>В соответствие с законодательством Российской Федерации, статьей 28 Федерального закона от 06.10.2003 № 131-ФЗ «Об общих принципах организации местного самоуправления в Российской Федерации», Уставом сельского поселения Степановский сельсовет Бессоновского</w:t>
      </w:r>
      <w:r>
        <w:rPr>
          <w:b w:val="0"/>
          <w:i w:val="1"/>
          <w:color w:val="000000"/>
          <w:sz w:val="24"/>
        </w:rPr>
        <w:t xml:space="preserve"> </w:t>
      </w:r>
      <w:r>
        <w:rPr>
          <w:b w:val="0"/>
          <w:color w:val="000000"/>
          <w:sz w:val="24"/>
        </w:rPr>
        <w:t xml:space="preserve"> района Пензенской области,</w:t>
      </w:r>
    </w:p>
    <w:p>
      <w:pPr>
        <w:spacing w:after="0"/>
        <w:ind w:firstLine="720" w:left="-284"/>
        <w:jc w:val="both"/>
        <w:rPr>
          <w:b w:val="0"/>
          <w:color w:val="000000"/>
          <w:sz w:val="24"/>
        </w:rPr>
      </w:pPr>
    </w:p>
    <w:p>
      <w:pPr>
        <w:spacing w:after="0"/>
        <w:ind w:firstLine="720" w:left="-284"/>
        <w:jc w:val="both"/>
        <w:rPr>
          <w:b w:val="0"/>
          <w:color w:val="000000"/>
          <w:sz w:val="24"/>
        </w:rPr>
      </w:pPr>
      <w:r>
        <w:rPr>
          <w:b w:val="0"/>
          <w:color w:val="000000"/>
          <w:sz w:val="24"/>
        </w:rPr>
        <w:t xml:space="preserve">Комитет местного  самоуправления Степановского сельсовета  Бессоновского  района Пензенской области  решил:</w:t>
      </w:r>
    </w:p>
    <w:p>
      <w:pPr>
        <w:spacing w:after="0"/>
        <w:ind w:firstLine="720" w:left="-284"/>
        <w:jc w:val="both"/>
        <w:rPr>
          <w:b w:val="0"/>
          <w:color w:val="000000"/>
          <w:sz w:val="24"/>
        </w:rPr>
      </w:pPr>
    </w:p>
    <w:p>
      <w:pPr>
        <w:spacing w:after="0"/>
        <w:ind w:firstLine="708" w:left="-284"/>
        <w:jc w:val="both"/>
        <w:rPr>
          <w:b w:val="0"/>
          <w:color w:val="000000"/>
          <w:sz w:val="24"/>
        </w:rPr>
      </w:pPr>
      <w:r>
        <w:rPr>
          <w:b w:val="0"/>
          <w:color w:val="000000"/>
          <w:sz w:val="24"/>
        </w:rPr>
        <w:t xml:space="preserve">1. Одобрить проект решения Комитета местного самоуправления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«О внесении изменений в Правила благоустройства территории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согласно приложению.</w:t>
      </w:r>
    </w:p>
    <w:p>
      <w:pPr>
        <w:spacing w:after="0"/>
        <w:ind w:firstLine="720" w:left="-284"/>
        <w:jc w:val="both"/>
        <w:rPr>
          <w:b w:val="0"/>
          <w:color w:val="000000"/>
          <w:sz w:val="24"/>
        </w:rPr>
      </w:pPr>
      <w:r>
        <w:rPr>
          <w:b w:val="0"/>
          <w:color w:val="000000"/>
          <w:sz w:val="24"/>
        </w:rPr>
        <w:t xml:space="preserve">2. Назначить публичные слушания по проекту решения Комитета местного самоуправления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на «12» декабря  2025 г. </w:t>
      </w:r>
    </w:p>
    <w:p>
      <w:pPr>
        <w:spacing w:after="0"/>
        <w:ind w:firstLine="720" w:left="-284"/>
        <w:jc w:val="both"/>
        <w:rPr>
          <w:b w:val="0"/>
          <w:color w:val="000000"/>
          <w:sz w:val="24"/>
        </w:rPr>
      </w:pPr>
      <w:r>
        <w:rPr>
          <w:b w:val="0"/>
          <w:color w:val="000000"/>
          <w:sz w:val="24"/>
        </w:rPr>
        <w:t xml:space="preserve">Место проведения публичных слушаний  здание администрации Степановского  сельсовета Бессоновского района Пензенской области по адресу с.Степановка,  улица  Дорожная, дом 47А,  в 13-00 часов.</w:t>
      </w:r>
    </w:p>
    <w:p>
      <w:pPr>
        <w:spacing w:after="0"/>
        <w:ind w:firstLine="720" w:left="-284"/>
        <w:jc w:val="both"/>
        <w:rPr>
          <w:b w:val="0"/>
          <w:color w:val="000000"/>
          <w:sz w:val="24"/>
        </w:rPr>
      </w:pPr>
      <w:r>
        <w:rPr>
          <w:b w:val="0"/>
          <w:color w:val="000000"/>
          <w:sz w:val="24"/>
        </w:rPr>
        <w:t>3. Утвердить организационный комитет по проведению публичных слушаний:</w:t>
      </w:r>
    </w:p>
    <w:p>
      <w:pPr>
        <w:spacing w:after="0"/>
        <w:ind w:firstLine="720" w:left="-284"/>
        <w:jc w:val="both"/>
        <w:rPr>
          <w:b w:val="0"/>
          <w:color w:val="000000"/>
          <w:sz w:val="24"/>
        </w:rPr>
      </w:pPr>
      <w:r>
        <w:rPr>
          <w:b w:val="0"/>
          <w:color w:val="000000"/>
          <w:sz w:val="24"/>
        </w:rPr>
        <w:t xml:space="preserve">-  Адмаева Наталья Васильевна- депутат Комитета местного самоуправления (по согласованию);</w:t>
      </w:r>
    </w:p>
    <w:p>
      <w:pPr>
        <w:spacing w:after="0"/>
        <w:ind w:firstLine="720" w:left="-284"/>
        <w:jc w:val="both"/>
        <w:rPr>
          <w:b w:val="0"/>
          <w:color w:val="000000"/>
          <w:sz w:val="24"/>
        </w:rPr>
      </w:pPr>
      <w:r>
        <w:rPr>
          <w:b w:val="0"/>
          <w:color w:val="000000"/>
          <w:sz w:val="24"/>
        </w:rPr>
        <w:t xml:space="preserve">- Симакина Лидия Федоровна- заместитель главы администрации Степановского  сельсовета  (по согласованию);</w:t>
      </w:r>
    </w:p>
    <w:p>
      <w:pPr>
        <w:spacing w:after="0"/>
        <w:ind w:firstLine="720" w:left="-284"/>
        <w:jc w:val="both"/>
        <w:rPr>
          <w:b w:val="0"/>
          <w:color w:val="000000"/>
          <w:sz w:val="24"/>
        </w:rPr>
      </w:pPr>
      <w:r>
        <w:rPr>
          <w:b w:val="0"/>
          <w:color w:val="000000"/>
          <w:sz w:val="24"/>
        </w:rPr>
        <w:t>- Кодыркина Наталья Насыровна - депутат Комитета местного самоуправления (по согласованию);</w:t>
      </w:r>
    </w:p>
    <w:p>
      <w:pPr>
        <w:spacing w:after="0"/>
        <w:ind w:firstLine="720" w:left="-284"/>
        <w:jc w:val="both"/>
        <w:rPr>
          <w:b w:val="0"/>
          <w:color w:val="000000"/>
          <w:sz w:val="24"/>
        </w:rPr>
      </w:pPr>
      <w:r>
        <w:rPr>
          <w:b w:val="0"/>
          <w:color w:val="000000"/>
          <w:sz w:val="24"/>
        </w:rPr>
        <w:t>- Штырняева Ирина Анатольевна - депутат Комитета местного самоуправления (по согласованию);</w:t>
      </w:r>
    </w:p>
    <w:p>
      <w:pPr>
        <w:spacing w:after="0"/>
        <w:ind w:firstLine="720" w:left="-284"/>
        <w:jc w:val="both"/>
        <w:rPr>
          <w:b w:val="0"/>
          <w:color w:val="000000"/>
          <w:sz w:val="24"/>
        </w:rPr>
      </w:pPr>
      <w:r>
        <w:rPr>
          <w:b w:val="0"/>
          <w:color w:val="000000"/>
          <w:sz w:val="24"/>
        </w:rPr>
        <w:t>- Самсонов Алексей Николаевич - депутат Комитета местного самоуправления (по согласованию).</w:t>
      </w:r>
    </w:p>
    <w:p>
      <w:pPr>
        <w:spacing w:after="0"/>
        <w:ind w:firstLine="720" w:left="-284"/>
        <w:jc w:val="both"/>
        <w:rPr>
          <w:b w:val="0"/>
          <w:color w:val="000000"/>
          <w:sz w:val="24"/>
        </w:rPr>
      </w:pPr>
      <w:r>
        <w:rPr>
          <w:b w:val="0"/>
          <w:color w:val="000000"/>
          <w:sz w:val="24"/>
        </w:rPr>
        <w:t xml:space="preserve"> 4. Первое заседание организационного комитета провести «03» декабря 2025.</w:t>
      </w:r>
    </w:p>
    <w:p>
      <w:pPr>
        <w:spacing w:after="0"/>
        <w:ind w:firstLine="720" w:left="-284"/>
        <w:jc w:val="both"/>
        <w:rPr>
          <w:b w:val="0"/>
          <w:color w:val="000000"/>
          <w:sz w:val="24"/>
        </w:rPr>
      </w:pPr>
      <w:r>
        <w:rPr>
          <w:b w:val="0"/>
          <w:color w:val="000000"/>
          <w:sz w:val="24"/>
        </w:rPr>
        <w:t xml:space="preserve">5. Учет предложений граждан по проекту решения Комитета местного самоуправления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ведется в порядке, установленном решением Комитета местного самоуправления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от 24 августа 2015 года №90-24/6.</w:t>
      </w:r>
    </w:p>
    <w:p>
      <w:pPr>
        <w:spacing w:after="0"/>
        <w:ind w:firstLine="720" w:left="-284"/>
        <w:jc w:val="both"/>
        <w:rPr>
          <w:b w:val="0"/>
          <w:color w:val="000000"/>
          <w:sz w:val="24"/>
        </w:rPr>
      </w:pPr>
      <w:r>
        <w:rPr>
          <w:b w:val="0"/>
          <w:color w:val="000000"/>
          <w:sz w:val="24"/>
        </w:rPr>
        <w:t xml:space="preserve">6. Предложения граждан по проекту решения Комитета местного самоуправления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 принимаются в кабинете главы  администрации Степановского сельсовета  по адресу: с.Степановка, ул. Дорожная, д.47А, с  02.12.2025 по 11.12.2025 года  с 8 до 16 часов (с 12 до 13 часов перерыв на обед).</w:t>
      </w:r>
    </w:p>
    <w:p>
      <w:pPr>
        <w:pStyle w:val="P67"/>
        <w:spacing w:before="0" w:after="0"/>
        <w:ind w:firstLine="567"/>
        <w:jc w:val="both"/>
        <w:rPr>
          <w:b w:val="0"/>
          <w:color w:val="000000"/>
          <w:sz w:val="24"/>
        </w:rPr>
      </w:pPr>
      <w:r>
        <w:rPr>
          <w:b w:val="0"/>
          <w:color w:val="000000"/>
          <w:sz w:val="24"/>
        </w:rPr>
        <w:t xml:space="preserve">7.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spacing w:after="0"/>
        <w:ind w:firstLine="720" w:left="-284"/>
        <w:jc w:val="both"/>
        <w:rPr>
          <w:b w:val="0"/>
          <w:color w:val="000000"/>
          <w:sz w:val="24"/>
        </w:rPr>
      </w:pPr>
      <w:r>
        <w:rPr>
          <w:b w:val="0"/>
          <w:color w:val="000000"/>
          <w:sz w:val="24"/>
        </w:rPr>
        <w:t>8. Контроль над выполнением настоящего решения возложить на главу</w:t>
      </w:r>
      <w:r>
        <w:rPr>
          <w:b w:val="0"/>
          <w:i w:val="1"/>
          <w:color w:val="000000"/>
          <w:sz w:val="24"/>
        </w:rPr>
        <w:t xml:space="preserve"> </w:t>
      </w:r>
      <w:r>
        <w:rPr>
          <w:b w:val="0"/>
          <w:color w:val="000000"/>
          <w:sz w:val="24"/>
        </w:rPr>
        <w:t xml:space="preserve">администрации  Степановского </w:t>
      </w:r>
      <w:r>
        <w:rPr>
          <w:b w:val="0"/>
          <w:i w:val="1"/>
          <w:color w:val="000000"/>
          <w:sz w:val="24"/>
        </w:rPr>
        <w:t xml:space="preserve"> </w:t>
      </w:r>
      <w:r>
        <w:rPr>
          <w:b w:val="0"/>
          <w:color w:val="000000"/>
          <w:sz w:val="24"/>
        </w:rPr>
        <w:t>сельсовета</w:t>
      </w:r>
      <w:r>
        <w:rPr>
          <w:b w:val="0"/>
          <w:i w:val="1"/>
          <w:color w:val="000000"/>
          <w:sz w:val="24"/>
        </w:rPr>
        <w:t xml:space="preserve"> </w:t>
      </w:r>
      <w:r>
        <w:rPr>
          <w:b w:val="0"/>
          <w:color w:val="000000"/>
          <w:sz w:val="24"/>
        </w:rPr>
        <w:t>Бессоновского района</w:t>
      </w:r>
      <w:r>
        <w:rPr>
          <w:b w:val="0"/>
          <w:i w:val="1"/>
          <w:color w:val="000000"/>
          <w:sz w:val="24"/>
        </w:rPr>
        <w:t xml:space="preserve"> </w:t>
      </w:r>
      <w:r>
        <w:rPr>
          <w:b w:val="0"/>
          <w:color w:val="000000"/>
          <w:sz w:val="24"/>
        </w:rPr>
        <w:t>Пензенской области.</w:t>
      </w:r>
    </w:p>
    <w:p>
      <w:pPr>
        <w:spacing w:after="0"/>
        <w:ind w:firstLine="720" w:left="-284"/>
        <w:jc w:val="both"/>
        <w:rPr>
          <w:b w:val="0"/>
          <w:color w:val="000000"/>
          <w:sz w:val="24"/>
        </w:rPr>
      </w:pPr>
    </w:p>
    <w:p>
      <w:pPr>
        <w:spacing w:after="0"/>
        <w:ind w:firstLine="720" w:left="-284"/>
        <w:jc w:val="both"/>
        <w:rPr>
          <w:b w:val="0"/>
          <w:color w:val="000000"/>
          <w:sz w:val="24"/>
        </w:rPr>
      </w:pPr>
    </w:p>
    <w:p>
      <w:pPr>
        <w:pStyle w:val="P68"/>
        <w:spacing w:after="0"/>
        <w:jc w:val="both"/>
        <w:rPr>
          <w:rFonts w:ascii="Times New Roman" w:hAnsi="Times New Roman"/>
          <w:b w:val="0"/>
          <w:i w:val="1"/>
          <w:color w:val="000000"/>
          <w:sz w:val="24"/>
        </w:rPr>
      </w:pPr>
      <w:r>
        <w:rPr>
          <w:rFonts w:ascii="Times New Roman" w:hAnsi="Times New Roman"/>
          <w:b w:val="0"/>
          <w:color w:val="000000"/>
          <w:sz w:val="24"/>
        </w:rPr>
        <w:t xml:space="preserve">Глава  Степановского</w:t>
      </w:r>
      <w:r>
        <w:rPr>
          <w:rFonts w:ascii="Times New Roman" w:hAnsi="Times New Roman"/>
          <w:b w:val="0"/>
          <w:i w:val="1"/>
          <w:color w:val="000000"/>
          <w:sz w:val="24"/>
        </w:rPr>
        <w:t xml:space="preserve"> </w:t>
      </w:r>
      <w:r>
        <w:rPr>
          <w:rFonts w:ascii="Times New Roman" w:hAnsi="Times New Roman"/>
          <w:b w:val="0"/>
          <w:color w:val="000000"/>
          <w:sz w:val="24"/>
        </w:rPr>
        <w:t xml:space="preserve">сельсовета                                              С.Н.Хлудов</w:t>
      </w:r>
    </w:p>
    <w:p>
      <w:pPr>
        <w:pStyle w:val="P68"/>
        <w:spacing w:after="0"/>
        <w:jc w:val="both"/>
        <w:rPr>
          <w:rFonts w:ascii="Times New Roman" w:hAnsi="Times New Roman"/>
          <w:b w:val="0"/>
          <w:color w:val="000000"/>
          <w:sz w:val="24"/>
        </w:rPr>
      </w:pPr>
    </w:p>
    <w:p>
      <w:pPr>
        <w:pStyle w:val="P68"/>
        <w:spacing w:after="0"/>
        <w:jc w:val="both"/>
        <w:rPr>
          <w:rFonts w:ascii="Times New Roman" w:hAnsi="Times New Roman"/>
          <w:b w:val="0"/>
          <w:color w:val="000000"/>
          <w:sz w:val="24"/>
        </w:rPr>
      </w:pPr>
    </w:p>
    <w:p>
      <w:pPr>
        <w:pStyle w:val="P68"/>
        <w:spacing w:after="0"/>
        <w:jc w:val="both"/>
        <w:rPr>
          <w:rFonts w:ascii="Times New Roman" w:hAnsi="Times New Roman"/>
          <w:b w:val="0"/>
          <w:color w:val="000000"/>
          <w:sz w:val="24"/>
        </w:rPr>
      </w:pPr>
    </w:p>
    <w:p>
      <w:pPr>
        <w:pStyle w:val="P68"/>
        <w:spacing w:after="0"/>
        <w:jc w:val="both"/>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pStyle w:val="P68"/>
        <w:spacing w:after="0"/>
        <w:rPr>
          <w:rFonts w:ascii="Times New Roman" w:hAnsi="Times New Roman"/>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jc w:val="right"/>
        <w:rPr>
          <w:b w:val="0"/>
          <w:color w:val="000000"/>
          <w:sz w:val="24"/>
        </w:rPr>
      </w:pPr>
    </w:p>
    <w:p>
      <w:pPr>
        <w:spacing w:after="0"/>
        <w:ind w:firstLine="720" w:left="-284"/>
        <w:jc w:val="right"/>
        <w:rPr>
          <w:b w:val="0"/>
          <w:color w:val="000000"/>
          <w:sz w:val="24"/>
        </w:rPr>
      </w:pPr>
      <w:r>
        <w:rPr>
          <w:b w:val="0"/>
          <w:color w:val="000000"/>
          <w:sz w:val="24"/>
        </w:rPr>
        <w:t>Приложение к решению</w:t>
      </w:r>
    </w:p>
    <w:p>
      <w:pPr>
        <w:spacing w:after="0"/>
        <w:ind w:firstLine="720" w:left="-284"/>
        <w:jc w:val="right"/>
        <w:rPr>
          <w:b w:val="0"/>
          <w:color w:val="000000"/>
          <w:sz w:val="24"/>
        </w:rPr>
      </w:pPr>
      <w:r>
        <w:rPr>
          <w:b w:val="0"/>
          <w:color w:val="000000"/>
          <w:sz w:val="24"/>
        </w:rPr>
        <w:t xml:space="preserve">Комитета  местного самоуправления</w:t>
      </w:r>
    </w:p>
    <w:p>
      <w:pPr>
        <w:spacing w:after="0"/>
        <w:ind w:firstLine="720" w:left="-284"/>
        <w:jc w:val="right"/>
        <w:rPr>
          <w:b w:val="0"/>
          <w:color w:val="000000"/>
          <w:sz w:val="24"/>
        </w:rPr>
      </w:pPr>
      <w:r>
        <w:rPr>
          <w:b w:val="0"/>
          <w:color w:val="000000"/>
          <w:sz w:val="24"/>
        </w:rPr>
        <w:t xml:space="preserve">Степановского   сельсовета </w:t>
      </w:r>
    </w:p>
    <w:p>
      <w:pPr>
        <w:spacing w:after="0"/>
        <w:ind w:firstLine="720" w:left="-284"/>
        <w:jc w:val="right"/>
        <w:rPr>
          <w:b w:val="0"/>
          <w:color w:val="000000"/>
          <w:sz w:val="24"/>
        </w:rPr>
      </w:pPr>
      <w:r>
        <w:rPr>
          <w:b w:val="0"/>
          <w:color w:val="000000"/>
          <w:sz w:val="24"/>
        </w:rPr>
        <w:t xml:space="preserve"> Бессоновского района </w:t>
      </w:r>
    </w:p>
    <w:p>
      <w:pPr>
        <w:spacing w:after="0"/>
        <w:ind w:firstLine="720" w:left="-284"/>
        <w:jc w:val="right"/>
        <w:rPr>
          <w:b w:val="0"/>
          <w:color w:val="000000"/>
          <w:sz w:val="24"/>
        </w:rPr>
      </w:pPr>
      <w:r>
        <w:rPr>
          <w:b w:val="0"/>
          <w:color w:val="000000"/>
          <w:sz w:val="24"/>
        </w:rPr>
        <w:t>Пензенской области</w:t>
      </w:r>
    </w:p>
    <w:p>
      <w:pPr>
        <w:spacing w:after="0"/>
        <w:ind w:firstLine="720" w:left="-284"/>
        <w:jc w:val="right"/>
        <w:rPr>
          <w:b w:val="0"/>
          <w:color w:val="000000"/>
          <w:sz w:val="24"/>
        </w:rPr>
      </w:pPr>
      <w:r>
        <w:rPr>
          <w:b w:val="0"/>
          <w:color w:val="000000"/>
          <w:sz w:val="24"/>
        </w:rPr>
        <w:t xml:space="preserve">от  ____________ №______</w:t>
      </w:r>
    </w:p>
    <w:p>
      <w:pPr>
        <w:spacing w:after="0"/>
        <w:ind w:firstLine="720" w:left="-284"/>
        <w:jc w:val="right"/>
        <w:rPr>
          <w:b w:val="0"/>
          <w:color w:val="000000"/>
          <w:sz w:val="24"/>
        </w:rPr>
      </w:pPr>
    </w:p>
    <w:p>
      <w:pPr>
        <w:spacing w:after="0"/>
        <w:ind w:firstLine="720" w:left="-284"/>
        <w:jc w:val="right"/>
        <w:rPr>
          <w:b w:val="0"/>
          <w:color w:val="000000"/>
          <w:sz w:val="24"/>
        </w:rPr>
      </w:pPr>
      <w:r>
        <w:rPr>
          <w:b w:val="0"/>
          <w:color w:val="000000"/>
          <w:sz w:val="24"/>
        </w:rPr>
        <w:t>Проект</w:t>
      </w:r>
    </w:p>
    <w:p>
      <w:pPr>
        <w:spacing w:lineRule="auto" w:line="240" w:before="240" w:after="60"/>
        <w:ind w:firstLine="567" w:left="-284"/>
        <w:jc w:val="center"/>
        <w:rPr>
          <w:b w:val="0"/>
          <w:color w:val="000000"/>
          <w:sz w:val="24"/>
        </w:rPr>
      </w:pPr>
      <w:r>
        <w:rPr>
          <w:b w:val="0"/>
          <w:color w:val="000000"/>
          <w:sz w:val="24"/>
        </w:rPr>
        <w:t xml:space="preserve">КОМИТЕТ МЕСТНОГО САМОУПРАВЛЕНИЯ </w:t>
      </w:r>
    </w:p>
    <w:p>
      <w:pPr>
        <w:spacing w:lineRule="auto" w:line="240" w:before="240" w:after="60"/>
        <w:ind w:firstLine="567" w:left="-284"/>
        <w:jc w:val="center"/>
        <w:rPr>
          <w:b w:val="0"/>
          <w:color w:val="000000"/>
          <w:sz w:val="24"/>
        </w:rPr>
      </w:pPr>
      <w:r>
        <w:rPr>
          <w:b w:val="0"/>
          <w:color w:val="000000"/>
          <w:sz w:val="24"/>
        </w:rPr>
        <w:t xml:space="preserve">СТЕПАНОВСКОГО  СЕЛЬСОВЕТА </w:t>
      </w:r>
    </w:p>
    <w:p>
      <w:pPr>
        <w:spacing w:lineRule="auto" w:line="240" w:before="240" w:after="60"/>
        <w:ind w:firstLine="567" w:left="-284"/>
        <w:jc w:val="center"/>
        <w:rPr>
          <w:b w:val="0"/>
          <w:color w:val="000000"/>
          <w:sz w:val="24"/>
        </w:rPr>
      </w:pPr>
      <w:r>
        <w:rPr>
          <w:b w:val="0"/>
          <w:color w:val="000000"/>
          <w:sz w:val="24"/>
        </w:rPr>
        <w:t>БЕССОНОВСКОГО РАЙОНА</w:t>
      </w:r>
    </w:p>
    <w:p>
      <w:pPr>
        <w:spacing w:lineRule="auto" w:line="240" w:before="240" w:after="60"/>
        <w:ind w:firstLine="567" w:left="-284"/>
        <w:jc w:val="center"/>
        <w:rPr>
          <w:b w:val="0"/>
          <w:color w:val="000000"/>
          <w:sz w:val="24"/>
        </w:rPr>
      </w:pPr>
      <w:r>
        <w:rPr>
          <w:b w:val="0"/>
          <w:color w:val="000000"/>
          <w:sz w:val="24"/>
        </w:rPr>
        <w:t>ПЕНЗЕНСКОЙ ОБЛАСТИ</w:t>
      </w:r>
    </w:p>
    <w:p>
      <w:pPr>
        <w:spacing w:lineRule="auto" w:line="240" w:before="240" w:after="60"/>
        <w:ind w:firstLine="567" w:left="-284"/>
        <w:jc w:val="center"/>
        <w:rPr>
          <w:b w:val="0"/>
          <w:color w:val="000000"/>
          <w:sz w:val="24"/>
        </w:rPr>
      </w:pPr>
      <w:r>
        <w:rPr>
          <w:b w:val="0"/>
          <w:color w:val="000000"/>
          <w:sz w:val="24"/>
        </w:rPr>
        <w:t xml:space="preserve">ВОСЬМОГО  СОЗЫВА</w:t>
      </w:r>
    </w:p>
    <w:p>
      <w:pPr>
        <w:spacing w:before="240" w:after="60"/>
        <w:ind w:firstLine="567" w:left="-284"/>
        <w:jc w:val="center"/>
        <w:rPr>
          <w:b w:val="0"/>
          <w:color w:val="000000"/>
          <w:sz w:val="24"/>
        </w:rPr>
      </w:pPr>
      <w:r>
        <w:rPr>
          <w:b w:val="0"/>
          <w:color w:val="000000"/>
          <w:sz w:val="24"/>
        </w:rPr>
        <w:t>РЕШЕНИЕ</w:t>
      </w:r>
    </w:p>
    <w:p>
      <w:pPr>
        <w:spacing w:before="240" w:after="60"/>
        <w:ind w:firstLine="567" w:left="-284"/>
        <w:jc w:val="center"/>
        <w:rPr>
          <w:b w:val="0"/>
          <w:color w:val="000000"/>
          <w:sz w:val="24"/>
        </w:rPr>
      </w:pPr>
      <w:r>
        <w:rPr>
          <w:b w:val="0"/>
          <w:color w:val="000000"/>
          <w:sz w:val="24"/>
        </w:rPr>
        <w:t xml:space="preserve">от  ………………  года № ……..        </w:t>
      </w:r>
    </w:p>
    <w:p>
      <w:pPr>
        <w:spacing w:before="240" w:after="60"/>
        <w:ind w:firstLine="567" w:left="-284"/>
        <w:jc w:val="center"/>
        <w:rPr>
          <w:b w:val="0"/>
          <w:color w:val="000000"/>
          <w:sz w:val="24"/>
        </w:rPr>
      </w:pPr>
      <w:r>
        <w:rPr>
          <w:b w:val="0"/>
          <w:color w:val="000000"/>
          <w:sz w:val="24"/>
        </w:rPr>
        <w:t>с. Степановка</w:t>
      </w:r>
    </w:p>
    <w:p>
      <w:pPr>
        <w:spacing w:after="120"/>
        <w:ind w:firstLine="567" w:left="-284"/>
        <w:jc w:val="center"/>
        <w:rPr>
          <w:b w:val="0"/>
          <w:color w:val="000000"/>
          <w:sz w:val="24"/>
        </w:rPr>
      </w:pPr>
    </w:p>
    <w:p>
      <w:pPr>
        <w:spacing w:after="120"/>
        <w:ind w:firstLine="567" w:left="-284"/>
        <w:rPr>
          <w:b w:val="0"/>
          <w:color w:val="000000"/>
          <w:sz w:val="24"/>
        </w:rPr>
      </w:pPr>
      <w:r>
        <w:rPr>
          <w:b w:val="0"/>
          <w:color w:val="000000"/>
          <w:sz w:val="24"/>
        </w:rPr>
        <w:t xml:space="preserve">О внесении изменений в Правила благоустройства территории   Степановского  сельсовета  Бессоновского</w:t>
      </w:r>
      <w:r>
        <w:rPr>
          <w:b w:val="0"/>
          <w:i w:val="1"/>
          <w:color w:val="000000"/>
          <w:sz w:val="24"/>
        </w:rPr>
        <w:t xml:space="preserve"> </w:t>
      </w:r>
      <w:r>
        <w:rPr>
          <w:b w:val="0"/>
          <w:color w:val="000000"/>
          <w:sz w:val="24"/>
        </w:rPr>
        <w:t xml:space="preserve"> района Пензенской области</w:t>
      </w:r>
    </w:p>
    <w:p>
      <w:pPr>
        <w:spacing w:after="120"/>
        <w:ind w:firstLine="567" w:left="-284"/>
        <w:jc w:val="both"/>
        <w:rPr>
          <w:b w:val="0"/>
          <w:color w:val="000000"/>
          <w:sz w:val="24"/>
        </w:rPr>
      </w:pPr>
      <w:r>
        <w:rPr>
          <w:b w:val="0"/>
          <w:color w:val="000000"/>
          <w:sz w:val="24"/>
        </w:rPr>
        <w:t xml:space="preserve">В соответствии с пунктом 19 части 1 статьи 14, пунктом 3 части 3 статьи 28 Федерального закона от 06.10.2003 № 131-ФЗ «Об общих принципах организации местного самоуправления в Российской Федерации» (с последующими изменениями), рассмотрев протокол публичных слушаний по проекту Правил благоустройства территории Степановского  сельсовета Бессоновского района Пензенской области, руководствуясь </w:t>
      </w:r>
      <w:r>
        <w:rPr>
          <w:b w:val="0"/>
          <w:color w:val="000000"/>
          <w:sz w:val="24"/>
        </w:rPr>
        <w:fldChar w:fldCharType="begin"/>
      </w:r>
      <w:r>
        <w:rPr>
          <w:b w:val="0"/>
          <w:color w:val="000000"/>
          <w:sz w:val="24"/>
        </w:rPr>
        <w:instrText>HYPERLINK "https://pravo-search.minjust.ru/bigs/showDocument.html?id=94407EF0-4A0D-4B61-902A-F4E983F091AB" \t "_blank"</w:instrText>
      </w:r>
      <w:r>
        <w:rPr>
          <w:b w:val="0"/>
          <w:color w:val="000000"/>
          <w:sz w:val="24"/>
        </w:rPr>
        <w:fldChar w:fldCharType="separate"/>
      </w:r>
      <w:r>
        <w:rPr>
          <w:b w:val="0"/>
          <w:color w:val="000000"/>
          <w:sz w:val="24"/>
        </w:rPr>
        <w:t xml:space="preserve">Уставом сельского поселения   Степановский  сельсовет  Бессоновского района Пензенской области</w:t>
      </w:r>
      <w:r>
        <w:rPr>
          <w:b w:val="0"/>
          <w:color w:val="000000"/>
          <w:sz w:val="24"/>
        </w:rPr>
        <w:fldChar w:fldCharType="end"/>
      </w:r>
      <w:r>
        <w:rPr>
          <w:b w:val="0"/>
          <w:color w:val="000000"/>
          <w:sz w:val="24"/>
        </w:rPr>
        <w:t>,</w:t>
      </w:r>
    </w:p>
    <w:p>
      <w:pPr>
        <w:spacing w:after="0"/>
        <w:ind w:firstLine="567" w:left="-284"/>
        <w:rPr>
          <w:b w:val="0"/>
          <w:color w:val="000000"/>
          <w:sz w:val="24"/>
        </w:rPr>
      </w:pPr>
      <w:r>
        <w:rPr>
          <w:b w:val="0"/>
          <w:color w:val="000000"/>
          <w:sz w:val="24"/>
        </w:rPr>
        <w:t>КОМИТЕТ МЕСТНОГО САМОУПРАВЛЕНИЯ РЕШИЛ:</w:t>
      </w:r>
    </w:p>
    <w:p>
      <w:pPr>
        <w:spacing w:after="0"/>
        <w:ind w:firstLine="567" w:left="-284"/>
        <w:jc w:val="both"/>
        <w:rPr>
          <w:b w:val="0"/>
          <w:color w:val="000000"/>
          <w:sz w:val="24"/>
        </w:rPr>
      </w:pPr>
      <w:r>
        <w:rPr>
          <w:b w:val="0"/>
          <w:color w:val="000000"/>
          <w:sz w:val="24"/>
        </w:rPr>
        <w:t xml:space="preserve">1. Внести в Правила благоустройства территории Степановского сельсовета Бессоновского района Пензенской области, утвержденные решением Комитета местного самоуправления  Степановского сельсовета  Бессоновского района Пензенской области следующие изменения: </w:t>
      </w:r>
    </w:p>
    <w:p>
      <w:pPr>
        <w:spacing w:after="0"/>
        <w:ind w:firstLine="567" w:left="-284"/>
        <w:jc w:val="both"/>
        <w:rPr>
          <w:b w:val="0"/>
          <w:color w:val="000000"/>
          <w:sz w:val="24"/>
        </w:rPr>
      </w:pPr>
      <w:r>
        <w:rPr>
          <w:b w:val="0"/>
          <w:color w:val="000000"/>
          <w:sz w:val="24"/>
        </w:rPr>
        <w:t>1.1. Раздел 2 дополнить пунктами 2.47. и 2.48. следующего содержания:</w:t>
      </w:r>
    </w:p>
    <w:p>
      <w:pPr>
        <w:spacing w:after="0"/>
        <w:ind w:firstLine="567" w:left="-284"/>
        <w:jc w:val="both"/>
        <w:rPr>
          <w:b w:val="0"/>
          <w:color w:val="000000"/>
          <w:sz w:val="24"/>
        </w:rPr>
      </w:pPr>
      <w:r>
        <w:rPr>
          <w:b w:val="0"/>
          <w:color w:val="000000"/>
          <w:sz w:val="24"/>
        </w:rPr>
        <w:t>«2.47. Собственники мест (площадок) накопления твердых коммунальных отходов обязаны обеспечить на местах (площадках) накопления твердых коммунальных отходов размещение данных о собственнике места (площадки) накопления твердых коммунальных отходов, графике вывоза твердых коммунальных отходов и правилах раздельного накопления твердых коммунальных отходов, установленных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pPr>
        <w:spacing w:after="0"/>
        <w:ind w:firstLine="567" w:left="-284"/>
        <w:jc w:val="both"/>
        <w:rPr>
          <w:b w:val="0"/>
          <w:color w:val="000000"/>
          <w:sz w:val="24"/>
        </w:rPr>
      </w:pPr>
      <w:r>
        <w:rPr>
          <w:b w:val="0"/>
          <w:color w:val="000000"/>
          <w:sz w:val="24"/>
        </w:rPr>
        <w:t xml:space="preserve">2.48. В целях оценки состояния мест (площадок) накопления твердых коммунальных отходов, а также количества вывозимых твердых коммунальных отходов могут использоваться средства фото- и (или) видеофиксации, программно-аппаратные средства.»; </w:t>
      </w:r>
    </w:p>
    <w:p>
      <w:pPr>
        <w:spacing w:after="0"/>
        <w:ind w:firstLine="567" w:left="-284"/>
        <w:jc w:val="both"/>
        <w:rPr>
          <w:b w:val="0"/>
          <w:color w:val="000000"/>
          <w:sz w:val="24"/>
        </w:rPr>
      </w:pPr>
      <w:r>
        <w:rPr>
          <w:b w:val="0"/>
          <w:color w:val="000000"/>
          <w:sz w:val="24"/>
        </w:rPr>
        <w:t>1.2. Дополнить разделом 5.1. следующего содержания:</w:t>
      </w:r>
    </w:p>
    <w:p>
      <w:pPr>
        <w:spacing w:after="0"/>
        <w:ind w:firstLine="567" w:left="-284"/>
        <w:rPr>
          <w:b w:val="0"/>
          <w:color w:val="000000"/>
          <w:sz w:val="24"/>
        </w:rPr>
      </w:pPr>
      <w:r>
        <w:rPr>
          <w:b w:val="0"/>
          <w:color w:val="000000"/>
          <w:sz w:val="24"/>
        </w:rPr>
        <w:t>«5.1. Праздничное оформление территории</w:t>
      </w:r>
    </w:p>
    <w:p>
      <w:pPr>
        <w:spacing w:after="0"/>
        <w:rPr>
          <w:b w:val="0"/>
          <w:color w:val="000000"/>
          <w:sz w:val="24"/>
        </w:rPr>
      </w:pPr>
    </w:p>
    <w:p>
      <w:pPr>
        <w:spacing w:after="0"/>
        <w:ind w:firstLine="540"/>
        <w:jc w:val="both"/>
        <w:rPr>
          <w:b w:val="0"/>
          <w:color w:val="000000"/>
          <w:sz w:val="24"/>
        </w:rPr>
      </w:pPr>
      <w:r>
        <w:rPr>
          <w:b w:val="0"/>
          <w:color w:val="000000"/>
          <w:sz w:val="24"/>
        </w:rPr>
        <w:t>5.1.1. Праздничное оформление территории муниципального образования рекомендуется выполнять по решению администрации муниципального образования на период проведения государственных и городских (сельских) праздников, мероприятий, связанных со знаменательными событиями.</w:t>
      </w:r>
    </w:p>
    <w:p>
      <w:pPr>
        <w:spacing w:after="0"/>
        <w:ind w:firstLine="540"/>
        <w:jc w:val="both"/>
        <w:rPr>
          <w:b w:val="0"/>
          <w:color w:val="000000"/>
          <w:sz w:val="24"/>
        </w:rPr>
      </w:pPr>
      <w:r>
        <w:rPr>
          <w:b w:val="0"/>
          <w:color w:val="000000"/>
          <w:sz w:val="24"/>
        </w:rPr>
        <w:t>Оформление зданий, сооружений рекомендуется осуществлять их владельцами в рамках концепции праздничного оформления территории муниципального образования.</w:t>
      </w:r>
    </w:p>
    <w:p>
      <w:pPr>
        <w:spacing w:after="0"/>
        <w:ind w:firstLine="540"/>
        <w:jc w:val="both"/>
        <w:rPr>
          <w:b w:val="0"/>
          <w:color w:val="000000"/>
          <w:sz w:val="24"/>
        </w:rPr>
      </w:pPr>
      <w:r>
        <w:rPr>
          <w:b w:val="0"/>
          <w:color w:val="000000"/>
          <w:sz w:val="24"/>
        </w:rPr>
        <w:t>5.1.2. Работы, связанные с проведением общегородских (сельских) торжественных и праздничных мероприятий, рекомендуется осуществлять организациям самостоятельно за счет собственных средств, а также по договорам с администрацией муниципального образования в пределах средств, предусмотренных на эти цели в бюджете муниципального образования.</w:t>
      </w:r>
    </w:p>
    <w:p>
      <w:pPr>
        <w:spacing w:after="0"/>
        <w:ind w:firstLine="540"/>
        <w:jc w:val="both"/>
        <w:rPr>
          <w:b w:val="0"/>
          <w:color w:val="000000"/>
          <w:sz w:val="24"/>
        </w:rPr>
      </w:pPr>
      <w:r>
        <w:rPr>
          <w:b w:val="0"/>
          <w:color w:val="000000"/>
          <w:sz w:val="24"/>
        </w:rPr>
        <w:t>5.1.3. В праздничное оформление рекомендуется включать: вывеску национальных флагов, лозунгов, гирлянд, панно, установку декоративных элементов и композиций, стендов, киосков, трибун, эстрад, а также устройство праздничной иллюминации.</w:t>
      </w:r>
    </w:p>
    <w:p>
      <w:pPr>
        <w:spacing w:after="0"/>
        <w:ind w:firstLine="540"/>
        <w:jc w:val="both"/>
        <w:rPr>
          <w:b w:val="0"/>
          <w:color w:val="000000"/>
          <w:sz w:val="24"/>
        </w:rPr>
      </w:pPr>
      <w:r>
        <w:rPr>
          <w:b w:val="0"/>
          <w:color w:val="000000"/>
          <w:sz w:val="24"/>
        </w:rPr>
        <w:t>5.1.4. Концепцию праздничного оформления рекомендуется определять программой мероприятий и схемой размещения объектов и элементов праздничного оформления, утверждаемыми администрацией муниципального образования.</w:t>
      </w:r>
    </w:p>
    <w:p>
      <w:pPr>
        <w:spacing w:after="0"/>
        <w:ind w:firstLine="540"/>
        <w:jc w:val="both"/>
        <w:rPr>
          <w:b w:val="0"/>
          <w:color w:val="000000"/>
          <w:sz w:val="24"/>
        </w:rPr>
      </w:pPr>
      <w:r>
        <w:rPr>
          <w:b w:val="0"/>
          <w:color w:val="000000"/>
          <w:sz w:val="24"/>
        </w:rPr>
        <w:t>5.1.5. При изготовлении и установке элементов праздничного оформления не рекомендуется снимать, повреждать и ухудшать видимость технических средств регулирования дорожного движения.».</w:t>
      </w:r>
    </w:p>
    <w:p>
      <w:pPr>
        <w:pStyle w:val="P67"/>
        <w:spacing w:before="0" w:after="0"/>
        <w:ind w:firstLine="567"/>
        <w:jc w:val="both"/>
        <w:rPr>
          <w:b w:val="0"/>
          <w:color w:val="000000"/>
          <w:sz w:val="24"/>
        </w:rPr>
      </w:pPr>
      <w:r>
        <w:rPr>
          <w:b w:val="0"/>
          <w:color w:val="000000"/>
          <w:sz w:val="24"/>
        </w:rPr>
        <w:t>2. Настоящее решение опубликовать в информационном бюллетене Степановского сельсовета Бессоновского района Пензенской области «Сельские ведомости» и разместить на официальном сайте администрации Бессоновского района в разделе «Степановский сельсовет» в информационно-телекоммуникационной сети «Интернет».</w:t>
      </w:r>
    </w:p>
    <w:p>
      <w:pPr>
        <w:spacing w:after="0"/>
        <w:ind w:firstLine="567" w:left="-284"/>
        <w:jc w:val="both"/>
        <w:rPr>
          <w:b w:val="0"/>
          <w:color w:val="000000"/>
          <w:sz w:val="24"/>
        </w:rPr>
      </w:pPr>
      <w:r>
        <w:rPr>
          <w:b w:val="0"/>
          <w:color w:val="000000"/>
          <w:sz w:val="24"/>
        </w:rPr>
        <w:t>4. Настоящее решение вступает в силу на следующий день после дня его официального опубликования.</w:t>
      </w:r>
    </w:p>
    <w:p>
      <w:pPr>
        <w:spacing w:after="0"/>
        <w:ind w:firstLine="567" w:left="-284"/>
        <w:jc w:val="both"/>
        <w:rPr>
          <w:b w:val="0"/>
          <w:color w:val="000000"/>
          <w:sz w:val="24"/>
        </w:rPr>
      </w:pPr>
      <w:r>
        <w:rPr>
          <w:b w:val="0"/>
          <w:color w:val="000000"/>
          <w:sz w:val="24"/>
        </w:rPr>
        <w:t xml:space="preserve">5. Контроль за исполнением настоящего решения возложить на главу администрации Степановского  сельсовета Бессоновского района Пензенской области.</w:t>
      </w:r>
    </w:p>
    <w:p>
      <w:pPr>
        <w:spacing w:after="0"/>
        <w:ind w:firstLine="567" w:left="-284"/>
        <w:jc w:val="both"/>
        <w:rPr>
          <w:b w:val="0"/>
          <w:color w:val="000000"/>
          <w:sz w:val="24"/>
        </w:rPr>
      </w:pPr>
    </w:p>
    <w:p>
      <w:pPr>
        <w:spacing w:after="0"/>
        <w:ind w:firstLine="567" w:left="-284"/>
        <w:jc w:val="both"/>
        <w:rPr>
          <w:b w:val="0"/>
          <w:color w:val="000000"/>
          <w:sz w:val="24"/>
        </w:rPr>
      </w:pPr>
    </w:p>
    <w:p>
      <w:pPr>
        <w:spacing w:after="0"/>
        <w:ind w:firstLine="567" w:left="-284"/>
        <w:jc w:val="both"/>
        <w:rPr>
          <w:b w:val="0"/>
          <w:color w:val="000000"/>
          <w:sz w:val="24"/>
        </w:rPr>
      </w:pPr>
    </w:p>
    <w:p>
      <w:pPr>
        <w:spacing w:after="0"/>
        <w:ind w:firstLine="567" w:left="-284"/>
        <w:jc w:val="both"/>
        <w:rPr>
          <w:b w:val="0"/>
          <w:color w:val="000000"/>
          <w:sz w:val="24"/>
        </w:rPr>
      </w:pPr>
    </w:p>
    <w:p>
      <w:pPr>
        <w:spacing w:after="0"/>
        <w:ind w:firstLine="567" w:left="-284"/>
        <w:jc w:val="both"/>
        <w:rPr>
          <w:b w:val="0"/>
          <w:color w:val="000000"/>
          <w:sz w:val="24"/>
        </w:rPr>
      </w:pPr>
    </w:p>
    <w:p>
      <w:pPr>
        <w:spacing w:after="0"/>
        <w:ind w:firstLine="567" w:left="-284"/>
        <w:jc w:val="both"/>
        <w:rPr>
          <w:b w:val="0"/>
          <w:color w:val="000000"/>
          <w:sz w:val="24"/>
        </w:rPr>
      </w:pPr>
      <w:r>
        <w:rPr>
          <w:b w:val="0"/>
          <w:color w:val="000000"/>
          <w:sz w:val="24"/>
        </w:rPr>
        <w:t xml:space="preserve">Глава Степановского  сельсовета </w:t>
      </w:r>
    </w:p>
    <w:p>
      <w:pPr>
        <w:spacing w:after="0"/>
        <w:ind w:firstLine="567" w:left="-284"/>
        <w:jc w:val="both"/>
        <w:rPr>
          <w:b w:val="0"/>
          <w:color w:val="000000"/>
          <w:sz w:val="24"/>
        </w:rPr>
      </w:pPr>
      <w:r>
        <w:rPr>
          <w:b w:val="0"/>
          <w:color w:val="000000"/>
          <w:sz w:val="24"/>
        </w:rPr>
        <w:t xml:space="preserve">Бессоновского района Пензенской области                                                    С.Н.Хлудов</w:t>
      </w:r>
    </w:p>
    <w:p>
      <w:pPr>
        <w:pStyle w:val="P66"/>
        <w:spacing w:before="0" w:after="0"/>
        <w:ind w:firstLine="567" w:left="-284"/>
        <w:rPr>
          <w:b w:val="0"/>
          <w:color w:val="00000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4"/>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p>
    <w:p>
      <w:pPr>
        <w:pStyle w:val="P1"/>
        <w:jc w:val="both"/>
        <w:rPr>
          <w:rStyle w:val="C4"/>
          <w:b w:val="0"/>
          <w:sz w:val="22"/>
        </w:rPr>
      </w:pPr>
      <w:r>
        <w:rPr>
          <w:rStyle w:val="C4"/>
          <w:b w:val="0"/>
          <w:sz w:val="22"/>
        </w:rPr>
        <w:t xml:space="preserve">Редактор: Хлудов Сергей Николаевич                                 тираж 3 экзем.</w:t>
      </w:r>
    </w:p>
    <w:p>
      <w:pPr>
        <w:pStyle w:val="P1"/>
        <w:jc w:val="both"/>
        <w:rPr>
          <w:sz w:val="22"/>
        </w:rPr>
      </w:pPr>
      <w:r>
        <w:rPr>
          <w:sz w:val="22"/>
        </w:rPr>
        <w:t>Учредитель: Комитет местного самоуправления</w:t>
      </w:r>
    </w:p>
    <w:p>
      <w:pPr>
        <w:pStyle w:val="P1"/>
        <w:jc w:val="both"/>
        <w:rPr>
          <w:sz w:val="22"/>
        </w:rPr>
      </w:pPr>
      <w:r>
        <w:rPr>
          <w:sz w:val="22"/>
        </w:rPr>
        <w:t>Степановского сельсовета</w:t>
      </w:r>
    </w:p>
    <w:p>
      <w:pPr>
        <w:pStyle w:val="P1"/>
        <w:jc w:val="both"/>
        <w:rPr>
          <w:sz w:val="22"/>
        </w:rPr>
      </w:pPr>
      <w:r>
        <w:rPr>
          <w:sz w:val="22"/>
        </w:rPr>
        <w:t xml:space="preserve">Издатель: Администрация  Степановского сельсовета</w:t>
      </w:r>
    </w:p>
    <w:p>
      <w:pPr>
        <w:pStyle w:val="P1"/>
        <w:jc w:val="both"/>
        <w:rPr>
          <w:sz w:val="22"/>
        </w:rPr>
      </w:pPr>
      <w:r>
        <w:rPr>
          <w:sz w:val="22"/>
        </w:rPr>
        <w:t>442765 с. Степановка, Бессоновскокого района, Пензенской области</w:t>
      </w:r>
    </w:p>
    <w:p>
      <w:pPr>
        <w:pStyle w:val="P1"/>
        <w:jc w:val="center"/>
        <w:rPr>
          <w:sz w:val="22"/>
        </w:rPr>
      </w:pPr>
      <w:r>
        <w:rPr>
          <w:sz w:val="22"/>
        </w:rPr>
        <w:t>2025 год</w:t>
      </w:r>
    </w:p>
    <w:sectPr>
      <w:headerReference xmlns:r="http://schemas.openxmlformats.org/officeDocument/2006/relationships" w:type="first" r:id="RelHdr1"/>
      <w:headerReference xmlns:r="http://schemas.openxmlformats.org/officeDocument/2006/relationships" w:type="default" r:id="RelHdr2"/>
      <w:headerReference xmlns:r="http://schemas.openxmlformats.org/officeDocument/2006/relationships" w:type="even" r:id="RelHdr3"/>
      <w:type w:val="nextPage"/>
      <w:pgSz w:w="11902" w:h="16834" w:code="9"/>
      <w:pgMar w:left="1418" w:right="851" w:top="851" w:bottom="851" w:header="709" w:footer="709" w:gutter="0"/>
    </w:sectPr>
  </w:body>
</w:document>
</file>

<file path=word/header1.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after="160" w:beforeAutospacing="0" w:afterAutospacing="0"/>
    </w:pPr>
  </w:p>
</w:hdr>
</file>

<file path=word/header2.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header3.xml><?xml version="1.0" encoding="utf-8"?>
<w:hd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
      <w:spacing w:lineRule="auto" w:line="259" w:beforeAutospacing="0" w:afterAutospacing="0"/>
      <w:ind w:left="72"/>
      <w:jc w:val="center"/>
    </w:pPr>
  </w:p>
</w:hdr>
</file>

<file path=word/numbering.xml><?xml version="1.0" encoding="utf-8"?>
<w:numbering xmlns:w="http://schemas.openxmlformats.org/wordprocessingml/2006/main">
  <w:abstractNum w:abstractNumId="0">
    <w:nsid w:val="00000002"/>
    <w:multiLevelType w:val="hybridMultilevel"/>
    <w:lvl w:ilvl="0" w:tplc="39B35C26">
      <w:start w:val="1"/>
      <w:numFmt w:val="bullet"/>
      <w:suff w:val="nothing"/>
      <w:lvlText w:val=""/>
      <w:lvlJc w:val="left"/>
      <w:pPr>
        <w:ind w:firstLine="0" w:left="709"/>
        <w:tabs>
          <w:tab w:val="left" w:pos="0" w:leader="none"/>
        </w:tabs>
      </w:pPr>
      <w:rPr>
        <w:rFonts w:ascii="Symbol" w:hAnsi="Symbol"/>
      </w:rPr>
    </w:lvl>
    <w:lvl w:ilvl="1" w:tplc="488C3270">
      <w:start w:val="1"/>
      <w:numFmt w:val="bullet"/>
      <w:suff w:val="tab"/>
      <w:lvlText w:val=""/>
      <w:lvlJc w:val="left"/>
      <w:pPr>
        <w:ind w:hanging="283" w:left="1418"/>
        <w:tabs>
          <w:tab w:val="left" w:pos="1418" w:leader="none"/>
        </w:tabs>
      </w:pPr>
      <w:rPr>
        <w:rFonts w:ascii="Symbol" w:hAnsi="Symbol"/>
      </w:rPr>
    </w:lvl>
    <w:lvl w:ilvl="2" w:tplc="589A445B">
      <w:start w:val="1"/>
      <w:numFmt w:val="bullet"/>
      <w:suff w:val="tab"/>
      <w:lvlText w:val=""/>
      <w:lvlJc w:val="left"/>
      <w:pPr>
        <w:ind w:hanging="283" w:left="2127"/>
        <w:tabs>
          <w:tab w:val="left" w:pos="2127" w:leader="none"/>
        </w:tabs>
      </w:pPr>
      <w:rPr>
        <w:rFonts w:ascii="Symbol" w:hAnsi="Symbol"/>
      </w:rPr>
    </w:lvl>
    <w:lvl w:ilvl="3" w:tplc="4E8208A3">
      <w:start w:val="1"/>
      <w:numFmt w:val="bullet"/>
      <w:suff w:val="tab"/>
      <w:lvlText w:val=""/>
      <w:lvlJc w:val="left"/>
      <w:pPr>
        <w:ind w:hanging="283" w:left="2836"/>
        <w:tabs>
          <w:tab w:val="left" w:pos="2836" w:leader="none"/>
        </w:tabs>
      </w:pPr>
      <w:rPr>
        <w:rFonts w:ascii="Symbol" w:hAnsi="Symbol"/>
      </w:rPr>
    </w:lvl>
    <w:lvl w:ilvl="4" w:tplc="62D7EF81">
      <w:start w:val="1"/>
      <w:numFmt w:val="bullet"/>
      <w:suff w:val="tab"/>
      <w:lvlText w:val=""/>
      <w:lvlJc w:val="left"/>
      <w:pPr>
        <w:ind w:hanging="283" w:left="3545"/>
        <w:tabs>
          <w:tab w:val="left" w:pos="3545" w:leader="none"/>
        </w:tabs>
      </w:pPr>
      <w:rPr>
        <w:rFonts w:ascii="Symbol" w:hAnsi="Symbol"/>
      </w:rPr>
    </w:lvl>
    <w:lvl w:ilvl="5" w:tplc="7FD8CC67">
      <w:start w:val="1"/>
      <w:numFmt w:val="bullet"/>
      <w:suff w:val="tab"/>
      <w:lvlText w:val=""/>
      <w:lvlJc w:val="left"/>
      <w:pPr>
        <w:ind w:hanging="283" w:left="4254"/>
        <w:tabs>
          <w:tab w:val="left" w:pos="4254" w:leader="none"/>
        </w:tabs>
      </w:pPr>
      <w:rPr>
        <w:rFonts w:ascii="Symbol" w:hAnsi="Symbol"/>
      </w:rPr>
    </w:lvl>
    <w:lvl w:ilvl="6" w:tplc="6FE5E02A">
      <w:start w:val="1"/>
      <w:numFmt w:val="bullet"/>
      <w:suff w:val="tab"/>
      <w:lvlText w:val=""/>
      <w:lvlJc w:val="left"/>
      <w:pPr>
        <w:ind w:hanging="283" w:left="4963"/>
        <w:tabs>
          <w:tab w:val="left" w:pos="4963" w:leader="none"/>
        </w:tabs>
      </w:pPr>
      <w:rPr>
        <w:rFonts w:ascii="Symbol" w:hAnsi="Symbol"/>
      </w:rPr>
    </w:lvl>
    <w:lvl w:ilvl="7" w:tplc="0F5B0D18">
      <w:start w:val="1"/>
      <w:numFmt w:val="bullet"/>
      <w:suff w:val="tab"/>
      <w:lvlText w:val=""/>
      <w:lvlJc w:val="left"/>
      <w:pPr>
        <w:ind w:hanging="283" w:left="5672"/>
        <w:tabs>
          <w:tab w:val="left" w:pos="5672" w:leader="none"/>
        </w:tabs>
      </w:pPr>
      <w:rPr>
        <w:rFonts w:ascii="Symbol" w:hAnsi="Symbol"/>
      </w:rPr>
    </w:lvl>
    <w:lvl w:ilvl="8" w:tplc="5CCFDB5B">
      <w:start w:val="1"/>
      <w:numFmt w:val="bullet"/>
      <w:suff w:val="tab"/>
      <w:lvlText w:val=""/>
      <w:lvlJc w:val="left"/>
      <w:pPr>
        <w:ind w:hanging="283" w:left="6381"/>
        <w:tabs>
          <w:tab w:val="left" w:pos="6381" w:leader="none"/>
        </w:tabs>
      </w:pPr>
      <w:rPr>
        <w:rFonts w:ascii="Symbol" w:hAnsi="Symbol"/>
      </w:rPr>
    </w:lvl>
  </w:abstractNum>
  <w:abstractNum w:abstractNumId="1">
    <w:nsid w:val="00000003"/>
    <w:multiLevelType w:val="hybridMultilevel"/>
    <w:lvl w:ilvl="0" w:tplc="05B6A063">
      <w:start w:val="1"/>
      <w:numFmt w:val="bullet"/>
      <w:suff w:val="nothing"/>
      <w:lvlText w:val=""/>
      <w:lvlJc w:val="left"/>
      <w:pPr>
        <w:ind w:firstLine="0" w:left="709"/>
        <w:tabs>
          <w:tab w:val="left" w:pos="0" w:leader="none"/>
        </w:tabs>
      </w:pPr>
      <w:rPr>
        <w:rFonts w:ascii="Symbol" w:hAnsi="Symbol"/>
      </w:rPr>
    </w:lvl>
    <w:lvl w:ilvl="1" w:tplc="363A17BC">
      <w:start w:val="1"/>
      <w:numFmt w:val="bullet"/>
      <w:suff w:val="tab"/>
      <w:lvlText w:val=""/>
      <w:lvlJc w:val="left"/>
      <w:pPr>
        <w:ind w:hanging="283" w:left="1418"/>
        <w:tabs>
          <w:tab w:val="left" w:pos="1418" w:leader="none"/>
        </w:tabs>
      </w:pPr>
      <w:rPr>
        <w:rFonts w:ascii="Symbol" w:hAnsi="Symbol"/>
      </w:rPr>
    </w:lvl>
    <w:lvl w:ilvl="2" w:tplc="045B98C4">
      <w:start w:val="1"/>
      <w:numFmt w:val="bullet"/>
      <w:suff w:val="tab"/>
      <w:lvlText w:val=""/>
      <w:lvlJc w:val="left"/>
      <w:pPr>
        <w:ind w:hanging="283" w:left="2127"/>
        <w:tabs>
          <w:tab w:val="left" w:pos="2127" w:leader="none"/>
        </w:tabs>
      </w:pPr>
      <w:rPr>
        <w:rFonts w:ascii="Symbol" w:hAnsi="Symbol"/>
      </w:rPr>
    </w:lvl>
    <w:lvl w:ilvl="3" w:tplc="7A7BED0E">
      <w:start w:val="1"/>
      <w:numFmt w:val="bullet"/>
      <w:suff w:val="tab"/>
      <w:lvlText w:val=""/>
      <w:lvlJc w:val="left"/>
      <w:pPr>
        <w:ind w:hanging="283" w:left="2836"/>
        <w:tabs>
          <w:tab w:val="left" w:pos="2836" w:leader="none"/>
        </w:tabs>
      </w:pPr>
      <w:rPr>
        <w:rFonts w:ascii="Symbol" w:hAnsi="Symbol"/>
      </w:rPr>
    </w:lvl>
    <w:lvl w:ilvl="4" w:tplc="52C1B16E">
      <w:start w:val="1"/>
      <w:numFmt w:val="bullet"/>
      <w:suff w:val="tab"/>
      <w:lvlText w:val=""/>
      <w:lvlJc w:val="left"/>
      <w:pPr>
        <w:ind w:hanging="283" w:left="3545"/>
        <w:tabs>
          <w:tab w:val="left" w:pos="3545" w:leader="none"/>
        </w:tabs>
      </w:pPr>
      <w:rPr>
        <w:rFonts w:ascii="Symbol" w:hAnsi="Symbol"/>
      </w:rPr>
    </w:lvl>
    <w:lvl w:ilvl="5" w:tplc="29BB0813">
      <w:start w:val="1"/>
      <w:numFmt w:val="bullet"/>
      <w:suff w:val="tab"/>
      <w:lvlText w:val=""/>
      <w:lvlJc w:val="left"/>
      <w:pPr>
        <w:ind w:hanging="283" w:left="4254"/>
        <w:tabs>
          <w:tab w:val="left" w:pos="4254" w:leader="none"/>
        </w:tabs>
      </w:pPr>
      <w:rPr>
        <w:rFonts w:ascii="Symbol" w:hAnsi="Symbol"/>
      </w:rPr>
    </w:lvl>
    <w:lvl w:ilvl="6" w:tplc="33B0419B">
      <w:start w:val="1"/>
      <w:numFmt w:val="bullet"/>
      <w:suff w:val="tab"/>
      <w:lvlText w:val=""/>
      <w:lvlJc w:val="left"/>
      <w:pPr>
        <w:ind w:hanging="283" w:left="4963"/>
        <w:tabs>
          <w:tab w:val="left" w:pos="4963" w:leader="none"/>
        </w:tabs>
      </w:pPr>
      <w:rPr>
        <w:rFonts w:ascii="Symbol" w:hAnsi="Symbol"/>
      </w:rPr>
    </w:lvl>
    <w:lvl w:ilvl="7" w:tplc="08131401">
      <w:start w:val="1"/>
      <w:numFmt w:val="bullet"/>
      <w:suff w:val="tab"/>
      <w:lvlText w:val=""/>
      <w:lvlJc w:val="left"/>
      <w:pPr>
        <w:ind w:hanging="283" w:left="5672"/>
        <w:tabs>
          <w:tab w:val="left" w:pos="5672" w:leader="none"/>
        </w:tabs>
      </w:pPr>
      <w:rPr>
        <w:rFonts w:ascii="Symbol" w:hAnsi="Symbol"/>
      </w:rPr>
    </w:lvl>
    <w:lvl w:ilvl="8" w:tplc="26C4A80C">
      <w:start w:val="1"/>
      <w:numFmt w:val="bullet"/>
      <w:suff w:val="tab"/>
      <w:lvlText w:val=""/>
      <w:lvlJc w:val="left"/>
      <w:pPr>
        <w:ind w:hanging="283" w:left="6381"/>
        <w:tabs>
          <w:tab w:val="left" w:pos="6381" w:leader="none"/>
        </w:tabs>
      </w:pPr>
      <w:rPr>
        <w:rFonts w:ascii="Symbol" w:hAnsi="Symbol"/>
      </w:rPr>
    </w:lvl>
  </w:abstractNum>
  <w:abstractNum w:abstractNumId="2">
    <w:nsid w:val="00000004"/>
    <w:multiLevelType w:val="hybridMultilevel"/>
    <w:lvl w:ilvl="0" w:tplc="36F5EF56">
      <w:start w:val="1"/>
      <w:numFmt w:val="bullet"/>
      <w:suff w:val="nothing"/>
      <w:lvlText w:val=""/>
      <w:lvlJc w:val="left"/>
      <w:pPr>
        <w:ind w:firstLine="0" w:left="709"/>
        <w:tabs>
          <w:tab w:val="left" w:pos="0" w:leader="none"/>
        </w:tabs>
      </w:pPr>
      <w:rPr>
        <w:rFonts w:ascii="Symbol" w:hAnsi="Symbol"/>
      </w:rPr>
    </w:lvl>
    <w:lvl w:ilvl="1" w:tplc="00133ED9">
      <w:start w:val="1"/>
      <w:numFmt w:val="bullet"/>
      <w:suff w:val="tab"/>
      <w:lvlText w:val=""/>
      <w:lvlJc w:val="left"/>
      <w:pPr>
        <w:ind w:hanging="283" w:left="1418"/>
        <w:tabs>
          <w:tab w:val="left" w:pos="1418" w:leader="none"/>
        </w:tabs>
      </w:pPr>
      <w:rPr>
        <w:rFonts w:ascii="Symbol" w:hAnsi="Symbol"/>
      </w:rPr>
    </w:lvl>
    <w:lvl w:ilvl="2" w:tplc="27105BF1">
      <w:start w:val="1"/>
      <w:numFmt w:val="bullet"/>
      <w:suff w:val="tab"/>
      <w:lvlText w:val=""/>
      <w:lvlJc w:val="left"/>
      <w:pPr>
        <w:ind w:hanging="283" w:left="2127"/>
        <w:tabs>
          <w:tab w:val="left" w:pos="2127" w:leader="none"/>
        </w:tabs>
      </w:pPr>
      <w:rPr>
        <w:rFonts w:ascii="Symbol" w:hAnsi="Symbol"/>
      </w:rPr>
    </w:lvl>
    <w:lvl w:ilvl="3" w:tplc="0C5EC927">
      <w:start w:val="1"/>
      <w:numFmt w:val="bullet"/>
      <w:suff w:val="tab"/>
      <w:lvlText w:val=""/>
      <w:lvlJc w:val="left"/>
      <w:pPr>
        <w:ind w:hanging="283" w:left="2836"/>
        <w:tabs>
          <w:tab w:val="left" w:pos="2836" w:leader="none"/>
        </w:tabs>
      </w:pPr>
      <w:rPr>
        <w:rFonts w:ascii="Symbol" w:hAnsi="Symbol"/>
      </w:rPr>
    </w:lvl>
    <w:lvl w:ilvl="4" w:tplc="631F2B7B">
      <w:start w:val="1"/>
      <w:numFmt w:val="bullet"/>
      <w:suff w:val="tab"/>
      <w:lvlText w:val=""/>
      <w:lvlJc w:val="left"/>
      <w:pPr>
        <w:ind w:hanging="283" w:left="3545"/>
        <w:tabs>
          <w:tab w:val="left" w:pos="3545" w:leader="none"/>
        </w:tabs>
      </w:pPr>
      <w:rPr>
        <w:rFonts w:ascii="Symbol" w:hAnsi="Symbol"/>
      </w:rPr>
    </w:lvl>
    <w:lvl w:ilvl="5" w:tplc="74026466">
      <w:start w:val="1"/>
      <w:numFmt w:val="bullet"/>
      <w:suff w:val="tab"/>
      <w:lvlText w:val=""/>
      <w:lvlJc w:val="left"/>
      <w:pPr>
        <w:ind w:hanging="283" w:left="4254"/>
        <w:tabs>
          <w:tab w:val="left" w:pos="4254" w:leader="none"/>
        </w:tabs>
      </w:pPr>
      <w:rPr>
        <w:rFonts w:ascii="Symbol" w:hAnsi="Symbol"/>
      </w:rPr>
    </w:lvl>
    <w:lvl w:ilvl="6" w:tplc="1E40F451">
      <w:start w:val="1"/>
      <w:numFmt w:val="bullet"/>
      <w:suff w:val="tab"/>
      <w:lvlText w:val=""/>
      <w:lvlJc w:val="left"/>
      <w:pPr>
        <w:ind w:hanging="283" w:left="4963"/>
        <w:tabs>
          <w:tab w:val="left" w:pos="4963" w:leader="none"/>
        </w:tabs>
      </w:pPr>
      <w:rPr>
        <w:rFonts w:ascii="Symbol" w:hAnsi="Symbol"/>
      </w:rPr>
    </w:lvl>
    <w:lvl w:ilvl="7" w:tplc="2149FA83">
      <w:start w:val="1"/>
      <w:numFmt w:val="bullet"/>
      <w:suff w:val="tab"/>
      <w:lvlText w:val=""/>
      <w:lvlJc w:val="left"/>
      <w:pPr>
        <w:ind w:hanging="283" w:left="5672"/>
        <w:tabs>
          <w:tab w:val="left" w:pos="5672" w:leader="none"/>
        </w:tabs>
      </w:pPr>
      <w:rPr>
        <w:rFonts w:ascii="Symbol" w:hAnsi="Symbol"/>
      </w:rPr>
    </w:lvl>
    <w:lvl w:ilvl="8" w:tplc="4D703B45">
      <w:start w:val="1"/>
      <w:numFmt w:val="bullet"/>
      <w:suff w:val="tab"/>
      <w:lvlText w:val=""/>
      <w:lvlJc w:val="left"/>
      <w:pPr>
        <w:ind w:hanging="283" w:left="6381"/>
        <w:tabs>
          <w:tab w:val="left" w:pos="6381" w:leader="none"/>
        </w:tabs>
      </w:pPr>
      <w:rPr>
        <w:rFonts w:ascii="Symbol" w:hAnsi="Symbol"/>
      </w:rPr>
    </w:lvl>
  </w:abstractNum>
  <w:abstractNum w:abstractNumId="3">
    <w:nsid w:val="07922B4D"/>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28"/>
        <w:u w:val="none" w:color="000000"/>
        <w:vertAlign w:val="baseline"/>
      </w:rPr>
    </w:lvl>
  </w:abstractNum>
  <w:abstractNum w:abstractNumId="4">
    <w:nsid w:val="100D7401"/>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6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8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30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2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4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6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8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903"/>
      </w:pPr>
      <w:rPr>
        <w:rFonts w:ascii="Times New Roman" w:hAnsi="Times New Roman"/>
        <w:b w:val="0"/>
        <w:i w:val="0"/>
        <w:strike w:val="0"/>
        <w:color w:val="000000"/>
        <w:sz w:val="30"/>
        <w:u w:val="none" w:color="000000"/>
        <w:vertAlign w:val="baseline"/>
      </w:rPr>
    </w:lvl>
  </w:abstractNum>
  <w:abstractNum w:abstractNumId="5">
    <w:nsid w:val="19B6151D"/>
    <w:multiLevelType w:val="hybridMultilevel"/>
    <w:lvl w:ilvl="0" w:tplc="40952AE3">
      <w:start w:val="1"/>
      <w:numFmt w:val="bullet"/>
      <w:suff w:val="tab"/>
      <w:lvlText w:val="•"/>
      <w:lvlJc w:val="left"/>
      <w:pPr>
        <w:ind w:left="360"/>
      </w:pPr>
      <w:rPr>
        <w:rFonts w:ascii="Times New Roman" w:hAnsi="Times New Roman"/>
        <w:b w:val="0"/>
        <w:i w:val="0"/>
        <w:strike w:val="0"/>
        <w:color w:val="000000"/>
        <w:sz w:val="24"/>
        <w:u w:val="none" w:color="000000"/>
        <w:vertAlign w:val="baseline"/>
      </w:rPr>
    </w:lvl>
    <w:lvl w:ilvl="1" w:tplc="2BF22AA3">
      <w:start w:val="1"/>
      <w:numFmt w:val="bullet"/>
      <w:lvlRestart w:val="0"/>
      <w:suff w:val="tab"/>
      <w:lvlText w:val="-"/>
      <w:lvlJc w:val="left"/>
      <w:pPr>
        <w:ind w:left="720"/>
      </w:pPr>
      <w:rPr>
        <w:rFonts w:ascii="Times New Roman" w:hAnsi="Times New Roman"/>
        <w:b w:val="0"/>
        <w:i w:val="0"/>
        <w:strike w:val="0"/>
        <w:color w:val="000000"/>
        <w:sz w:val="24"/>
        <w:u w:val="none" w:color="000000"/>
        <w:vertAlign w:val="baseline"/>
      </w:rPr>
    </w:lvl>
    <w:lvl w:ilvl="2" w:tplc="6940C219">
      <w:start w:val="1"/>
      <w:numFmt w:val="bullet"/>
      <w:suff w:val="tab"/>
      <w:lvlText w:val="▪"/>
      <w:lvlJc w:val="left"/>
      <w:pPr>
        <w:ind w:left="1788"/>
      </w:pPr>
      <w:rPr>
        <w:rFonts w:ascii="Times New Roman" w:hAnsi="Times New Roman"/>
        <w:b w:val="0"/>
        <w:i w:val="0"/>
        <w:strike w:val="0"/>
        <w:color w:val="000000"/>
        <w:sz w:val="24"/>
        <w:u w:val="none" w:color="000000"/>
        <w:vertAlign w:val="baseline"/>
      </w:rPr>
    </w:lvl>
    <w:lvl w:ilvl="3" w:tplc="65A5BBD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4" w:tplc="45F2A68F">
      <w:start w:val="1"/>
      <w:numFmt w:val="bullet"/>
      <w:suff w:val="tab"/>
      <w:lvlText w:val="o"/>
      <w:lvlJc w:val="left"/>
      <w:pPr>
        <w:ind w:left="3228"/>
      </w:pPr>
      <w:rPr>
        <w:rFonts w:ascii="Times New Roman" w:hAnsi="Times New Roman"/>
        <w:b w:val="0"/>
        <w:i w:val="0"/>
        <w:strike w:val="0"/>
        <w:color w:val="000000"/>
        <w:sz w:val="24"/>
        <w:u w:val="none" w:color="000000"/>
        <w:vertAlign w:val="baseline"/>
      </w:rPr>
    </w:lvl>
    <w:lvl w:ilvl="5" w:tplc="083F6D79">
      <w:start w:val="1"/>
      <w:numFmt w:val="bullet"/>
      <w:suff w:val="tab"/>
      <w:lvlText w:val="▪"/>
      <w:lvlJc w:val="left"/>
      <w:pPr>
        <w:ind w:left="3948"/>
      </w:pPr>
      <w:rPr>
        <w:rFonts w:ascii="Times New Roman" w:hAnsi="Times New Roman"/>
        <w:b w:val="0"/>
        <w:i w:val="0"/>
        <w:strike w:val="0"/>
        <w:color w:val="000000"/>
        <w:sz w:val="24"/>
        <w:u w:val="none" w:color="000000"/>
        <w:vertAlign w:val="baseline"/>
      </w:rPr>
    </w:lvl>
    <w:lvl w:ilvl="6" w:tplc="1184478F">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7" w:tplc="559D6BD1">
      <w:start w:val="1"/>
      <w:numFmt w:val="bullet"/>
      <w:suff w:val="tab"/>
      <w:lvlText w:val="o"/>
      <w:lvlJc w:val="left"/>
      <w:pPr>
        <w:ind w:left="5388"/>
      </w:pPr>
      <w:rPr>
        <w:rFonts w:ascii="Times New Roman" w:hAnsi="Times New Roman"/>
        <w:b w:val="0"/>
        <w:i w:val="0"/>
        <w:strike w:val="0"/>
        <w:color w:val="000000"/>
        <w:sz w:val="24"/>
        <w:u w:val="none" w:color="000000"/>
        <w:vertAlign w:val="baseline"/>
      </w:rPr>
    </w:lvl>
    <w:lvl w:ilvl="8" w:tplc="1B678E3A">
      <w:start w:val="1"/>
      <w:numFmt w:val="bullet"/>
      <w:suff w:val="tab"/>
      <w:lvlText w:val="▪"/>
      <w:lvlJc w:val="left"/>
      <w:pPr>
        <w:ind w:left="6108"/>
      </w:pPr>
      <w:rPr>
        <w:rFonts w:ascii="Times New Roman" w:hAnsi="Times New Roman"/>
        <w:b w:val="0"/>
        <w:i w:val="0"/>
        <w:strike w:val="0"/>
        <w:color w:val="000000"/>
        <w:sz w:val="24"/>
        <w:u w:val="none" w:color="000000"/>
        <w:vertAlign w:val="baseline"/>
      </w:rPr>
    </w:lvl>
  </w:abstractNum>
  <w:abstractNum w:abstractNumId="6">
    <w:nsid w:val="19D6578A"/>
    <w:multiLevelType w:val="multilevel"/>
    <w:lvl w:ilvl="0">
      <w:start w:val="1"/>
      <w:numFmt w:val="decimal"/>
      <w:suff w:val="tab"/>
      <w:lvlText w:val="%1."/>
      <w:lvlJc w:val="left"/>
      <w:pPr>
        <w:ind w:hanging="360" w:left="720"/>
      </w:pPr>
      <w:rPr/>
    </w:lvl>
    <w:lvl w:ilvl="1">
      <w:start w:val="1"/>
      <w:numFmt w:val="decimal"/>
      <w:isLgl w:val="1"/>
      <w:suff w:val="tab"/>
      <w:lvlText w:val="%1.%2."/>
      <w:lvlJc w:val="left"/>
      <w:pPr>
        <w:ind w:hanging="720" w:left="1080"/>
      </w:pPr>
      <w:rPr/>
    </w:lvl>
    <w:lvl w:ilvl="2">
      <w:start w:val="1"/>
      <w:numFmt w:val="decimal"/>
      <w:isLgl w:val="1"/>
      <w:suff w:val="tab"/>
      <w:lvlText w:val="%1.%2.%3."/>
      <w:lvlJc w:val="left"/>
      <w:pPr>
        <w:ind w:hanging="720" w:left="1080"/>
      </w:pPr>
      <w:rPr/>
    </w:lvl>
    <w:lvl w:ilvl="3">
      <w:start w:val="1"/>
      <w:numFmt w:val="decimal"/>
      <w:isLgl w:val="1"/>
      <w:suff w:val="tab"/>
      <w:lvlText w:val="%1.%2.%3.%4."/>
      <w:lvlJc w:val="left"/>
      <w:pPr>
        <w:ind w:hanging="1080" w:left="1440"/>
      </w:pPr>
      <w:rPr/>
    </w:lvl>
    <w:lvl w:ilvl="4">
      <w:start w:val="1"/>
      <w:numFmt w:val="decimal"/>
      <w:isLgl w:val="1"/>
      <w:suff w:val="tab"/>
      <w:lvlText w:val="%1.%2.%3.%4.%5."/>
      <w:lvlJc w:val="left"/>
      <w:pPr>
        <w:ind w:hanging="1080" w:left="1440"/>
      </w:pPr>
      <w:rPr/>
    </w:lvl>
    <w:lvl w:ilvl="5">
      <w:start w:val="1"/>
      <w:numFmt w:val="decimal"/>
      <w:isLgl w:val="1"/>
      <w:suff w:val="tab"/>
      <w:lvlText w:val="%1.%2.%3.%4.%5.%6."/>
      <w:lvlJc w:val="left"/>
      <w:pPr>
        <w:ind w:hanging="1440" w:left="1800"/>
      </w:pPr>
      <w:rPr/>
    </w:lvl>
    <w:lvl w:ilvl="6">
      <w:start w:val="1"/>
      <w:numFmt w:val="decimal"/>
      <w:isLgl w:val="1"/>
      <w:suff w:val="tab"/>
      <w:lvlText w:val="%1.%2.%3.%4.%5.%6.%7."/>
      <w:lvlJc w:val="left"/>
      <w:pPr>
        <w:ind w:hanging="1800" w:left="2160"/>
      </w:pPr>
      <w:rPr/>
    </w:lvl>
    <w:lvl w:ilvl="7">
      <w:start w:val="1"/>
      <w:numFmt w:val="decimal"/>
      <w:isLgl w:val="1"/>
      <w:suff w:val="tab"/>
      <w:lvlText w:val="%1.%2.%3.%4.%5.%6.%7.%8."/>
      <w:lvlJc w:val="left"/>
      <w:pPr>
        <w:ind w:hanging="1800" w:left="2160"/>
      </w:pPr>
      <w:rPr/>
    </w:lvl>
    <w:lvl w:ilvl="8">
      <w:start w:val="1"/>
      <w:numFmt w:val="decimal"/>
      <w:isLgl w:val="1"/>
      <w:suff w:val="tab"/>
      <w:lvlText w:val="%1.%2.%3.%4.%5.%6.%7.%8.%9."/>
      <w:lvlJc w:val="left"/>
      <w:pPr>
        <w:ind w:hanging="2160" w:left="2520"/>
      </w:pPr>
      <w:rPr/>
    </w:lvl>
  </w:abstractNum>
  <w:abstractNum w:abstractNumId="7">
    <w:nsid w:val="1B7F13C4"/>
    <w:multiLevelType w:val="multilevel"/>
    <w:lvl w:ilvl="0">
      <w:start w:val="1"/>
      <w:numFmt w:val="decimal"/>
      <w:suff w:val="tab"/>
      <w:lvlText w:val="%1."/>
      <w:lvlJc w:val="left"/>
      <w:pPr>
        <w:ind w:hanging="360" w:left="686"/>
      </w:pPr>
      <w:rPr/>
    </w:lvl>
    <w:lvl w:ilvl="1">
      <w:start w:val="1"/>
      <w:numFmt w:val="lowerLetter"/>
      <w:suff w:val="tab"/>
      <w:lvlText w:val="%2."/>
      <w:lvlJc w:val="left"/>
      <w:pPr>
        <w:ind w:hanging="360" w:left="1406"/>
      </w:pPr>
      <w:rPr/>
    </w:lvl>
    <w:lvl w:ilvl="2">
      <w:start w:val="1"/>
      <w:numFmt w:val="lowerRoman"/>
      <w:suff w:val="tab"/>
      <w:lvlText w:val="%3."/>
      <w:lvlJc w:val="right"/>
      <w:pPr>
        <w:ind w:hanging="180" w:left="2126"/>
      </w:pPr>
      <w:rPr/>
    </w:lvl>
    <w:lvl w:ilvl="3">
      <w:start w:val="1"/>
      <w:numFmt w:val="decimal"/>
      <w:suff w:val="tab"/>
      <w:lvlText w:val="%4."/>
      <w:lvlJc w:val="left"/>
      <w:pPr>
        <w:ind w:hanging="360" w:left="2846"/>
      </w:pPr>
      <w:rPr/>
    </w:lvl>
    <w:lvl w:ilvl="4">
      <w:start w:val="1"/>
      <w:numFmt w:val="lowerLetter"/>
      <w:suff w:val="tab"/>
      <w:lvlText w:val="%5."/>
      <w:lvlJc w:val="left"/>
      <w:pPr>
        <w:ind w:hanging="360" w:left="3566"/>
      </w:pPr>
      <w:rPr/>
    </w:lvl>
    <w:lvl w:ilvl="5">
      <w:start w:val="1"/>
      <w:numFmt w:val="lowerRoman"/>
      <w:suff w:val="tab"/>
      <w:lvlText w:val="%6."/>
      <w:lvlJc w:val="right"/>
      <w:pPr>
        <w:ind w:hanging="180" w:left="4286"/>
      </w:pPr>
      <w:rPr/>
    </w:lvl>
    <w:lvl w:ilvl="6">
      <w:start w:val="1"/>
      <w:numFmt w:val="decimal"/>
      <w:suff w:val="tab"/>
      <w:lvlText w:val="%7."/>
      <w:lvlJc w:val="left"/>
      <w:pPr>
        <w:ind w:hanging="360" w:left="5006"/>
      </w:pPr>
      <w:rPr/>
    </w:lvl>
    <w:lvl w:ilvl="7">
      <w:start w:val="1"/>
      <w:numFmt w:val="lowerLetter"/>
      <w:suff w:val="tab"/>
      <w:lvlText w:val="%8."/>
      <w:lvlJc w:val="left"/>
      <w:pPr>
        <w:ind w:hanging="360" w:left="5726"/>
      </w:pPr>
      <w:rPr/>
    </w:lvl>
    <w:lvl w:ilvl="8">
      <w:start w:val="1"/>
      <w:numFmt w:val="lowerRoman"/>
      <w:suff w:val="tab"/>
      <w:lvlText w:val="%9."/>
      <w:lvlJc w:val="right"/>
      <w:pPr>
        <w:ind w:hanging="180" w:left="6446"/>
      </w:pPr>
      <w:rPr/>
    </w:lvl>
  </w:abstractNum>
  <w:abstractNum w:abstractNumId="8">
    <w:nsid w:val="23361293"/>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2"/>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42"/>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62"/>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82"/>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02"/>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22"/>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42"/>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62"/>
      </w:pPr>
      <w:rPr>
        <w:rFonts w:ascii="Times New Roman" w:hAnsi="Times New Roman"/>
        <w:b w:val="0"/>
        <w:i w:val="0"/>
        <w:strike w:val="0"/>
        <w:color w:val="000000"/>
        <w:sz w:val="28"/>
        <w:u w:val="none" w:color="000000"/>
        <w:vertAlign w:val="baseline"/>
      </w:rPr>
    </w:lvl>
  </w:abstractNum>
  <w:abstractNum w:abstractNumId="9">
    <w:nsid w:val="25A8470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10">
    <w:nsid w:val="25BA0193"/>
    <w:multiLevelType w:val="multilevel"/>
    <w:lvl w:ilvl="0">
      <w:start w:val="2"/>
      <w:numFmt w:val="decimal"/>
      <w:suff w:val="tab"/>
      <w:lvlText w:val="%1."/>
      <w:lvlJc w:val="left"/>
      <w:pPr>
        <w:ind w:left="0"/>
      </w:pPr>
      <w:rPr>
        <w:rFonts w:ascii="Times New Roman" w:hAnsi="Times New Roman"/>
        <w:b w:val="1"/>
        <w:i w:val="0"/>
        <w:strike w:val="0"/>
        <w:color w:val="000000"/>
        <w:sz w:val="24"/>
        <w:u w:val="none" w:color="000000"/>
        <w:vertAlign w:val="baseline"/>
      </w:rPr>
    </w:lvl>
    <w:lvl w:ilvl="1">
      <w:start w:val="1"/>
      <w:numFmt w:val="decimal"/>
      <w:suff w:val="tab"/>
      <w:lvlText w:val="%1.%2."/>
      <w:lvlJc w:val="left"/>
      <w:pPr>
        <w:ind w:left="720"/>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1788"/>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508"/>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228"/>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3948"/>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4668"/>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388"/>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108"/>
      </w:pPr>
      <w:rPr>
        <w:rFonts w:ascii="Times New Roman" w:hAnsi="Times New Roman"/>
        <w:b w:val="0"/>
        <w:i w:val="0"/>
        <w:strike w:val="0"/>
        <w:color w:val="000000"/>
        <w:sz w:val="24"/>
        <w:u w:val="none" w:color="000000"/>
        <w:vertAlign w:val="baseline"/>
      </w:rPr>
    </w:lvl>
  </w:abstractNum>
  <w:abstractNum w:abstractNumId="11">
    <w:nsid w:val="2634518F"/>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2"/>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2"/>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2"/>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2"/>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2"/>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2"/>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2"/>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2"/>
      </w:pPr>
      <w:rPr>
        <w:rFonts w:ascii="Times New Roman" w:hAnsi="Times New Roman"/>
        <w:b w:val="0"/>
        <w:i w:val="0"/>
        <w:strike w:val="0"/>
        <w:color w:val="000000"/>
        <w:sz w:val="30"/>
        <w:u w:val="none" w:color="000000"/>
        <w:vertAlign w:val="baseline"/>
      </w:rPr>
    </w:lvl>
  </w:abstractNum>
  <w:abstractNum w:abstractNumId="12">
    <w:nsid w:val="26C21CAF"/>
    <w:multiLevelType w:val="hybridMultilevel"/>
    <w:lvl w:ilvl="0" w:tplc="6580496C">
      <w:start w:val="1"/>
      <w:numFmt w:val="bullet"/>
      <w:suff w:val="tab"/>
      <w:lvlText w:val="-"/>
      <w:lvlJc w:val="left"/>
      <w:pPr>
        <w:ind w:left="0"/>
      </w:pPr>
      <w:rPr>
        <w:rFonts w:ascii="Times New Roman" w:hAnsi="Times New Roman"/>
        <w:b w:val="0"/>
        <w:i w:val="0"/>
        <w:strike w:val="0"/>
        <w:color w:val="000000"/>
        <w:sz w:val="24"/>
        <w:u w:val="none" w:color="000000"/>
        <w:vertAlign w:val="baseline"/>
      </w:rPr>
    </w:lvl>
    <w:lvl w:ilvl="1" w:tplc="2B024EC2">
      <w:start w:val="1"/>
      <w:numFmt w:val="bullet"/>
      <w:suff w:val="tab"/>
      <w:lvlText w:val="o"/>
      <w:lvlJc w:val="left"/>
      <w:pPr>
        <w:ind w:left="1788"/>
      </w:pPr>
      <w:rPr>
        <w:rFonts w:ascii="Times New Roman" w:hAnsi="Times New Roman"/>
        <w:b w:val="0"/>
        <w:i w:val="0"/>
        <w:strike w:val="0"/>
        <w:color w:val="000000"/>
        <w:sz w:val="24"/>
        <w:u w:val="none" w:color="000000"/>
        <w:vertAlign w:val="baseline"/>
      </w:rPr>
    </w:lvl>
    <w:lvl w:ilvl="2" w:tplc="3C142902">
      <w:start w:val="1"/>
      <w:numFmt w:val="bullet"/>
      <w:suff w:val="tab"/>
      <w:lvlText w:val="▪"/>
      <w:lvlJc w:val="left"/>
      <w:pPr>
        <w:ind w:left="2508"/>
      </w:pPr>
      <w:rPr>
        <w:rFonts w:ascii="Times New Roman" w:hAnsi="Times New Roman"/>
        <w:b w:val="0"/>
        <w:i w:val="0"/>
        <w:strike w:val="0"/>
        <w:color w:val="000000"/>
        <w:sz w:val="24"/>
        <w:u w:val="none" w:color="000000"/>
        <w:vertAlign w:val="baseline"/>
      </w:rPr>
    </w:lvl>
    <w:lvl w:ilvl="3" w:tplc="2D1C370C">
      <w:start w:val="1"/>
      <w:numFmt w:val="bullet"/>
      <w:suff w:val="tab"/>
      <w:lvlText w:val="•"/>
      <w:lvlJc w:val="left"/>
      <w:pPr>
        <w:ind w:left="3228"/>
      </w:pPr>
      <w:rPr>
        <w:rFonts w:ascii="Times New Roman" w:hAnsi="Times New Roman"/>
        <w:b w:val="0"/>
        <w:i w:val="0"/>
        <w:strike w:val="0"/>
        <w:color w:val="000000"/>
        <w:sz w:val="24"/>
        <w:u w:val="none" w:color="000000"/>
        <w:vertAlign w:val="baseline"/>
      </w:rPr>
    </w:lvl>
    <w:lvl w:ilvl="4" w:tplc="5CD66E4B">
      <w:start w:val="1"/>
      <w:numFmt w:val="bullet"/>
      <w:suff w:val="tab"/>
      <w:lvlText w:val="o"/>
      <w:lvlJc w:val="left"/>
      <w:pPr>
        <w:ind w:left="3948"/>
      </w:pPr>
      <w:rPr>
        <w:rFonts w:ascii="Times New Roman" w:hAnsi="Times New Roman"/>
        <w:b w:val="0"/>
        <w:i w:val="0"/>
        <w:strike w:val="0"/>
        <w:color w:val="000000"/>
        <w:sz w:val="24"/>
        <w:u w:val="none" w:color="000000"/>
        <w:vertAlign w:val="baseline"/>
      </w:rPr>
    </w:lvl>
    <w:lvl w:ilvl="5" w:tplc="011B3F1C">
      <w:start w:val="1"/>
      <w:numFmt w:val="bullet"/>
      <w:suff w:val="tab"/>
      <w:lvlText w:val="▪"/>
      <w:lvlJc w:val="left"/>
      <w:pPr>
        <w:ind w:left="4668"/>
      </w:pPr>
      <w:rPr>
        <w:rFonts w:ascii="Times New Roman" w:hAnsi="Times New Roman"/>
        <w:b w:val="0"/>
        <w:i w:val="0"/>
        <w:strike w:val="0"/>
        <w:color w:val="000000"/>
        <w:sz w:val="24"/>
        <w:u w:val="none" w:color="000000"/>
        <w:vertAlign w:val="baseline"/>
      </w:rPr>
    </w:lvl>
    <w:lvl w:ilvl="6" w:tplc="7683F0AB">
      <w:start w:val="1"/>
      <w:numFmt w:val="bullet"/>
      <w:suff w:val="tab"/>
      <w:lvlText w:val="•"/>
      <w:lvlJc w:val="left"/>
      <w:pPr>
        <w:ind w:left="5388"/>
      </w:pPr>
      <w:rPr>
        <w:rFonts w:ascii="Times New Roman" w:hAnsi="Times New Roman"/>
        <w:b w:val="0"/>
        <w:i w:val="0"/>
        <w:strike w:val="0"/>
        <w:color w:val="000000"/>
        <w:sz w:val="24"/>
        <w:u w:val="none" w:color="000000"/>
        <w:vertAlign w:val="baseline"/>
      </w:rPr>
    </w:lvl>
    <w:lvl w:ilvl="7" w:tplc="256A97B2">
      <w:start w:val="1"/>
      <w:numFmt w:val="bullet"/>
      <w:suff w:val="tab"/>
      <w:lvlText w:val="o"/>
      <w:lvlJc w:val="left"/>
      <w:pPr>
        <w:ind w:left="6108"/>
      </w:pPr>
      <w:rPr>
        <w:rFonts w:ascii="Times New Roman" w:hAnsi="Times New Roman"/>
        <w:b w:val="0"/>
        <w:i w:val="0"/>
        <w:strike w:val="0"/>
        <w:color w:val="000000"/>
        <w:sz w:val="24"/>
        <w:u w:val="none" w:color="000000"/>
        <w:vertAlign w:val="baseline"/>
      </w:rPr>
    </w:lvl>
    <w:lvl w:ilvl="8" w:tplc="54DBA949">
      <w:start w:val="1"/>
      <w:numFmt w:val="bullet"/>
      <w:suff w:val="tab"/>
      <w:lvlText w:val="▪"/>
      <w:lvlJc w:val="left"/>
      <w:pPr>
        <w:ind w:left="6828"/>
      </w:pPr>
      <w:rPr>
        <w:rFonts w:ascii="Times New Roman" w:hAnsi="Times New Roman"/>
        <w:b w:val="0"/>
        <w:i w:val="0"/>
        <w:strike w:val="0"/>
        <w:color w:val="000000"/>
        <w:sz w:val="24"/>
        <w:u w:val="none" w:color="000000"/>
        <w:vertAlign w:val="baseline"/>
      </w:rPr>
    </w:lvl>
  </w:abstractNum>
  <w:abstractNum w:abstractNumId="13">
    <w:nsid w:val="28C11FF1"/>
    <w:multiLevelType w:val="multilevel"/>
    <w:lvl w:ilvl="0">
      <w:start w:val="1"/>
      <w:numFmt w:val="upp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
    <w:nsid w:val="297942C2"/>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30"/>
        <w:u w:val="none" w:color="000000"/>
        <w:vertAlign w:val="baseline"/>
      </w:rPr>
    </w:lvl>
  </w:abstractNum>
  <w:abstractNum w:abstractNumId="15">
    <w:nsid w:val="2F7D074F"/>
    <w:multiLevelType w:val="multilevel"/>
    <w:lvl w:ilvl="0">
      <w:start w:val="1"/>
      <w:numFmt w:val="decimal"/>
      <w:suff w:val="tab"/>
      <w:lvlText w:val="%1."/>
      <w:lvlJc w:val="left"/>
      <w:pPr>
        <w:ind w:left="14"/>
      </w:pPr>
      <w:rPr>
        <w:rFonts w:ascii="Times New Roman" w:hAnsi="Times New Roman"/>
        <w:b w:val="0"/>
        <w:i w:val="0"/>
        <w:strike w:val="0"/>
        <w:color w:val="000000"/>
        <w:sz w:val="30"/>
        <w:u w:val="none" w:color="000000"/>
        <w:vertAlign w:val="baseline"/>
      </w:rPr>
    </w:lvl>
    <w:lvl w:ilvl="1">
      <w:start w:val="1"/>
      <w:numFmt w:val="lowerLetter"/>
      <w:suff w:val="tab"/>
      <w:lvlText w:val="%2"/>
      <w:lvlJc w:val="left"/>
      <w:pPr>
        <w:ind w:left="181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3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5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7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9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1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3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51"/>
      </w:pPr>
      <w:rPr>
        <w:rFonts w:ascii="Times New Roman" w:hAnsi="Times New Roman"/>
        <w:b w:val="0"/>
        <w:i w:val="0"/>
        <w:strike w:val="0"/>
        <w:color w:val="000000"/>
        <w:sz w:val="30"/>
        <w:u w:val="none" w:color="000000"/>
        <w:vertAlign w:val="baseline"/>
      </w:rPr>
    </w:lvl>
  </w:abstractNum>
  <w:abstractNum w:abstractNumId="16">
    <w:nsid w:val="353169D9"/>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25"/>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45"/>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65"/>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85"/>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05"/>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25"/>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45"/>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65"/>
      </w:pPr>
      <w:rPr>
        <w:rFonts w:ascii="Times New Roman" w:hAnsi="Times New Roman"/>
        <w:b w:val="0"/>
        <w:i w:val="0"/>
        <w:strike w:val="0"/>
        <w:color w:val="000000"/>
        <w:sz w:val="30"/>
        <w:u w:val="none" w:color="000000"/>
        <w:vertAlign w:val="baseline"/>
      </w:rPr>
    </w:lvl>
  </w:abstractNum>
  <w:abstractNum w:abstractNumId="17">
    <w:nsid w:val="361571D5"/>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4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6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8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400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72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4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6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87"/>
      </w:pPr>
      <w:rPr>
        <w:rFonts w:ascii="Times New Roman" w:hAnsi="Times New Roman"/>
        <w:b w:val="0"/>
        <w:i w:val="0"/>
        <w:strike w:val="0"/>
        <w:color w:val="000000"/>
        <w:sz w:val="28"/>
        <w:u w:val="none" w:color="000000"/>
        <w:vertAlign w:val="baseline"/>
      </w:rPr>
    </w:lvl>
  </w:abstractNum>
  <w:abstractNum w:abstractNumId="18">
    <w:nsid w:val="3B8C1FEC"/>
    <w:multiLevelType w:val="multilevel"/>
    <w:lvl w:ilvl="0">
      <w:start w:val="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9"/>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29"/>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49"/>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69"/>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689"/>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09"/>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29"/>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49"/>
      </w:pPr>
      <w:rPr>
        <w:rFonts w:ascii="Times New Roman" w:hAnsi="Times New Roman"/>
        <w:b w:val="0"/>
        <w:i w:val="0"/>
        <w:strike w:val="0"/>
        <w:color w:val="000000"/>
        <w:sz w:val="30"/>
        <w:u w:val="none" w:color="000000"/>
        <w:vertAlign w:val="baseline"/>
      </w:rPr>
    </w:lvl>
  </w:abstractNum>
  <w:abstractNum w:abstractNumId="19">
    <w:nsid w:val="5354175D"/>
    <w:multiLevelType w:val="multilevel"/>
    <w:lvl w:ilvl="0">
      <w:start w:val="1"/>
      <w:numFmt w:val="decimal"/>
      <w:suff w:val="tab"/>
      <w:lvlText w:val="%1)"/>
      <w:lvlJc w:val="left"/>
      <w:pPr>
        <w:ind w:left="756"/>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0">
    <w:nsid w:val="59322C0E"/>
    <w:multiLevelType w:val="multilevel"/>
    <w:lvl w:ilvl="0">
      <w:start w:val="1"/>
      <w:numFmt w:val="decimal"/>
      <w:suff w:val="tab"/>
      <w:lvlText w:val="%1)"/>
      <w:lvlJc w:val="left"/>
      <w:pPr>
        <w:ind w:left="1462"/>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1"/>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1"/>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1"/>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1"/>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1"/>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1"/>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1"/>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1"/>
      </w:pPr>
      <w:rPr>
        <w:rFonts w:ascii="Times New Roman" w:hAnsi="Times New Roman"/>
        <w:b w:val="0"/>
        <w:i w:val="0"/>
        <w:strike w:val="0"/>
        <w:color w:val="000000"/>
        <w:sz w:val="30"/>
        <w:u w:val="none" w:color="000000"/>
        <w:vertAlign w:val="baseline"/>
      </w:rPr>
    </w:lvl>
  </w:abstractNum>
  <w:abstractNum w:abstractNumId="21">
    <w:nsid w:val="59BD7C95"/>
    <w:multiLevelType w:val="multilevel"/>
    <w:lvl w:ilvl="0">
      <w:start w:val="1"/>
      <w:numFmt w:val="decimal"/>
      <w:suff w:val="tab"/>
      <w:lvlText w:val="%1."/>
      <w:lvlJc w:val="left"/>
      <w:pPr>
        <w:ind w:left="4537"/>
      </w:pPr>
      <w:rPr>
        <w:rFonts w:ascii="Times New Roman" w:hAnsi="Times New Roman"/>
        <w:b w:val="0"/>
        <w:i w:val="0"/>
        <w:strike w:val="0"/>
        <w:color w:val="000000"/>
        <w:sz w:val="24"/>
        <w:u w:val="none" w:color="000000"/>
        <w:vertAlign w:val="baseline"/>
      </w:rPr>
    </w:lvl>
    <w:lvl w:ilvl="1">
      <w:start w:val="1"/>
      <w:numFmt w:val="lowerLetter"/>
      <w:suff w:val="tab"/>
      <w:lvlText w:val="%2"/>
      <w:lvlJc w:val="left"/>
      <w:pPr>
        <w:ind w:left="1529"/>
      </w:pPr>
      <w:rPr>
        <w:rFonts w:ascii="Times New Roman" w:hAnsi="Times New Roman"/>
        <w:b w:val="0"/>
        <w:i w:val="0"/>
        <w:strike w:val="0"/>
        <w:color w:val="000000"/>
        <w:sz w:val="24"/>
        <w:u w:val="none" w:color="000000"/>
        <w:vertAlign w:val="baseline"/>
      </w:rPr>
    </w:lvl>
    <w:lvl w:ilvl="2">
      <w:start w:val="1"/>
      <w:numFmt w:val="lowerRoman"/>
      <w:suff w:val="tab"/>
      <w:lvlText w:val="%3"/>
      <w:lvlJc w:val="left"/>
      <w:pPr>
        <w:ind w:left="2249"/>
      </w:pPr>
      <w:rPr>
        <w:rFonts w:ascii="Times New Roman" w:hAnsi="Times New Roman"/>
        <w:b w:val="0"/>
        <w:i w:val="0"/>
        <w:strike w:val="0"/>
        <w:color w:val="000000"/>
        <w:sz w:val="24"/>
        <w:u w:val="none" w:color="000000"/>
        <w:vertAlign w:val="baseline"/>
      </w:rPr>
    </w:lvl>
    <w:lvl w:ilvl="3">
      <w:start w:val="1"/>
      <w:numFmt w:val="decimal"/>
      <w:suff w:val="tab"/>
      <w:lvlText w:val="%4"/>
      <w:lvlJc w:val="left"/>
      <w:pPr>
        <w:ind w:left="2969"/>
      </w:pPr>
      <w:rPr>
        <w:rFonts w:ascii="Times New Roman" w:hAnsi="Times New Roman"/>
        <w:b w:val="0"/>
        <w:i w:val="0"/>
        <w:strike w:val="0"/>
        <w:color w:val="000000"/>
        <w:sz w:val="24"/>
        <w:u w:val="none" w:color="000000"/>
        <w:vertAlign w:val="baseline"/>
      </w:rPr>
    </w:lvl>
    <w:lvl w:ilvl="4">
      <w:start w:val="1"/>
      <w:numFmt w:val="lowerLetter"/>
      <w:suff w:val="tab"/>
      <w:lvlText w:val="%5"/>
      <w:lvlJc w:val="left"/>
      <w:pPr>
        <w:ind w:left="3689"/>
      </w:pPr>
      <w:rPr>
        <w:rFonts w:ascii="Times New Roman" w:hAnsi="Times New Roman"/>
        <w:b w:val="0"/>
        <w:i w:val="0"/>
        <w:strike w:val="0"/>
        <w:color w:val="000000"/>
        <w:sz w:val="24"/>
        <w:u w:val="none" w:color="000000"/>
        <w:vertAlign w:val="baseline"/>
      </w:rPr>
    </w:lvl>
    <w:lvl w:ilvl="5">
      <w:start w:val="1"/>
      <w:numFmt w:val="lowerRoman"/>
      <w:suff w:val="tab"/>
      <w:lvlText w:val="%6"/>
      <w:lvlJc w:val="left"/>
      <w:pPr>
        <w:ind w:left="4409"/>
      </w:pPr>
      <w:rPr>
        <w:rFonts w:ascii="Times New Roman" w:hAnsi="Times New Roman"/>
        <w:b w:val="0"/>
        <w:i w:val="0"/>
        <w:strike w:val="0"/>
        <w:color w:val="000000"/>
        <w:sz w:val="24"/>
        <w:u w:val="none" w:color="000000"/>
        <w:vertAlign w:val="baseline"/>
      </w:rPr>
    </w:lvl>
    <w:lvl w:ilvl="6">
      <w:start w:val="1"/>
      <w:numFmt w:val="decimal"/>
      <w:suff w:val="tab"/>
      <w:lvlText w:val="%7"/>
      <w:lvlJc w:val="left"/>
      <w:pPr>
        <w:ind w:left="5129"/>
      </w:pPr>
      <w:rPr>
        <w:rFonts w:ascii="Times New Roman" w:hAnsi="Times New Roman"/>
        <w:b w:val="0"/>
        <w:i w:val="0"/>
        <w:strike w:val="0"/>
        <w:color w:val="000000"/>
        <w:sz w:val="24"/>
        <w:u w:val="none" w:color="000000"/>
        <w:vertAlign w:val="baseline"/>
      </w:rPr>
    </w:lvl>
    <w:lvl w:ilvl="7">
      <w:start w:val="1"/>
      <w:numFmt w:val="lowerLetter"/>
      <w:suff w:val="tab"/>
      <w:lvlText w:val="%8"/>
      <w:lvlJc w:val="left"/>
      <w:pPr>
        <w:ind w:left="5849"/>
      </w:pPr>
      <w:rPr>
        <w:rFonts w:ascii="Times New Roman" w:hAnsi="Times New Roman"/>
        <w:b w:val="0"/>
        <w:i w:val="0"/>
        <w:strike w:val="0"/>
        <w:color w:val="000000"/>
        <w:sz w:val="24"/>
        <w:u w:val="none" w:color="000000"/>
        <w:vertAlign w:val="baseline"/>
      </w:rPr>
    </w:lvl>
    <w:lvl w:ilvl="8">
      <w:start w:val="1"/>
      <w:numFmt w:val="lowerRoman"/>
      <w:suff w:val="tab"/>
      <w:lvlText w:val="%9"/>
      <w:lvlJc w:val="left"/>
      <w:pPr>
        <w:ind w:left="6569"/>
      </w:pPr>
      <w:rPr>
        <w:rFonts w:ascii="Times New Roman" w:hAnsi="Times New Roman"/>
        <w:b w:val="0"/>
        <w:i w:val="0"/>
        <w:strike w:val="0"/>
        <w:color w:val="000000"/>
        <w:sz w:val="24"/>
        <w:u w:val="none" w:color="000000"/>
        <w:vertAlign w:val="baseline"/>
      </w:rPr>
    </w:lvl>
  </w:abstractNum>
  <w:abstractNum w:abstractNumId="22">
    <w:nsid w:val="6097396D"/>
    <w:multiLevelType w:val="multilevel"/>
    <w:lvl w:ilvl="0">
      <w:start w:val="5"/>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1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3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5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7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9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1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3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57"/>
      </w:pPr>
      <w:rPr>
        <w:rFonts w:ascii="Times New Roman" w:hAnsi="Times New Roman"/>
        <w:b w:val="0"/>
        <w:i w:val="0"/>
        <w:strike w:val="0"/>
        <w:color w:val="000000"/>
        <w:sz w:val="28"/>
        <w:u w:val="none" w:color="000000"/>
        <w:vertAlign w:val="baseline"/>
      </w:rPr>
    </w:lvl>
  </w:abstractNum>
  <w:abstractNum w:abstractNumId="23">
    <w:nsid w:val="60DD52E2"/>
    <w:multiLevelType w:val="multilevel"/>
    <w:lvl w:ilvl="0">
      <w:start w:val="11"/>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36"/>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56"/>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76"/>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3996"/>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16"/>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36"/>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56"/>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76"/>
      </w:pPr>
      <w:rPr>
        <w:rFonts w:ascii="Times New Roman" w:hAnsi="Times New Roman"/>
        <w:b w:val="0"/>
        <w:i w:val="0"/>
        <w:strike w:val="0"/>
        <w:color w:val="000000"/>
        <w:sz w:val="30"/>
        <w:u w:val="none" w:color="000000"/>
        <w:vertAlign w:val="baseline"/>
      </w:rPr>
    </w:lvl>
  </w:abstractNum>
  <w:abstractNum w:abstractNumId="24">
    <w:nsid w:val="62B040C2"/>
    <w:multiLevelType w:val="multilevel"/>
    <w:lvl w:ilvl="0">
      <w:start w:val="6"/>
      <w:numFmt w:val="decimal"/>
      <w:suff w:val="tab"/>
      <w:lvlText w:val="%1."/>
      <w:lvlJc w:val="left"/>
      <w:pPr>
        <w:ind w:left="14"/>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53"/>
      </w:pPr>
      <w:rPr>
        <w:rFonts w:ascii="Times New Roman" w:hAnsi="Times New Roman"/>
        <w:b w:val="0"/>
        <w:i w:val="0"/>
        <w:strike w:val="0"/>
        <w:color w:val="000000"/>
        <w:sz w:val="30"/>
        <w:u w:val="none" w:color="000000"/>
        <w:vertAlign w:val="baseline"/>
      </w:rPr>
    </w:lvl>
    <w:lvl w:ilvl="2">
      <w:start w:val="1"/>
      <w:numFmt w:val="lowerRoman"/>
      <w:suff w:val="tab"/>
      <w:lvlText w:val="%3"/>
      <w:lvlJc w:val="left"/>
      <w:pPr>
        <w:ind w:left="2573"/>
      </w:pPr>
      <w:rPr>
        <w:rFonts w:ascii="Times New Roman" w:hAnsi="Times New Roman"/>
        <w:b w:val="0"/>
        <w:i w:val="0"/>
        <w:strike w:val="0"/>
        <w:color w:val="000000"/>
        <w:sz w:val="30"/>
        <w:u w:val="none" w:color="000000"/>
        <w:vertAlign w:val="baseline"/>
      </w:rPr>
    </w:lvl>
    <w:lvl w:ilvl="3">
      <w:start w:val="1"/>
      <w:numFmt w:val="decimal"/>
      <w:suff w:val="tab"/>
      <w:lvlText w:val="%4"/>
      <w:lvlJc w:val="left"/>
      <w:pPr>
        <w:ind w:left="3293"/>
      </w:pPr>
      <w:rPr>
        <w:rFonts w:ascii="Times New Roman" w:hAnsi="Times New Roman"/>
        <w:b w:val="0"/>
        <w:i w:val="0"/>
        <w:strike w:val="0"/>
        <w:color w:val="000000"/>
        <w:sz w:val="30"/>
        <w:u w:val="none" w:color="000000"/>
        <w:vertAlign w:val="baseline"/>
      </w:rPr>
    </w:lvl>
    <w:lvl w:ilvl="4">
      <w:start w:val="1"/>
      <w:numFmt w:val="lowerLetter"/>
      <w:suff w:val="tab"/>
      <w:lvlText w:val="%5"/>
      <w:lvlJc w:val="left"/>
      <w:pPr>
        <w:ind w:left="4013"/>
      </w:pPr>
      <w:rPr>
        <w:rFonts w:ascii="Times New Roman" w:hAnsi="Times New Roman"/>
        <w:b w:val="0"/>
        <w:i w:val="0"/>
        <w:strike w:val="0"/>
        <w:color w:val="000000"/>
        <w:sz w:val="30"/>
        <w:u w:val="none" w:color="000000"/>
        <w:vertAlign w:val="baseline"/>
      </w:rPr>
    </w:lvl>
    <w:lvl w:ilvl="5">
      <w:start w:val="1"/>
      <w:numFmt w:val="lowerRoman"/>
      <w:suff w:val="tab"/>
      <w:lvlText w:val="%6"/>
      <w:lvlJc w:val="left"/>
      <w:pPr>
        <w:ind w:left="4733"/>
      </w:pPr>
      <w:rPr>
        <w:rFonts w:ascii="Times New Roman" w:hAnsi="Times New Roman"/>
        <w:b w:val="0"/>
        <w:i w:val="0"/>
        <w:strike w:val="0"/>
        <w:color w:val="000000"/>
        <w:sz w:val="30"/>
        <w:u w:val="none" w:color="000000"/>
        <w:vertAlign w:val="baseline"/>
      </w:rPr>
    </w:lvl>
    <w:lvl w:ilvl="6">
      <w:start w:val="1"/>
      <w:numFmt w:val="decimal"/>
      <w:suff w:val="tab"/>
      <w:lvlText w:val="%7"/>
      <w:lvlJc w:val="left"/>
      <w:pPr>
        <w:ind w:left="5453"/>
      </w:pPr>
      <w:rPr>
        <w:rFonts w:ascii="Times New Roman" w:hAnsi="Times New Roman"/>
        <w:b w:val="0"/>
        <w:i w:val="0"/>
        <w:strike w:val="0"/>
        <w:color w:val="000000"/>
        <w:sz w:val="30"/>
        <w:u w:val="none" w:color="000000"/>
        <w:vertAlign w:val="baseline"/>
      </w:rPr>
    </w:lvl>
    <w:lvl w:ilvl="7">
      <w:start w:val="1"/>
      <w:numFmt w:val="lowerLetter"/>
      <w:suff w:val="tab"/>
      <w:lvlText w:val="%8"/>
      <w:lvlJc w:val="left"/>
      <w:pPr>
        <w:ind w:left="6173"/>
      </w:pPr>
      <w:rPr>
        <w:rFonts w:ascii="Times New Roman" w:hAnsi="Times New Roman"/>
        <w:b w:val="0"/>
        <w:i w:val="0"/>
        <w:strike w:val="0"/>
        <w:color w:val="000000"/>
        <w:sz w:val="30"/>
        <w:u w:val="none" w:color="000000"/>
        <w:vertAlign w:val="baseline"/>
      </w:rPr>
    </w:lvl>
    <w:lvl w:ilvl="8">
      <w:start w:val="1"/>
      <w:numFmt w:val="lowerRoman"/>
      <w:suff w:val="tab"/>
      <w:lvlText w:val="%9"/>
      <w:lvlJc w:val="left"/>
      <w:pPr>
        <w:ind w:left="6893"/>
      </w:pPr>
      <w:rPr>
        <w:rFonts w:ascii="Times New Roman" w:hAnsi="Times New Roman"/>
        <w:b w:val="0"/>
        <w:i w:val="0"/>
        <w:strike w:val="0"/>
        <w:color w:val="000000"/>
        <w:sz w:val="30"/>
        <w:u w:val="none" w:color="000000"/>
        <w:vertAlign w:val="baseline"/>
      </w:rPr>
    </w:lvl>
  </w:abstractNum>
  <w:abstractNum w:abstractNumId="25">
    <w:nsid w:val="65C760C7"/>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6">
    <w:nsid w:val="733E73BF"/>
    <w:multiLevelType w:val="multilevel"/>
    <w:lvl w:ilvl="0">
      <w:start w:val="1"/>
      <w:numFmt w:val="decimal"/>
      <w:suff w:val="tab"/>
      <w:lvlText w:val="%1)"/>
      <w:lvlJc w:val="left"/>
      <w:pPr>
        <w:ind w:hanging="360" w:left="1084"/>
      </w:pPr>
      <w:rPr/>
    </w:lvl>
    <w:lvl w:ilvl="1">
      <w:start w:val="1"/>
      <w:numFmt w:val="lowerLetter"/>
      <w:suff w:val="tab"/>
      <w:lvlText w:val="%2."/>
      <w:lvlJc w:val="left"/>
      <w:pPr>
        <w:ind w:hanging="360" w:left="1804"/>
      </w:pPr>
      <w:rPr/>
    </w:lvl>
    <w:lvl w:ilvl="2">
      <w:start w:val="1"/>
      <w:numFmt w:val="lowerRoman"/>
      <w:suff w:val="tab"/>
      <w:lvlText w:val="%3."/>
      <w:lvlJc w:val="right"/>
      <w:pPr>
        <w:ind w:hanging="180" w:left="2524"/>
      </w:pPr>
      <w:rPr/>
    </w:lvl>
    <w:lvl w:ilvl="3">
      <w:start w:val="1"/>
      <w:numFmt w:val="decimal"/>
      <w:suff w:val="tab"/>
      <w:lvlText w:val="%4."/>
      <w:lvlJc w:val="left"/>
      <w:pPr>
        <w:ind w:hanging="360" w:left="3244"/>
      </w:pPr>
      <w:rPr/>
    </w:lvl>
    <w:lvl w:ilvl="4">
      <w:start w:val="1"/>
      <w:numFmt w:val="lowerLetter"/>
      <w:suff w:val="tab"/>
      <w:lvlText w:val="%5."/>
      <w:lvlJc w:val="left"/>
      <w:pPr>
        <w:ind w:hanging="360" w:left="3964"/>
      </w:pPr>
      <w:rPr/>
    </w:lvl>
    <w:lvl w:ilvl="5">
      <w:start w:val="1"/>
      <w:numFmt w:val="lowerRoman"/>
      <w:suff w:val="tab"/>
      <w:lvlText w:val="%6."/>
      <w:lvlJc w:val="right"/>
      <w:pPr>
        <w:ind w:hanging="180" w:left="4684"/>
      </w:pPr>
      <w:rPr/>
    </w:lvl>
    <w:lvl w:ilvl="6">
      <w:start w:val="1"/>
      <w:numFmt w:val="decimal"/>
      <w:suff w:val="tab"/>
      <w:lvlText w:val="%7."/>
      <w:lvlJc w:val="left"/>
      <w:pPr>
        <w:ind w:hanging="360" w:left="5404"/>
      </w:pPr>
      <w:rPr/>
    </w:lvl>
    <w:lvl w:ilvl="7">
      <w:start w:val="1"/>
      <w:numFmt w:val="lowerLetter"/>
      <w:suff w:val="tab"/>
      <w:lvlText w:val="%8."/>
      <w:lvlJc w:val="left"/>
      <w:pPr>
        <w:ind w:hanging="360" w:left="6124"/>
      </w:pPr>
      <w:rPr/>
    </w:lvl>
    <w:lvl w:ilvl="8">
      <w:start w:val="1"/>
      <w:numFmt w:val="lowerRoman"/>
      <w:suff w:val="tab"/>
      <w:lvlText w:val="%9."/>
      <w:lvlJc w:val="right"/>
      <w:pPr>
        <w:ind w:hanging="180" w:left="6844"/>
      </w:pPr>
      <w:rPr/>
    </w:lvl>
  </w:abstractNum>
  <w:abstractNum w:abstractNumId="27">
    <w:nsid w:val="759352CE"/>
    <w:multiLevelType w:val="multilevel"/>
    <w:lvl w:ilvl="0">
      <w:start w:val="1"/>
      <w:numFmt w:val="decimal"/>
      <w:suff w:val="tab"/>
      <w:lvlText w:val="%1."/>
      <w:lvlJc w:val="left"/>
      <w:pPr>
        <w:ind w:left="11"/>
      </w:pPr>
      <w:rPr>
        <w:rFonts w:ascii="Times New Roman" w:hAnsi="Times New Roman"/>
        <w:b w:val="0"/>
        <w:i w:val="0"/>
        <w:strike w:val="0"/>
        <w:color w:val="000000"/>
        <w:sz w:val="26"/>
        <w:u w:val="none" w:color="000000"/>
        <w:vertAlign w:val="baseline"/>
      </w:rPr>
    </w:lvl>
    <w:lvl w:ilvl="1">
      <w:start w:val="1"/>
      <w:numFmt w:val="lowerLetter"/>
      <w:suff w:val="tab"/>
      <w:lvlText w:val="%2"/>
      <w:lvlJc w:val="left"/>
      <w:pPr>
        <w:ind w:left="1788"/>
      </w:pPr>
      <w:rPr>
        <w:rFonts w:ascii="Times New Roman" w:hAnsi="Times New Roman"/>
        <w:b w:val="0"/>
        <w:i w:val="0"/>
        <w:strike w:val="0"/>
        <w:color w:val="000000"/>
        <w:sz w:val="26"/>
        <w:u w:val="none" w:color="000000"/>
        <w:vertAlign w:val="baseline"/>
      </w:rPr>
    </w:lvl>
    <w:lvl w:ilvl="2">
      <w:start w:val="1"/>
      <w:numFmt w:val="lowerRoman"/>
      <w:suff w:val="tab"/>
      <w:lvlText w:val="%3"/>
      <w:lvlJc w:val="left"/>
      <w:pPr>
        <w:ind w:left="2508"/>
      </w:pPr>
      <w:rPr>
        <w:rFonts w:ascii="Times New Roman" w:hAnsi="Times New Roman"/>
        <w:b w:val="0"/>
        <w:i w:val="0"/>
        <w:strike w:val="0"/>
        <w:color w:val="000000"/>
        <w:sz w:val="26"/>
        <w:u w:val="none" w:color="000000"/>
        <w:vertAlign w:val="baseline"/>
      </w:rPr>
    </w:lvl>
    <w:lvl w:ilvl="3">
      <w:start w:val="1"/>
      <w:numFmt w:val="decimal"/>
      <w:suff w:val="tab"/>
      <w:lvlText w:val="%4"/>
      <w:lvlJc w:val="left"/>
      <w:pPr>
        <w:ind w:left="3228"/>
      </w:pPr>
      <w:rPr>
        <w:rFonts w:ascii="Times New Roman" w:hAnsi="Times New Roman"/>
        <w:b w:val="0"/>
        <w:i w:val="0"/>
        <w:strike w:val="0"/>
        <w:color w:val="000000"/>
        <w:sz w:val="26"/>
        <w:u w:val="none" w:color="000000"/>
        <w:vertAlign w:val="baseline"/>
      </w:rPr>
    </w:lvl>
    <w:lvl w:ilvl="4">
      <w:start w:val="1"/>
      <w:numFmt w:val="lowerLetter"/>
      <w:suff w:val="tab"/>
      <w:lvlText w:val="%5"/>
      <w:lvlJc w:val="left"/>
      <w:pPr>
        <w:ind w:left="3948"/>
      </w:pPr>
      <w:rPr>
        <w:rFonts w:ascii="Times New Roman" w:hAnsi="Times New Roman"/>
        <w:b w:val="0"/>
        <w:i w:val="0"/>
        <w:strike w:val="0"/>
        <w:color w:val="000000"/>
        <w:sz w:val="26"/>
        <w:u w:val="none" w:color="000000"/>
        <w:vertAlign w:val="baseline"/>
      </w:rPr>
    </w:lvl>
    <w:lvl w:ilvl="5">
      <w:start w:val="1"/>
      <w:numFmt w:val="lowerRoman"/>
      <w:suff w:val="tab"/>
      <w:lvlText w:val="%6"/>
      <w:lvlJc w:val="left"/>
      <w:pPr>
        <w:ind w:left="4668"/>
      </w:pPr>
      <w:rPr>
        <w:rFonts w:ascii="Times New Roman" w:hAnsi="Times New Roman"/>
        <w:b w:val="0"/>
        <w:i w:val="0"/>
        <w:strike w:val="0"/>
        <w:color w:val="000000"/>
        <w:sz w:val="26"/>
        <w:u w:val="none" w:color="000000"/>
        <w:vertAlign w:val="baseline"/>
      </w:rPr>
    </w:lvl>
    <w:lvl w:ilvl="6">
      <w:start w:val="1"/>
      <w:numFmt w:val="decimal"/>
      <w:suff w:val="tab"/>
      <w:lvlText w:val="%7"/>
      <w:lvlJc w:val="left"/>
      <w:pPr>
        <w:ind w:left="5388"/>
      </w:pPr>
      <w:rPr>
        <w:rFonts w:ascii="Times New Roman" w:hAnsi="Times New Roman"/>
        <w:b w:val="0"/>
        <w:i w:val="0"/>
        <w:strike w:val="0"/>
        <w:color w:val="000000"/>
        <w:sz w:val="26"/>
        <w:u w:val="none" w:color="000000"/>
        <w:vertAlign w:val="baseline"/>
      </w:rPr>
    </w:lvl>
    <w:lvl w:ilvl="7">
      <w:start w:val="1"/>
      <w:numFmt w:val="lowerLetter"/>
      <w:suff w:val="tab"/>
      <w:lvlText w:val="%8"/>
      <w:lvlJc w:val="left"/>
      <w:pPr>
        <w:ind w:left="6108"/>
      </w:pPr>
      <w:rPr>
        <w:rFonts w:ascii="Times New Roman" w:hAnsi="Times New Roman"/>
        <w:b w:val="0"/>
        <w:i w:val="0"/>
        <w:strike w:val="0"/>
        <w:color w:val="000000"/>
        <w:sz w:val="26"/>
        <w:u w:val="none" w:color="000000"/>
        <w:vertAlign w:val="baseline"/>
      </w:rPr>
    </w:lvl>
    <w:lvl w:ilvl="8">
      <w:start w:val="1"/>
      <w:numFmt w:val="lowerRoman"/>
      <w:suff w:val="tab"/>
      <w:lvlText w:val="%9"/>
      <w:lvlJc w:val="left"/>
      <w:pPr>
        <w:ind w:left="6828"/>
      </w:pPr>
      <w:rPr>
        <w:rFonts w:ascii="Times New Roman" w:hAnsi="Times New Roman"/>
        <w:b w:val="0"/>
        <w:i w:val="0"/>
        <w:strike w:val="0"/>
        <w:color w:val="000000"/>
        <w:sz w:val="26"/>
        <w:u w:val="none" w:color="000000"/>
        <w:vertAlign w:val="baseline"/>
      </w:rPr>
    </w:lvl>
  </w:abstractNum>
  <w:abstractNum w:abstractNumId="28">
    <w:nsid w:val="7B6C381C"/>
    <w:multiLevelType w:val="multilevel"/>
    <w:lvl w:ilvl="0">
      <w:start w:val="1"/>
      <w:numFmt w:val="decimal"/>
      <w:suff w:val="tab"/>
      <w:lvlText w:val="%1)"/>
      <w:lvlJc w:val="left"/>
      <w:pPr>
        <w:ind w:left="1440"/>
      </w:pPr>
      <w:rPr>
        <w:rFonts w:ascii="Times New Roman" w:hAnsi="Times New Roman"/>
        <w:b w:val="0"/>
        <w:i w:val="0"/>
        <w:strike w:val="0"/>
        <w:color w:val="000000"/>
        <w:sz w:val="28"/>
        <w:u w:val="none" w:color="000000"/>
        <w:vertAlign w:val="baseline"/>
      </w:rPr>
    </w:lvl>
    <w:lvl w:ilvl="1">
      <w:start w:val="1"/>
      <w:numFmt w:val="lowerLetter"/>
      <w:suff w:val="tab"/>
      <w:lvlText w:val="%2"/>
      <w:lvlJc w:val="left"/>
      <w:pPr>
        <w:ind w:left="1807"/>
      </w:pPr>
      <w:rPr>
        <w:rFonts w:ascii="Times New Roman" w:hAnsi="Times New Roman"/>
        <w:b w:val="0"/>
        <w:i w:val="0"/>
        <w:strike w:val="0"/>
        <w:color w:val="000000"/>
        <w:sz w:val="28"/>
        <w:u w:val="none" w:color="000000"/>
        <w:vertAlign w:val="baseline"/>
      </w:rPr>
    </w:lvl>
    <w:lvl w:ilvl="2">
      <w:start w:val="1"/>
      <w:numFmt w:val="lowerRoman"/>
      <w:suff w:val="tab"/>
      <w:lvlText w:val="%3"/>
      <w:lvlJc w:val="left"/>
      <w:pPr>
        <w:ind w:left="2527"/>
      </w:pPr>
      <w:rPr>
        <w:rFonts w:ascii="Times New Roman" w:hAnsi="Times New Roman"/>
        <w:b w:val="0"/>
        <w:i w:val="0"/>
        <w:strike w:val="0"/>
        <w:color w:val="000000"/>
        <w:sz w:val="28"/>
        <w:u w:val="none" w:color="000000"/>
        <w:vertAlign w:val="baseline"/>
      </w:rPr>
    </w:lvl>
    <w:lvl w:ilvl="3">
      <w:start w:val="1"/>
      <w:numFmt w:val="decimal"/>
      <w:suff w:val="tab"/>
      <w:lvlText w:val="%4"/>
      <w:lvlJc w:val="left"/>
      <w:pPr>
        <w:ind w:left="3247"/>
      </w:pPr>
      <w:rPr>
        <w:rFonts w:ascii="Times New Roman" w:hAnsi="Times New Roman"/>
        <w:b w:val="0"/>
        <w:i w:val="0"/>
        <w:strike w:val="0"/>
        <w:color w:val="000000"/>
        <w:sz w:val="28"/>
        <w:u w:val="none" w:color="000000"/>
        <w:vertAlign w:val="baseline"/>
      </w:rPr>
    </w:lvl>
    <w:lvl w:ilvl="4">
      <w:start w:val="1"/>
      <w:numFmt w:val="lowerLetter"/>
      <w:suff w:val="tab"/>
      <w:lvlText w:val="%5"/>
      <w:lvlJc w:val="left"/>
      <w:pPr>
        <w:ind w:left="3967"/>
      </w:pPr>
      <w:rPr>
        <w:rFonts w:ascii="Times New Roman" w:hAnsi="Times New Roman"/>
        <w:b w:val="0"/>
        <w:i w:val="0"/>
        <w:strike w:val="0"/>
        <w:color w:val="000000"/>
        <w:sz w:val="28"/>
        <w:u w:val="none" w:color="000000"/>
        <w:vertAlign w:val="baseline"/>
      </w:rPr>
    </w:lvl>
    <w:lvl w:ilvl="5">
      <w:start w:val="1"/>
      <w:numFmt w:val="lowerRoman"/>
      <w:suff w:val="tab"/>
      <w:lvlText w:val="%6"/>
      <w:lvlJc w:val="left"/>
      <w:pPr>
        <w:ind w:left="4687"/>
      </w:pPr>
      <w:rPr>
        <w:rFonts w:ascii="Times New Roman" w:hAnsi="Times New Roman"/>
        <w:b w:val="0"/>
        <w:i w:val="0"/>
        <w:strike w:val="0"/>
        <w:color w:val="000000"/>
        <w:sz w:val="28"/>
        <w:u w:val="none" w:color="000000"/>
        <w:vertAlign w:val="baseline"/>
      </w:rPr>
    </w:lvl>
    <w:lvl w:ilvl="6">
      <w:start w:val="1"/>
      <w:numFmt w:val="decimal"/>
      <w:suff w:val="tab"/>
      <w:lvlText w:val="%7"/>
      <w:lvlJc w:val="left"/>
      <w:pPr>
        <w:ind w:left="5407"/>
      </w:pPr>
      <w:rPr>
        <w:rFonts w:ascii="Times New Roman" w:hAnsi="Times New Roman"/>
        <w:b w:val="0"/>
        <w:i w:val="0"/>
        <w:strike w:val="0"/>
        <w:color w:val="000000"/>
        <w:sz w:val="28"/>
        <w:u w:val="none" w:color="000000"/>
        <w:vertAlign w:val="baseline"/>
      </w:rPr>
    </w:lvl>
    <w:lvl w:ilvl="7">
      <w:start w:val="1"/>
      <w:numFmt w:val="lowerLetter"/>
      <w:suff w:val="tab"/>
      <w:lvlText w:val="%8"/>
      <w:lvlJc w:val="left"/>
      <w:pPr>
        <w:ind w:left="6127"/>
      </w:pPr>
      <w:rPr>
        <w:rFonts w:ascii="Times New Roman" w:hAnsi="Times New Roman"/>
        <w:b w:val="0"/>
        <w:i w:val="0"/>
        <w:strike w:val="0"/>
        <w:color w:val="000000"/>
        <w:sz w:val="28"/>
        <w:u w:val="none" w:color="000000"/>
        <w:vertAlign w:val="baseline"/>
      </w:rPr>
    </w:lvl>
    <w:lvl w:ilvl="8">
      <w:start w:val="1"/>
      <w:numFmt w:val="lowerRoman"/>
      <w:suff w:val="tab"/>
      <w:lvlText w:val="%9"/>
      <w:lvlJc w:val="left"/>
      <w:pPr>
        <w:ind w:left="6847"/>
      </w:pPr>
      <w:rPr>
        <w:rFonts w:ascii="Times New Roman" w:hAnsi="Times New Roman"/>
        <w:b w:val="0"/>
        <w:i w:val="0"/>
        <w:strike w:val="0"/>
        <w:color w:val="000000"/>
        <w:sz w:val="28"/>
        <w:u w:val="none" w:color="000000"/>
        <w:vertAlign w:val="baseline"/>
      </w:rPr>
    </w:lvl>
  </w:abstractNum>
  <w:num w:numId="1">
    <w:abstractNumId w:val="15"/>
  </w:num>
  <w:num w:numId="2">
    <w:abstractNumId w:val="11"/>
  </w:num>
  <w:num w:numId="3">
    <w:abstractNumId w:val="6"/>
  </w:num>
  <w:num w:numId="4">
    <w:abstractNumId w:val="13"/>
  </w:num>
  <w:num w:numId="5">
    <w:abstractNumId w:val="17"/>
  </w:num>
  <w:num w:numId="6">
    <w:abstractNumId w:val="16"/>
  </w:num>
  <w:num w:numId="7">
    <w:abstractNumId w:val="20"/>
  </w:num>
  <w:num w:numId="8">
    <w:abstractNumId w:val="22"/>
  </w:num>
  <w:num w:numId="9">
    <w:abstractNumId w:val="4"/>
  </w:num>
  <w:num w:numId="10">
    <w:abstractNumId w:val="19"/>
  </w:num>
  <w:num w:numId="11">
    <w:abstractNumId w:val="23"/>
  </w:num>
  <w:num w:numId="12">
    <w:abstractNumId w:val="18"/>
  </w:num>
  <w:num w:numId="13">
    <w:abstractNumId w:val="14"/>
  </w:num>
  <w:num w:numId="14">
    <w:abstractNumId w:val="3"/>
  </w:num>
  <w:num w:numId="15">
    <w:abstractNumId w:val="28"/>
  </w:num>
  <w:num w:numId="16">
    <w:abstractNumId w:val="8"/>
  </w:num>
  <w:num w:numId="17">
    <w:abstractNumId w:val="25"/>
  </w:num>
  <w:num w:numId="18">
    <w:abstractNumId w:val="26"/>
  </w:num>
  <w:num w:numId="19">
    <w:abstractNumId w:val="9"/>
  </w:num>
  <w:num w:numId="20">
    <w:abstractNumId w:val="24"/>
  </w:num>
  <w:num w:numId="21">
    <w:abstractNumId w:val="0"/>
  </w:num>
  <w:num w:numId="22">
    <w:abstractNumId w:val="1"/>
  </w:num>
  <w:num w:numId="23">
    <w:abstractNumId w:val="2"/>
  </w:num>
  <w:num w:numId="24">
    <w:abstractNumId w:val="7"/>
  </w:num>
  <w:num w:numId="25">
    <w:abstractNumId w:val="27"/>
  </w:num>
  <w:num w:numId="26">
    <w:abstractNumId w:val="10"/>
  </w:num>
  <w:num w:numId="27">
    <w:abstractNumId w:val="12"/>
  </w:num>
  <w:num w:numId="28">
    <w:abstractNumId w:val="5"/>
  </w:num>
  <w:num w:numId="29">
    <w:abstractNumId w:val="21"/>
  </w:num>
</w:numbering>
</file>

<file path=word/settings.xml><?xml version="1.0" encoding="utf-8"?>
<w:settings xmlns:w="http://schemas.openxmlformats.org/wordprocessingml/2006/main">
  <w:displayBackgroundShape w:val="0"/>
  <w:defaultTabStop w:val="720"/>
  <w:autoHyphenation w:val="0"/>
  <w:evenAndOddHeaders w:val="0"/>
  <w:clrSchemeMapping/>
</w:settings>
</file>

<file path=word/styles.xml><?xml version="1.0" encoding="utf-8"?>
<w:styles xmlns:w="http://schemas.openxmlformats.org/wordprocessingml/2006/main">
  <w:docDefaults>
    <w:rPrDefault>
      <w:rPr>
        <w:rFonts w:ascii="Times New Roman" w:hAnsi="Times New Roman"/>
        <w:b w:val="0"/>
        <w:i w:val="0"/>
        <w:caps w:val="0"/>
        <w:strike w:val="0"/>
        <w:noProof w:val="0"/>
        <w:vanish w:val="0"/>
        <w:color w:val="auto"/>
        <w:sz w:val="20"/>
        <w:u w:val="none"/>
        <w:vertAlign w:val="baseline"/>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pPr/>
    <w:rPr/>
  </w:style>
  <w:style w:type="paragraph" w:styleId="P1">
    <w:name w:val="Обычный"/>
    <w:next w:val="P1"/>
    <w:qFormat/>
    <w:pPr/>
    <w:rPr>
      <w:sz w:val="24"/>
    </w:rPr>
  </w:style>
  <w:style w:type="paragraph" w:styleId="P2">
    <w:name w:val="ConsPlusNormal"/>
    <w:next w:val="P2"/>
    <w:link w:val="C13"/>
    <w:qFormat/>
    <w:pPr>
      <w:ind w:firstLine="720"/>
    </w:pPr>
    <w:rPr>
      <w:rFonts w:ascii="Arial" w:hAnsi="Arial"/>
    </w:rPr>
  </w:style>
  <w:style w:type="paragraph" w:styleId="P3">
    <w:name w:val="ConsPlusTitle"/>
    <w:next w:val="P3"/>
    <w:pPr>
      <w:widowControl w:val="0"/>
    </w:pPr>
    <w:rPr>
      <w:rFonts w:ascii="Calibri" w:hAnsi="Calibri"/>
      <w:b w:val="1"/>
      <w:sz w:val="22"/>
    </w:rPr>
  </w:style>
  <w:style w:type="paragraph" w:styleId="P4">
    <w:name w:val="ConsPlusCell"/>
    <w:next w:val="P4"/>
    <w:pPr>
      <w:widowControl w:val="0"/>
    </w:pPr>
    <w:rPr>
      <w:rFonts w:ascii="Calibri" w:hAnsi="Calibri"/>
      <w:sz w:val="22"/>
    </w:rPr>
  </w:style>
  <w:style w:type="paragraph" w:styleId="P5">
    <w:name w:val="ConsTitle"/>
    <w:next w:val="P5"/>
    <w:pPr>
      <w:widowControl w:val="0"/>
      <w:ind w:right="19772"/>
    </w:pPr>
    <w:rPr>
      <w:rFonts w:ascii="Arial" w:hAnsi="Arial"/>
      <w:b w:val="1"/>
      <w:sz w:val="16"/>
    </w:rPr>
  </w:style>
  <w:style w:type="paragraph" w:styleId="P6">
    <w:name w:val="ConsNormal"/>
    <w:next w:val="P6"/>
    <w:pPr>
      <w:widowControl w:val="0"/>
      <w:ind w:firstLine="720" w:right="19772"/>
    </w:pPr>
    <w:rPr>
      <w:rFonts w:ascii="Arial" w:hAnsi="Arial"/>
    </w:rPr>
  </w:style>
  <w:style w:type="paragraph" w:styleId="P7">
    <w:name w:val="ConsNonformat"/>
    <w:next w:val="P7"/>
    <w:pPr>
      <w:widowControl w:val="0"/>
      <w:ind w:right="19772"/>
    </w:pPr>
    <w:rPr>
      <w:rFonts w:ascii="Courier New" w:hAnsi="Courier New"/>
    </w:rPr>
  </w:style>
  <w:style w:type="paragraph" w:styleId="P8">
    <w:name w:val="ConsPlusNonformat"/>
    <w:next w:val="P8"/>
    <w:pPr>
      <w:widowControl w:val="0"/>
    </w:pPr>
    <w:rPr>
      <w:rFonts w:ascii="Courier New" w:hAnsi="Courier New"/>
    </w:rPr>
  </w:style>
  <w:style w:type="paragraph" w:styleId="P9">
    <w:name w:val="Default"/>
    <w:next w:val="P9"/>
    <w:pPr/>
    <w:rPr>
      <w:rFonts w:ascii="Liberation Serif" w:hAnsi="Liberation Serif"/>
      <w:color w:val="000000"/>
      <w:sz w:val="24"/>
    </w:rPr>
  </w:style>
  <w:style w:type="paragraph" w:styleId="P10">
    <w:name w:val="Без интервала"/>
    <w:next w:val="P10"/>
    <w:qFormat/>
    <w:pPr/>
    <w:rPr>
      <w:sz w:val="24"/>
    </w:rPr>
  </w:style>
  <w:style w:type="paragraph" w:styleId="P11">
    <w:name w:val="Заголовок 1"/>
    <w:basedOn w:val="P1"/>
    <w:next w:val="P1"/>
    <w:link w:val="C14"/>
    <w:qFormat/>
    <w:pPr>
      <w:keepNext w:val="1"/>
      <w:spacing w:before="240" w:after="60" w:beforeAutospacing="0" w:afterAutospacing="0"/>
      <w:outlineLvl w:val="0"/>
    </w:pPr>
    <w:rPr>
      <w:rFonts w:ascii="Arial" w:hAnsi="Arial"/>
      <w:b w:val="1"/>
      <w:sz w:val="32"/>
    </w:rPr>
  </w:style>
  <w:style w:type="paragraph" w:styleId="P12">
    <w:name w:val="Заголовок 2"/>
    <w:basedOn w:val="P1"/>
    <w:next w:val="P1"/>
    <w:link w:val="C15"/>
    <w:qFormat/>
    <w:pPr>
      <w:keepNext w:val="1"/>
      <w:tabs>
        <w:tab w:val="left" w:pos="-426" w:leader="none"/>
        <w:tab w:val="center" w:pos="4153" w:leader="none"/>
        <w:tab w:val="left" w:pos="5320" w:leader="none"/>
      </w:tabs>
      <w:ind w:left="-567"/>
      <w:outlineLvl w:val="1"/>
    </w:pPr>
    <w:rPr>
      <w:b w:val="1"/>
      <w:sz w:val="28"/>
    </w:rPr>
  </w:style>
  <w:style w:type="paragraph" w:styleId="P13">
    <w:name w:val="Заголовок 3"/>
    <w:basedOn w:val="P1"/>
    <w:next w:val="P1"/>
    <w:link w:val="C16"/>
    <w:qFormat/>
    <w:pPr>
      <w:keepNext w:val="1"/>
      <w:spacing w:before="240" w:after="60" w:beforeAutospacing="0" w:afterAutospacing="0"/>
      <w:outlineLvl w:val="2"/>
    </w:pPr>
    <w:rPr>
      <w:rFonts w:ascii="Cambria" w:hAnsi="Cambria"/>
      <w:b w:val="1"/>
      <w:sz w:val="26"/>
    </w:rPr>
  </w:style>
  <w:style w:type="paragraph" w:styleId="P14">
    <w:name w:val="Заголовок 4"/>
    <w:basedOn w:val="P1"/>
    <w:next w:val="P1"/>
    <w:link w:val="C17"/>
    <w:qFormat/>
    <w:pPr>
      <w:keepNext w:val="1"/>
      <w:outlineLvl w:val="3"/>
    </w:pPr>
    <w:rPr>
      <w:b w:val="1"/>
      <w:sz w:val="28"/>
    </w:rPr>
  </w:style>
  <w:style w:type="paragraph" w:styleId="P15">
    <w:name w:val="Заголовок 5"/>
    <w:basedOn w:val="P1"/>
    <w:next w:val="P1"/>
    <w:link w:val="C18"/>
    <w:qFormat/>
    <w:pPr>
      <w:keepNext w:val="1"/>
      <w:spacing w:before="240" w:after="60" w:beforeAutospacing="0" w:afterAutospacing="0"/>
      <w:ind w:left="284" w:right="284"/>
      <w:jc w:val="center"/>
      <w:outlineLvl w:val="4"/>
    </w:pPr>
    <w:rPr>
      <w:b w:val="1"/>
      <w:sz w:val="28"/>
    </w:rPr>
  </w:style>
  <w:style w:type="paragraph" w:styleId="P16">
    <w:name w:val="Заголовок 6"/>
    <w:basedOn w:val="P1"/>
    <w:next w:val="P1"/>
    <w:link w:val="C19"/>
    <w:qFormat/>
    <w:pPr>
      <w:spacing w:before="240" w:after="60" w:beforeAutospacing="0" w:afterAutospacing="0"/>
      <w:outlineLvl w:val="5"/>
    </w:pPr>
    <w:rPr>
      <w:b w:val="1"/>
      <w:sz w:val="22"/>
    </w:rPr>
  </w:style>
  <w:style w:type="paragraph" w:styleId="P17">
    <w:name w:val="Заголовок 7"/>
    <w:basedOn w:val="P1"/>
    <w:next w:val="P1"/>
    <w:link w:val="C20"/>
    <w:qFormat/>
    <w:pPr>
      <w:spacing w:before="240" w:after="60" w:beforeAutospacing="0" w:afterAutospacing="0"/>
      <w:outlineLvl w:val="6"/>
    </w:pPr>
    <w:rPr/>
  </w:style>
  <w:style w:type="paragraph" w:styleId="P18">
    <w:name w:val="Заголовок 8"/>
    <w:basedOn w:val="P1"/>
    <w:next w:val="P1"/>
    <w:link w:val="C21"/>
    <w:qFormat/>
    <w:pPr>
      <w:spacing w:before="240" w:after="60" w:beforeAutospacing="0" w:afterAutospacing="0"/>
      <w:outlineLvl w:val="7"/>
    </w:pPr>
    <w:rPr>
      <w:i w:val="1"/>
    </w:rPr>
  </w:style>
  <w:style w:type="paragraph" w:styleId="P19">
    <w:name w:val="Комментарий"/>
    <w:basedOn w:val="P1"/>
    <w:next w:val="P1"/>
    <w:pPr>
      <w:widowControl w:val="0"/>
      <w:spacing w:before="75" w:beforeAutospacing="0" w:afterAutospacing="0"/>
      <w:ind w:left="170"/>
      <w:jc w:val="both"/>
    </w:pPr>
    <w:rPr>
      <w:rFonts w:ascii="Arial" w:hAnsi="Arial"/>
      <w:color w:val="353842"/>
      <w:shd w:val="clear" w:fill="F0F0F0"/>
    </w:rPr>
  </w:style>
  <w:style w:type="paragraph" w:styleId="P20">
    <w:name w:val="Таблицы (моноширинный)"/>
    <w:basedOn w:val="P1"/>
    <w:next w:val="P1"/>
    <w:pPr>
      <w:widowControl w:val="0"/>
    </w:pPr>
    <w:rPr>
      <w:rFonts w:ascii="Courier New" w:hAnsi="Courier New"/>
    </w:rPr>
  </w:style>
  <w:style w:type="paragraph" w:styleId="P21">
    <w:name w:val="Основной текст 2"/>
    <w:basedOn w:val="P1"/>
    <w:next w:val="P21"/>
    <w:link w:val="C25"/>
    <w:pPr>
      <w:jc w:val="both"/>
    </w:pPr>
    <w:rPr>
      <w:rFonts w:ascii="Arial" w:hAnsi="Arial"/>
      <w:sz w:val="28"/>
    </w:rPr>
  </w:style>
  <w:style w:type="paragraph" w:styleId="P22">
    <w:name w:val="List Paragraph"/>
    <w:basedOn w:val="P1"/>
    <w:next w:val="P22"/>
    <w:pPr>
      <w:spacing w:lineRule="auto" w:line="276" w:after="200" w:beforeAutospacing="0" w:afterAutospacing="0"/>
      <w:ind w:left="720"/>
    </w:pPr>
    <w:rPr>
      <w:rFonts w:ascii="Calibri" w:hAnsi="Calibri"/>
      <w:sz w:val="22"/>
    </w:rPr>
  </w:style>
  <w:style w:type="paragraph" w:styleId="P23">
    <w:name w:val="Абзац списка"/>
    <w:basedOn w:val="P1"/>
    <w:next w:val="P23"/>
    <w:qFormat/>
    <w:pPr>
      <w:spacing w:lineRule="auto" w:line="276" w:after="200" w:beforeAutospacing="0" w:afterAutospacing="0"/>
      <w:ind w:left="720"/>
      <w:contextualSpacing w:val="1"/>
    </w:pPr>
    <w:rPr>
      <w:rFonts w:ascii="Calibri" w:hAnsi="Calibri"/>
      <w:sz w:val="22"/>
    </w:rPr>
  </w:style>
  <w:style w:type="paragraph" w:styleId="P24">
    <w:name w:val="Style6"/>
    <w:basedOn w:val="P1"/>
    <w:next w:val="P24"/>
    <w:pPr>
      <w:widowControl w:val="0"/>
      <w:spacing w:lineRule="exact" w:line="317" w:beforeAutospacing="0" w:afterAutospacing="0"/>
      <w:ind w:hanging="281"/>
    </w:pPr>
    <w:rPr>
      <w:rFonts w:ascii="Constantia" w:hAnsi="Constantia"/>
    </w:rPr>
  </w:style>
  <w:style w:type="paragraph" w:styleId="P25">
    <w:name w:val="Style24"/>
    <w:basedOn w:val="P1"/>
    <w:next w:val="P25"/>
    <w:pPr>
      <w:widowControl w:val="0"/>
      <w:spacing w:lineRule="exact" w:line="335" w:beforeAutospacing="0" w:afterAutospacing="0"/>
      <w:ind w:firstLine="720"/>
      <w:jc w:val="both"/>
    </w:pPr>
    <w:rPr>
      <w:rFonts w:ascii="Constantia" w:hAnsi="Constantia"/>
    </w:rPr>
  </w:style>
  <w:style w:type="paragraph" w:styleId="P26">
    <w:name w:val="Style32"/>
    <w:basedOn w:val="P1"/>
    <w:next w:val="P26"/>
    <w:pPr>
      <w:widowControl w:val="0"/>
      <w:spacing w:lineRule="exact" w:line="324" w:beforeAutospacing="0" w:afterAutospacing="0"/>
      <w:ind w:firstLine="706"/>
      <w:jc w:val="both"/>
    </w:pPr>
    <w:rPr>
      <w:rFonts w:ascii="Constantia" w:hAnsi="Constantia"/>
    </w:rPr>
  </w:style>
  <w:style w:type="paragraph" w:styleId="P27">
    <w:name w:val="Style3"/>
    <w:basedOn w:val="P1"/>
    <w:next w:val="P27"/>
    <w:pPr>
      <w:widowControl w:val="0"/>
      <w:spacing w:lineRule="exact" w:line="320" w:beforeAutospacing="0" w:afterAutospacing="0"/>
      <w:ind w:hanging="259"/>
    </w:pPr>
    <w:rPr>
      <w:rFonts w:ascii="Constantia" w:hAnsi="Constantia"/>
    </w:rPr>
  </w:style>
  <w:style w:type="paragraph" w:styleId="P28">
    <w:name w:val="Style13"/>
    <w:basedOn w:val="P1"/>
    <w:next w:val="P28"/>
    <w:pPr>
      <w:widowControl w:val="0"/>
      <w:spacing w:lineRule="exact" w:line="310" w:beforeAutospacing="0" w:afterAutospacing="0"/>
      <w:jc w:val="right"/>
    </w:pPr>
    <w:rPr>
      <w:rFonts w:ascii="Constantia" w:hAnsi="Constantia"/>
    </w:rPr>
  </w:style>
  <w:style w:type="paragraph" w:styleId="P29">
    <w:name w:val="Обычный (веб)"/>
    <w:basedOn w:val="P1"/>
    <w:next w:val="P29"/>
    <w:link w:val="C47"/>
    <w:pPr>
      <w:spacing w:before="100" w:after="119" w:beforeAutospacing="1" w:afterAutospacing="0"/>
    </w:pPr>
    <w:rPr/>
  </w:style>
  <w:style w:type="paragraph" w:styleId="P30">
    <w:name w:val="Верхний колонтитул"/>
    <w:basedOn w:val="P1"/>
    <w:next w:val="P30"/>
    <w:link w:val="C30"/>
    <w:pPr>
      <w:tabs>
        <w:tab w:val="center" w:pos="4677" w:leader="none"/>
        <w:tab w:val="right" w:pos="9355" w:leader="none"/>
      </w:tabs>
    </w:pPr>
    <w:rPr/>
  </w:style>
  <w:style w:type="paragraph" w:styleId="P31">
    <w:name w:val="Нижний колонтитул"/>
    <w:basedOn w:val="P1"/>
    <w:next w:val="P31"/>
    <w:link w:val="C31"/>
    <w:pPr>
      <w:tabs>
        <w:tab w:val="center" w:pos="4677" w:leader="none"/>
        <w:tab w:val="right" w:pos="9355" w:leader="none"/>
      </w:tabs>
    </w:pPr>
    <w:rPr/>
  </w:style>
  <w:style w:type="paragraph" w:styleId="P32">
    <w:name w:val="Основной текст с отступом"/>
    <w:basedOn w:val="P1"/>
    <w:next w:val="P32"/>
    <w:link w:val="C34"/>
    <w:pPr>
      <w:spacing w:after="120" w:beforeAutospacing="0" w:afterAutospacing="0"/>
      <w:ind w:left="283"/>
    </w:pPr>
    <w:rPr/>
  </w:style>
  <w:style w:type="paragraph" w:styleId="P33">
    <w:name w:val="Основной текст 3"/>
    <w:basedOn w:val="P1"/>
    <w:next w:val="P33"/>
    <w:link w:val="C35"/>
    <w:pPr>
      <w:spacing w:after="120" w:beforeAutospacing="0" w:afterAutospacing="0"/>
    </w:pPr>
    <w:rPr>
      <w:sz w:val="16"/>
    </w:rPr>
  </w:style>
  <w:style w:type="paragraph" w:styleId="P34">
    <w:name w:val="Основной текст"/>
    <w:basedOn w:val="P1"/>
    <w:next w:val="P34"/>
    <w:link w:val="C36"/>
    <w:pPr>
      <w:widowControl w:val="0"/>
      <w:suppressAutoHyphens w:val="1"/>
      <w:spacing w:after="120" w:beforeAutospacing="0" w:afterAutospacing="0"/>
    </w:pPr>
    <w:rPr/>
  </w:style>
  <w:style w:type="paragraph" w:styleId="P35">
    <w:name w:val="Прижатый влево"/>
    <w:basedOn w:val="P1"/>
    <w:next w:val="P1"/>
    <w:pPr/>
    <w:rPr>
      <w:rFonts w:ascii="Arial" w:hAnsi="Arial"/>
      <w:sz w:val="20"/>
    </w:rPr>
  </w:style>
  <w:style w:type="paragraph" w:styleId="P36">
    <w:name w:val="Основной текст с отступом 3"/>
    <w:basedOn w:val="P1"/>
    <w:next w:val="P36"/>
    <w:link w:val="C37"/>
    <w:pPr>
      <w:spacing w:after="120" w:beforeAutospacing="0" w:afterAutospacing="0"/>
      <w:ind w:left="283"/>
    </w:pPr>
    <w:rPr>
      <w:sz w:val="16"/>
    </w:rPr>
  </w:style>
  <w:style w:type="paragraph" w:styleId="P37">
    <w:name w:val="Текст выноски"/>
    <w:basedOn w:val="P1"/>
    <w:next w:val="P37"/>
    <w:link w:val="C39"/>
    <w:pPr/>
    <w:rPr>
      <w:rFonts w:ascii="Tahoma" w:hAnsi="Tahoma"/>
      <w:sz w:val="16"/>
    </w:rPr>
  </w:style>
  <w:style w:type="paragraph" w:styleId="P38">
    <w:name w:val="Заголовок статьи"/>
    <w:basedOn w:val="P1"/>
    <w:next w:val="P1"/>
    <w:pPr>
      <w:widowControl w:val="0"/>
      <w:ind w:hanging="892" w:left="1612"/>
      <w:jc w:val="both"/>
    </w:pPr>
    <w:rPr>
      <w:rFonts w:ascii="Arial" w:hAnsi="Arial"/>
    </w:rPr>
  </w:style>
  <w:style w:type="paragraph" w:styleId="P39">
    <w:name w:val="msonormalcxspmiddle"/>
    <w:basedOn w:val="P1"/>
    <w:next w:val="P39"/>
    <w:pPr>
      <w:spacing w:before="100" w:after="100" w:beforeAutospacing="1" w:afterAutospacing="1"/>
    </w:pPr>
    <w:rPr/>
  </w:style>
  <w:style w:type="paragraph" w:styleId="P40">
    <w:name w:val="msonormalcxsplast"/>
    <w:basedOn w:val="P1"/>
    <w:next w:val="P40"/>
    <w:pPr>
      <w:spacing w:before="100" w:after="100" w:beforeAutospacing="1" w:afterAutospacing="1"/>
    </w:pPr>
    <w:rPr/>
  </w:style>
  <w:style w:type="paragraph" w:styleId="P41">
    <w:name w:val="ЭЭГ"/>
    <w:basedOn w:val="P1"/>
    <w:next w:val="P41"/>
    <w:pPr>
      <w:spacing w:lineRule="auto" w:line="360" w:beforeAutospacing="0" w:afterAutospacing="0"/>
      <w:ind w:firstLine="720"/>
      <w:jc w:val="both"/>
    </w:pPr>
    <w:rPr/>
  </w:style>
  <w:style w:type="paragraph" w:styleId="P42">
    <w:name w:val="Обычный (Web)"/>
    <w:basedOn w:val="P1"/>
    <w:next w:val="P42"/>
    <w:link w:val="C42"/>
    <w:pPr>
      <w:spacing w:before="100" w:after="100" w:beforeAutospacing="0" w:afterAutospacing="0"/>
    </w:pPr>
    <w:rPr>
      <w:rFonts w:ascii="Arial Unicode MS" w:hAnsi="Arial Unicode MS"/>
    </w:rPr>
  </w:style>
  <w:style w:type="paragraph" w:styleId="P43">
    <w:name w:val="Обычный текст"/>
    <w:basedOn w:val="P1"/>
    <w:next w:val="P43"/>
    <w:link w:val="C43"/>
    <w:pPr>
      <w:ind w:firstLine="567"/>
      <w:jc w:val="both"/>
    </w:pPr>
    <w:rPr>
      <w:sz w:val="28"/>
    </w:rPr>
  </w:style>
  <w:style w:type="paragraph" w:styleId="P44">
    <w:name w:val="Текст сноски"/>
    <w:basedOn w:val="P1"/>
    <w:next w:val="P44"/>
    <w:link w:val="C45"/>
    <w:pPr/>
    <w:rPr>
      <w:sz w:val="20"/>
    </w:rPr>
  </w:style>
  <w:style w:type="paragraph" w:styleId="P45">
    <w:name w:val="Цитата"/>
    <w:basedOn w:val="P1"/>
    <w:next w:val="P45"/>
    <w:pPr>
      <w:ind w:firstLine="851" w:left="567" w:right="-1333"/>
      <w:jc w:val="both"/>
    </w:pPr>
    <w:rPr>
      <w:sz w:val="28"/>
    </w:rPr>
  </w:style>
  <w:style w:type="paragraph" w:styleId="P46">
    <w:name w:val="Стиль1"/>
    <w:basedOn w:val="P1"/>
    <w:next w:val="P46"/>
    <w:pPr>
      <w:tabs>
        <w:tab w:val="left" w:pos="930" w:leader="none"/>
      </w:tabs>
      <w:spacing w:before="120" w:beforeAutospacing="0" w:afterAutospacing="0"/>
      <w:ind w:firstLine="567" w:left="3"/>
      <w:jc w:val="both"/>
      <w:outlineLvl w:val="5"/>
    </w:pPr>
    <w:rPr/>
  </w:style>
  <w:style w:type="paragraph" w:styleId="P47">
    <w:name w:val="Стиль4"/>
    <w:basedOn w:val="P1"/>
    <w:next w:val="P47"/>
    <w:pPr>
      <w:ind w:firstLine="284" w:left="567"/>
      <w:jc w:val="both"/>
    </w:pPr>
    <w:rPr/>
  </w:style>
  <w:style w:type="paragraph" w:styleId="P48">
    <w:name w:val="Текст"/>
    <w:basedOn w:val="P1"/>
    <w:next w:val="P48"/>
    <w:link w:val="C46"/>
    <w:pPr/>
    <w:rPr>
      <w:rFonts w:ascii="Courier New" w:hAnsi="Courier New"/>
      <w:sz w:val="20"/>
    </w:rPr>
  </w:style>
  <w:style w:type="paragraph" w:styleId="P49">
    <w:name w:val="Список 2"/>
    <w:basedOn w:val="P1"/>
    <w:next w:val="P49"/>
    <w:pPr>
      <w:widowControl w:val="0"/>
      <w:ind w:hanging="283" w:left="566"/>
    </w:pPr>
    <w:rPr>
      <w:sz w:val="20"/>
    </w:rPr>
  </w:style>
  <w:style w:type="paragraph" w:styleId="P50">
    <w:name w:val="Основной текст (3)"/>
    <w:basedOn w:val="P1"/>
    <w:next w:val="P50"/>
    <w:link w:val="C10"/>
    <w:pPr>
      <w:widowControl w:val="0"/>
      <w:shd w:val="clear" w:fill="FFFFFF"/>
      <w:spacing w:lineRule="exact" w:line="158" w:after="780" w:beforeAutospacing="0" w:afterAutospacing="0"/>
    </w:pPr>
    <w:rPr>
      <w:b w:val="1"/>
      <w:sz w:val="18"/>
    </w:rPr>
  </w:style>
  <w:style w:type="paragraph" w:styleId="P51">
    <w:name w:val="title"/>
    <w:basedOn w:val="P1"/>
    <w:next w:val="P51"/>
    <w:pPr>
      <w:spacing w:before="100" w:after="100" w:beforeAutospacing="1" w:afterAutospacing="1"/>
    </w:pPr>
    <w:rPr/>
  </w:style>
  <w:style w:type="paragraph" w:styleId="P52">
    <w:name w:val="Нормальный (таблица)"/>
    <w:basedOn w:val="P1"/>
    <w:next w:val="P1"/>
    <w:pPr>
      <w:widowControl w:val="0"/>
      <w:jc w:val="both"/>
    </w:pPr>
    <w:rPr>
      <w:rFonts w:ascii="Times New Roman CYR" w:hAnsi="Times New Roman CYR"/>
    </w:rPr>
  </w:style>
  <w:style w:type="paragraph" w:styleId="P53">
    <w:name w:val="Основной текст6"/>
    <w:basedOn w:val="P1"/>
    <w:next w:val="P53"/>
    <w:pPr>
      <w:shd w:val="clear" w:fill="FFFFFF"/>
      <w:spacing w:lineRule="exact" w:line="250" w:before="300" w:after="180" w:beforeAutospacing="0" w:afterAutospacing="0"/>
      <w:jc w:val="both"/>
    </w:pPr>
    <w:rPr>
      <w:color w:val="000000"/>
      <w:sz w:val="21"/>
    </w:rPr>
  </w:style>
  <w:style w:type="paragraph" w:styleId="P54">
    <w:name w:val="Заголовок"/>
    <w:basedOn w:val="P1"/>
    <w:next w:val="P34"/>
    <w:pPr>
      <w:keepNext w:val="1"/>
      <w:suppressAutoHyphens w:val="1"/>
      <w:spacing w:before="240" w:after="120" w:beforeAutospacing="0" w:afterAutospacing="0"/>
    </w:pPr>
    <w:rPr>
      <w:rFonts w:ascii="Liberation Sans" w:hAnsi="Liberation Sans"/>
      <w:sz w:val="28"/>
    </w:rPr>
  </w:style>
  <w:style w:type="paragraph" w:styleId="P55">
    <w:name w:val="Название объекта"/>
    <w:basedOn w:val="P1"/>
    <w:next w:val="P55"/>
    <w:qFormat/>
    <w:pPr>
      <w:suppressLineNumbers w:val="1"/>
      <w:suppressAutoHyphens w:val="1"/>
      <w:spacing w:before="120" w:after="120" w:beforeAutospacing="0" w:afterAutospacing="0"/>
    </w:pPr>
    <w:rPr>
      <w:i w:val="1"/>
    </w:rPr>
  </w:style>
  <w:style w:type="paragraph" w:styleId="P56">
    <w:name w:val="Указатель1"/>
    <w:basedOn w:val="P1"/>
    <w:next w:val="P56"/>
    <w:pPr>
      <w:suppressLineNumbers w:val="1"/>
      <w:suppressAutoHyphens w:val="1"/>
    </w:pPr>
    <w:rPr/>
  </w:style>
  <w:style w:type="paragraph" w:styleId="P57">
    <w:name w:val="Содержимое врезки"/>
    <w:basedOn w:val="P1"/>
    <w:next w:val="P57"/>
    <w:pPr>
      <w:suppressAutoHyphens w:val="1"/>
    </w:pPr>
    <w:rPr/>
  </w:style>
  <w:style w:type="paragraph" w:styleId="P58">
    <w:name w:val="Содержимое таблицы"/>
    <w:basedOn w:val="P1"/>
    <w:next w:val="P58"/>
    <w:pPr>
      <w:suppressLineNumbers w:val="1"/>
      <w:suppressAutoHyphens w:val="1"/>
    </w:pPr>
    <w:rPr/>
  </w:style>
  <w:style w:type="paragraph" w:styleId="P59">
    <w:name w:val="Style2"/>
    <w:basedOn w:val="P1"/>
    <w:next w:val="P59"/>
    <w:pPr>
      <w:widowControl w:val="0"/>
      <w:suppressAutoHyphens w:val="1"/>
      <w:spacing w:lineRule="exact" w:line="331" w:beforeAutospacing="0" w:afterAutospacing="0"/>
      <w:ind w:hanging="346"/>
    </w:pPr>
    <w:rPr/>
  </w:style>
  <w:style w:type="paragraph" w:styleId="P60">
    <w:name w:val="formattext"/>
    <w:basedOn w:val="P1"/>
    <w:next w:val="P60"/>
    <w:pPr>
      <w:spacing w:before="100" w:after="100" w:beforeAutospacing="1" w:afterAutospacing="1"/>
    </w:pPr>
    <w:rPr/>
  </w:style>
  <w:style w:type="paragraph" w:styleId="P61">
    <w:name w:val="consplustitle"/>
    <w:basedOn w:val="P1"/>
    <w:next w:val="P61"/>
    <w:pPr>
      <w:spacing w:before="100" w:after="100" w:beforeAutospacing="1" w:afterAutospacing="1"/>
    </w:pPr>
    <w:rPr/>
  </w:style>
  <w:style w:type="paragraph" w:styleId="P62">
    <w:name w:val="Название2"/>
    <w:basedOn w:val="P1"/>
    <w:next w:val="P62"/>
    <w:pPr>
      <w:spacing w:before="100" w:after="100" w:beforeAutospacing="1" w:afterAutospacing="1"/>
    </w:pPr>
    <w:rPr/>
  </w:style>
  <w:style w:type="paragraph" w:styleId="P63">
    <w:name w:val="Список"/>
    <w:basedOn w:val="P34"/>
    <w:next w:val="P63"/>
    <w:pPr>
      <w:widowControl w:val="1"/>
      <w:spacing w:lineRule="auto" w:line="288" w:after="140" w:beforeAutospacing="0" w:afterAutospacing="0"/>
    </w:pPr>
    <w:rPr/>
  </w:style>
  <w:style w:type="paragraph" w:styleId="P64">
    <w:name w:val="Стиль2"/>
    <w:basedOn w:val="P46"/>
    <w:next w:val="P64"/>
    <w:pPr>
      <w:tabs>
        <w:tab w:val="clear" w:pos="930" w:leader="none"/>
      </w:tabs>
      <w:spacing w:before="60" w:beforeAutospacing="0" w:afterAutospacing="0"/>
      <w:ind w:firstLine="283" w:left="344"/>
      <w:outlineLvl w:val="6"/>
    </w:pPr>
    <w:rPr/>
  </w:style>
  <w:style w:type="paragraph" w:styleId="P65">
    <w:name w:val="Заголовок таблицы"/>
    <w:basedOn w:val="P58"/>
    <w:next w:val="P65"/>
    <w:pPr>
      <w:jc w:val="center"/>
    </w:pPr>
    <w:rPr>
      <w:b w:val="1"/>
    </w:rPr>
  </w:style>
  <w:style w:type="paragraph" w:styleId="P66">
    <w:name w:val="Body Text"/>
    <w:basedOn w:val="P0"/>
    <w:pPr>
      <w:spacing w:before="120" w:beforeAutospacing="0" w:afterAutospacing="0"/>
      <w:jc w:val="both"/>
    </w:pPr>
    <w:rPr/>
  </w:style>
  <w:style w:type="paragraph" w:styleId="P67">
    <w:name w:val="Название1"/>
    <w:basedOn w:val="P0"/>
    <w:pPr>
      <w:spacing w:before="100" w:after="100"/>
      <w:jc w:val="left"/>
    </w:pPr>
    <w:rPr/>
  </w:style>
  <w:style w:type="paragraph" w:styleId="P68">
    <w:name w:val="Plain Text"/>
    <w:basedOn w:val="P0"/>
    <w:pPr>
      <w:jc w:val="left"/>
    </w:pPr>
    <w:rPr>
      <w:rFonts w:ascii="Courier New" w:hAnsi="Courier New"/>
      <w:sz w:val="20"/>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Основной шрифт абзаца"/>
    <w:rPr/>
  </w:style>
  <w:style w:type="character" w:styleId="C4">
    <w:name w:val="Цветовое выделение"/>
    <w:rPr>
      <w:b w:val="1"/>
      <w:color w:val="26282F"/>
    </w:rPr>
  </w:style>
  <w:style w:type="character" w:styleId="C5">
    <w:name w:val="Font Style11"/>
    <w:rPr>
      <w:rFonts w:ascii="Times New Roman" w:hAnsi="Times New Roman"/>
      <w:b w:val="1"/>
      <w:sz w:val="26"/>
    </w:rPr>
  </w:style>
  <w:style w:type="character" w:styleId="C6">
    <w:name w:val="Font Style12"/>
    <w:rPr>
      <w:rFonts w:ascii="Times New Roman" w:hAnsi="Times New Roman"/>
      <w:sz w:val="26"/>
    </w:rPr>
  </w:style>
  <w:style w:type="character" w:styleId="C7">
    <w:name w:val="s1"/>
    <w:rPr/>
  </w:style>
  <w:style w:type="character" w:styleId="C8">
    <w:name w:val="s2"/>
    <w:rPr/>
  </w:style>
  <w:style w:type="character" w:styleId="C9">
    <w:name w:val="Строгий"/>
    <w:qFormat/>
    <w:rPr>
      <w:b w:val="1"/>
    </w:rPr>
  </w:style>
  <w:style w:type="character" w:styleId="C10">
    <w:name w:val="Основной текст (3)_"/>
    <w:link w:val="P50"/>
    <w:rPr>
      <w:b w:val="1"/>
      <w:sz w:val="18"/>
    </w:rPr>
  </w:style>
  <w:style w:type="character" w:styleId="C11">
    <w:name w:val="hyperlink"/>
    <w:rPr/>
  </w:style>
  <w:style w:type="character" w:styleId="C12">
    <w:name w:val="Основной шрифт абзаца1"/>
    <w:rPr/>
  </w:style>
  <w:style w:type="character" w:styleId="C13">
    <w:name w:val="ConsPlusNormal Знак"/>
    <w:link w:val="P2"/>
    <w:rPr>
      <w:rFonts w:ascii="Arial" w:hAnsi="Arial"/>
    </w:rPr>
  </w:style>
  <w:style w:type="character" w:styleId="C14">
    <w:name w:val="Заголовок 1 Знак"/>
    <w:basedOn w:val="C3"/>
    <w:link w:val="P11"/>
    <w:rPr>
      <w:rFonts w:ascii="Arial" w:hAnsi="Arial"/>
      <w:b w:val="1"/>
      <w:sz w:val="32"/>
    </w:rPr>
  </w:style>
  <w:style w:type="character" w:styleId="C15">
    <w:name w:val="Заголовок 2 Знак"/>
    <w:basedOn w:val="C3"/>
    <w:link w:val="P12"/>
    <w:rPr>
      <w:b w:val="1"/>
      <w:sz w:val="28"/>
    </w:rPr>
  </w:style>
  <w:style w:type="character" w:styleId="C16">
    <w:name w:val="Заголовок 3 Знак"/>
    <w:basedOn w:val="C3"/>
    <w:link w:val="P13"/>
    <w:rPr>
      <w:rFonts w:ascii="Cambria" w:hAnsi="Cambria"/>
      <w:b w:val="1"/>
      <w:sz w:val="26"/>
    </w:rPr>
  </w:style>
  <w:style w:type="character" w:styleId="C17">
    <w:name w:val="Заголовок 4 Знак"/>
    <w:basedOn w:val="C3"/>
    <w:link w:val="P14"/>
    <w:rPr>
      <w:b w:val="1"/>
      <w:sz w:val="28"/>
    </w:rPr>
  </w:style>
  <w:style w:type="character" w:styleId="C18">
    <w:name w:val="Заголовок 5 Знак"/>
    <w:basedOn w:val="C3"/>
    <w:link w:val="P15"/>
    <w:rPr>
      <w:b w:val="1"/>
      <w:sz w:val="28"/>
    </w:rPr>
  </w:style>
  <w:style w:type="character" w:styleId="C19">
    <w:name w:val="Заголовок 6 Знак"/>
    <w:basedOn w:val="C3"/>
    <w:link w:val="P16"/>
    <w:rPr>
      <w:b w:val="1"/>
      <w:sz w:val="22"/>
    </w:rPr>
  </w:style>
  <w:style w:type="character" w:styleId="C20">
    <w:name w:val="Заголовок 7 Знак"/>
    <w:basedOn w:val="C3"/>
    <w:link w:val="P17"/>
    <w:rPr/>
  </w:style>
  <w:style w:type="character" w:styleId="C21">
    <w:name w:val="Заголовок 8 Знак"/>
    <w:basedOn w:val="C3"/>
    <w:link w:val="P18"/>
    <w:rPr>
      <w:i w:val="1"/>
    </w:rPr>
  </w:style>
  <w:style w:type="character" w:styleId="C22">
    <w:name w:val="Гипертекстовая ссылка"/>
    <w:basedOn w:val="C3"/>
    <w:rPr>
      <w:color w:val="106BBE"/>
    </w:rPr>
  </w:style>
  <w:style w:type="character" w:styleId="C23">
    <w:name w:val="Гиперссылка"/>
    <w:basedOn w:val="C3"/>
    <w:rPr>
      <w:color w:val="0000FF"/>
      <w:u w:val="single"/>
    </w:rPr>
  </w:style>
  <w:style w:type="character" w:styleId="C24">
    <w:name w:val="b-mail-dropdown__item__content"/>
    <w:basedOn w:val="C3"/>
    <w:rPr/>
  </w:style>
  <w:style w:type="character" w:styleId="C25">
    <w:name w:val="Основной текст 2 Знак"/>
    <w:basedOn w:val="C3"/>
    <w:link w:val="P21"/>
    <w:rPr>
      <w:rFonts w:ascii="Arial" w:hAnsi="Arial"/>
      <w:sz w:val="28"/>
    </w:rPr>
  </w:style>
  <w:style w:type="character" w:styleId="C26">
    <w:name w:val="Font Style40"/>
    <w:basedOn w:val="C3"/>
    <w:rPr>
      <w:rFonts w:ascii="Times New Roman" w:hAnsi="Times New Roman"/>
      <w:i w:val="1"/>
      <w:sz w:val="26"/>
    </w:rPr>
  </w:style>
  <w:style w:type="character" w:styleId="C27">
    <w:name w:val="Font Style44"/>
    <w:basedOn w:val="C3"/>
    <w:rPr>
      <w:rFonts w:ascii="Times New Roman" w:hAnsi="Times New Roman"/>
      <w:sz w:val="26"/>
    </w:rPr>
  </w:style>
  <w:style w:type="character" w:styleId="C28">
    <w:name w:val="Font Style42"/>
    <w:basedOn w:val="C3"/>
    <w:rPr>
      <w:rFonts w:ascii="Times New Roman" w:hAnsi="Times New Roman"/>
      <w:b w:val="1"/>
      <w:i w:val="1"/>
      <w:sz w:val="26"/>
    </w:rPr>
  </w:style>
  <w:style w:type="character" w:styleId="C29">
    <w:name w:val="Font Style43"/>
    <w:basedOn w:val="C3"/>
    <w:rPr>
      <w:rFonts w:ascii="Times New Roman" w:hAnsi="Times New Roman"/>
      <w:b w:val="1"/>
      <w:sz w:val="26"/>
    </w:rPr>
  </w:style>
  <w:style w:type="character" w:styleId="C30">
    <w:name w:val="Верхний колонтитул Знак"/>
    <w:basedOn w:val="C3"/>
    <w:link w:val="P30"/>
    <w:rPr/>
  </w:style>
  <w:style w:type="character" w:styleId="C31">
    <w:name w:val="Нижний колонтитул Знак"/>
    <w:basedOn w:val="C3"/>
    <w:link w:val="P31"/>
    <w:rPr/>
  </w:style>
  <w:style w:type="character" w:styleId="C32">
    <w:name w:val="apple-converted-space"/>
    <w:basedOn w:val="C3"/>
    <w:rPr/>
  </w:style>
  <w:style w:type="character" w:styleId="C33">
    <w:name w:val="Выделение"/>
    <w:basedOn w:val="C3"/>
    <w:qFormat/>
    <w:rPr>
      <w:i w:val="1"/>
    </w:rPr>
  </w:style>
  <w:style w:type="character" w:styleId="C34">
    <w:name w:val="Основной текст с отступом Знак"/>
    <w:basedOn w:val="C3"/>
    <w:link w:val="P32"/>
    <w:rPr/>
  </w:style>
  <w:style w:type="character" w:styleId="C35">
    <w:name w:val="Основной текст 3 Знак"/>
    <w:basedOn w:val="C3"/>
    <w:link w:val="P33"/>
    <w:rPr>
      <w:sz w:val="16"/>
    </w:rPr>
  </w:style>
  <w:style w:type="character" w:styleId="C36">
    <w:name w:val="Основной текст Знак"/>
    <w:basedOn w:val="C3"/>
    <w:link w:val="P34"/>
    <w:rPr/>
  </w:style>
  <w:style w:type="character" w:styleId="C37">
    <w:name w:val="Основной текст с отступом 3 Знак"/>
    <w:basedOn w:val="C3"/>
    <w:link w:val="P36"/>
    <w:rPr>
      <w:sz w:val="16"/>
    </w:rPr>
  </w:style>
  <w:style w:type="character" w:styleId="C38">
    <w:name w:val="Основной текст с отступом 3 Знак1"/>
    <w:basedOn w:val="C3"/>
    <w:rPr>
      <w:sz w:val="16"/>
    </w:rPr>
  </w:style>
  <w:style w:type="character" w:styleId="C39">
    <w:name w:val="Текст выноски Знак"/>
    <w:basedOn w:val="C3"/>
    <w:link w:val="P37"/>
    <w:rPr>
      <w:rFonts w:ascii="Tahoma" w:hAnsi="Tahoma"/>
      <w:sz w:val="16"/>
    </w:rPr>
  </w:style>
  <w:style w:type="character" w:styleId="C40">
    <w:name w:val="Номер страницы"/>
    <w:basedOn w:val="C3"/>
    <w:rPr/>
  </w:style>
  <w:style w:type="character" w:styleId="C41">
    <w:name w:val="hl41"/>
    <w:basedOn w:val="C3"/>
    <w:rPr>
      <w:b w:val="1"/>
      <w:sz w:val="20"/>
    </w:rPr>
  </w:style>
  <w:style w:type="character" w:styleId="C42">
    <w:name w:val="Обычный (Web) Знак"/>
    <w:basedOn w:val="C3"/>
    <w:link w:val="P42"/>
    <w:rPr>
      <w:rFonts w:ascii="Arial Unicode MS" w:hAnsi="Arial Unicode MS"/>
    </w:rPr>
  </w:style>
  <w:style w:type="character" w:styleId="C43">
    <w:name w:val="Обычный текст Знак"/>
    <w:basedOn w:val="C3"/>
    <w:link w:val="P43"/>
    <w:rPr>
      <w:sz w:val="28"/>
    </w:rPr>
  </w:style>
  <w:style w:type="character" w:styleId="C44">
    <w:name w:val="Знак сноски"/>
    <w:basedOn w:val="C3"/>
    <w:rPr>
      <w:vertAlign w:val="superscript"/>
    </w:rPr>
  </w:style>
  <w:style w:type="character" w:styleId="C45">
    <w:name w:val="Текст сноски Знак"/>
    <w:basedOn w:val="C3"/>
    <w:link w:val="P44"/>
    <w:rPr>
      <w:sz w:val="20"/>
    </w:rPr>
  </w:style>
  <w:style w:type="character" w:styleId="C46">
    <w:name w:val="Текст Знак"/>
    <w:basedOn w:val="C3"/>
    <w:link w:val="P48"/>
    <w:rPr>
      <w:rFonts w:ascii="Courier New" w:hAnsi="Courier New"/>
      <w:sz w:val="20"/>
    </w:rPr>
  </w:style>
  <w:style w:type="character" w:styleId="C47">
    <w:name w:val="Обычный (веб) Знак"/>
    <w:basedOn w:val="C3"/>
    <w:link w:val="P29"/>
    <w:rPr/>
  </w:style>
  <w:style w:type="character" w:styleId="C48">
    <w:name w:val="Strong"/>
    <w:rPr>
      <w:b w:val="1"/>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Обычная таблица"/>
    <w:tblPr>
      <w:tblInd w:w="0" w:type="dxa"/>
      <w:tblCellMar>
        <w:top w:w="0" w:type="dxa"/>
        <w:left w:w="108" w:type="dxa"/>
        <w:bottom w:w="0" w:type="dxa"/>
        <w:right w:w="108" w:type="dxa"/>
      </w:tblCellMar>
    </w:tblPr>
    <w:trPr/>
    <w:tcPr/>
  </w:style>
  <w:style w:type="table" w:styleId="T3">
    <w:name w:val="TableGrid"/>
    <w:rPr>
      <w:rFonts w:ascii="Calibri" w:hAnsi="Calibri"/>
      <w:sz w:val="22"/>
    </w:rPr>
    <w:tblPr>
      <w:tblCellMar>
        <w:top w:w="0" w:type="dxa"/>
        <w:left w:w="0" w:type="dxa"/>
        <w:bottom w:w="0" w:type="dxa"/>
        <w:right w:w="0" w:type="dxa"/>
      </w:tblCellMar>
    </w:tblPr>
    <w:trPr/>
    <w:tcPr/>
  </w:style>
  <w:style w:type="table" w:styleId="T4">
    <w:name w:val="Сетка таблицы"/>
    <w:basedOn w:val="T2"/>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xml version="1.0" encoding="utf-8"?><Relationships xmlns="http://schemas.openxmlformats.org/package/2006/relationships"><Relationship Id="RelHdr1" Type="http://schemas.openxmlformats.org/officeDocument/2006/relationships/header" Target="header1.xml" /><Relationship Id="RelHdr2" Type="http://schemas.openxmlformats.org/officeDocument/2006/relationships/header" Target="header2.xml" /><Relationship Id="RelHdr3" Type="http://schemas.openxmlformats.org/officeDocument/2006/relationships/header" Target="header3.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