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9D51F0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 xml:space="preserve">№ </w:t>
      </w:r>
      <w:r>
        <w:t>36</w:t>
      </w:r>
      <w:r>
        <w:t xml:space="preserve">           </w:t>
      </w:r>
      <w:r>
        <w:t xml:space="preserve">13 ноября </w:t>
      </w:r>
      <w:r>
        <w:t xml:space="preserve"> 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spacing w:lineRule="auto" w:line="240"/>
        <w:jc w:val="center"/>
        <w:rPr>
          <w:sz w:val="24"/>
        </w:rPr>
      </w:pPr>
      <w:r>
        <w:rPr>
          <w:b w:val="1"/>
          <w:sz w:val="24"/>
        </w:rPr>
        <w:t>Средства индивидуальной защиты от пониженных температур когда и как выдавать?</w:t>
      </w:r>
    </w:p>
    <w:p>
      <w:pPr>
        <w:spacing w:lineRule="auto" w:line="240"/>
        <w:jc w:val="both"/>
        <w:rPr>
          <w:sz w:val="24"/>
        </w:rPr>
      </w:pPr>
    </w:p>
    <w:p>
      <w:pPr>
        <w:tabs>
          <w:tab w:val="left" w:pos="562" w:leader="none"/>
        </w:tabs>
        <w:spacing w:lineRule="auto" w:line="240"/>
        <w:jc w:val="both"/>
        <w:rPr>
          <w:sz w:val="24"/>
        </w:rPr>
      </w:pPr>
      <w:r>
        <w:rPr>
          <w:rStyle w:val="C49"/>
          <w:sz w:val="24"/>
        </w:rPr>
        <w:t xml:space="preserve">Заместитель руководителя заместитель руководителя </w:t>
      </w:r>
      <w:r>
        <w:rPr>
          <w:sz w:val="24"/>
        </w:rPr>
        <w:t xml:space="preserve">Средневолжской межрегиональной территориальной </w:t>
      </w:r>
      <w:r>
        <w:rPr>
          <w:rStyle w:val="C49"/>
          <w:sz w:val="24"/>
        </w:rPr>
        <w:t xml:space="preserve">государственной инспекции труда  Тетюшев А.Н. разъясняет.</w:t>
      </w:r>
    </w:p>
    <w:p>
      <w:pPr>
        <w:pStyle w:val="P66"/>
        <w:spacing w:lineRule="auto" w:line="240" w:after="0"/>
        <w:rPr>
          <w:sz w:val="24"/>
        </w:rPr>
      </w:pPr>
      <w:r>
        <w:rPr>
          <w:b w:val="1"/>
          <w:sz w:val="24"/>
        </w:rPr>
        <w:t>Сегодня мы поговорим о мерах безопасности при работе в условиях низких температур. Начнём с главного: какие основные риски для здоровья работников возникают при работе в холоде?</w:t>
      </w:r>
    </w:p>
    <w:p>
      <w:pPr>
        <w:pStyle w:val="P66"/>
        <w:spacing w:lineRule="auto" w:line="240" w:after="0"/>
        <w:rPr>
          <w:sz w:val="24"/>
        </w:rPr>
      </w:pPr>
      <w:r>
        <w:rPr>
          <w:rStyle w:val="C49"/>
          <w:b w:val="1"/>
          <w:sz w:val="24"/>
        </w:rPr>
        <w:t xml:space="preserve">Тетюшев А.Н. </w:t>
      </w:r>
      <w:r>
        <w:rPr>
          <w:sz w:val="24"/>
        </w:rPr>
        <w:t>При работе в условиях пониженных температур главные риски — это обморожение и переохлаждение. Оба состояния представляют серьёзную угрозу для здоровья человека и требуют превентивных мер защиты.</w:t>
      </w:r>
    </w:p>
    <w:p>
      <w:pPr>
        <w:pStyle w:val="P66"/>
        <w:spacing w:lineRule="auto" w:line="240" w:after="0"/>
        <w:rPr>
          <w:b w:val="1"/>
          <w:sz w:val="24"/>
        </w:rPr>
      </w:pPr>
      <w:r>
        <w:rPr>
          <w:b w:val="1"/>
          <w:sz w:val="24"/>
        </w:rPr>
        <w:t>Какие средства индивидуальной защиты (СИЗ) применяются для предотвращения этих рисков?</w:t>
      </w:r>
    </w:p>
    <w:p>
      <w:pPr>
        <w:pStyle w:val="P66"/>
        <w:spacing w:lineRule="auto" w:line="240" w:after="0"/>
        <w:rPr>
          <w:sz w:val="24"/>
        </w:rPr>
      </w:pPr>
      <w:r>
        <w:rPr>
          <w:rStyle w:val="C49"/>
          <w:b w:val="1"/>
          <w:sz w:val="24"/>
        </w:rPr>
        <w:t>Тетюшев А.Н.</w:t>
      </w:r>
      <w:r>
        <w:rPr>
          <w:rStyle w:val="C49"/>
          <w:sz w:val="24"/>
        </w:rPr>
        <w:t xml:space="preserve"> </w:t>
      </w:r>
      <w:r>
        <w:rPr>
          <w:sz w:val="24"/>
        </w:rPr>
        <w:t>СИЗ призваны защитить тело, лицо, голову и ноги работника от воздействия низких температур, а также от контакта с охлаждёнными поверхностями. В перечень необходимых средств входят:</w:t>
      </w:r>
    </w:p>
    <w:p>
      <w:pPr>
        <w:pStyle w:val="P66"/>
        <w:numPr>
          <w:ilvl w:val="0"/>
          <w:numId w:val="30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специализированная одежда;</w:t>
      </w:r>
    </w:p>
    <w:p>
      <w:pPr>
        <w:pStyle w:val="P66"/>
        <w:numPr>
          <w:ilvl w:val="0"/>
          <w:numId w:val="30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обувь;</w:t>
      </w:r>
    </w:p>
    <w:p>
      <w:pPr>
        <w:pStyle w:val="P66"/>
        <w:numPr>
          <w:ilvl w:val="0"/>
          <w:numId w:val="30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головные уборы;</w:t>
      </w:r>
    </w:p>
    <w:p>
      <w:pPr>
        <w:pStyle w:val="P66"/>
        <w:numPr>
          <w:ilvl w:val="0"/>
          <w:numId w:val="30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дерматологические средства защиты;</w:t>
      </w:r>
    </w:p>
    <w:p>
      <w:pPr>
        <w:pStyle w:val="P66"/>
        <w:numPr>
          <w:ilvl w:val="0"/>
          <w:numId w:val="30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средства защиты рук (перчатки или рукавицы);</w:t>
      </w:r>
    </w:p>
    <w:p>
      <w:pPr>
        <w:pStyle w:val="P66"/>
        <w:numPr>
          <w:ilvl w:val="0"/>
          <w:numId w:val="30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наколенники (при необходимости).</w:t>
      </w:r>
    </w:p>
    <w:p>
      <w:pPr>
        <w:pStyle w:val="P66"/>
        <w:spacing w:lineRule="auto" w:line="240" w:after="0"/>
        <w:rPr>
          <w:b w:val="1"/>
          <w:sz w:val="24"/>
        </w:rPr>
      </w:pPr>
      <w:r>
        <w:rPr>
          <w:b w:val="1"/>
          <w:sz w:val="24"/>
        </w:rPr>
        <w:t>На что работодателю следует обратить внимание при выборе СИЗ для холодных условий?</w:t>
      </w:r>
    </w:p>
    <w:p>
      <w:pPr>
        <w:pStyle w:val="P66"/>
        <w:spacing w:lineRule="auto" w:line="240" w:after="0"/>
        <w:rPr>
          <w:sz w:val="24"/>
        </w:rPr>
      </w:pPr>
      <w:r>
        <w:rPr>
          <w:rStyle w:val="C49"/>
          <w:b w:val="1"/>
          <w:sz w:val="24"/>
        </w:rPr>
        <w:t xml:space="preserve">Тетюшев А.Н. </w:t>
      </w:r>
      <w:r>
        <w:rPr>
          <w:sz w:val="24"/>
        </w:rPr>
        <w:t>Ключевой момент — маркировка СИЗ. Для защиты от пониженных температур используются обозначения: </w:t>
      </w:r>
      <w:r>
        <w:rPr>
          <w:rStyle w:val="C48"/>
          <w:sz w:val="24"/>
        </w:rPr>
        <w:t>Тн</w:t>
      </w:r>
      <w:r>
        <w:rPr>
          <w:sz w:val="24"/>
        </w:rPr>
        <w:t>, </w:t>
      </w:r>
      <w:r>
        <w:rPr>
          <w:rStyle w:val="C48"/>
          <w:sz w:val="24"/>
        </w:rPr>
        <w:t>Тн20</w:t>
      </w:r>
      <w:r>
        <w:rPr>
          <w:sz w:val="24"/>
        </w:rPr>
        <w:t>, </w:t>
      </w:r>
      <w:r>
        <w:rPr>
          <w:rStyle w:val="C48"/>
          <w:sz w:val="24"/>
        </w:rPr>
        <w:t>Тн30</w:t>
      </w:r>
      <w:r>
        <w:rPr>
          <w:sz w:val="24"/>
        </w:rPr>
        <w:t>, </w:t>
      </w:r>
      <w:r>
        <w:rPr>
          <w:rStyle w:val="C48"/>
          <w:sz w:val="24"/>
        </w:rPr>
        <w:t>Тн40</w:t>
      </w:r>
      <w:r>
        <w:rPr>
          <w:sz w:val="24"/>
        </w:rPr>
        <w:t>. Для СИЗ, предназначенных для контакта с охлаждёнными поверхностями, применяются маркировки: </w:t>
      </w:r>
      <w:r>
        <w:rPr>
          <w:rStyle w:val="C48"/>
          <w:sz w:val="24"/>
        </w:rPr>
        <w:t>Тхп 5</w:t>
      </w:r>
      <w:r>
        <w:rPr>
          <w:sz w:val="24"/>
        </w:rPr>
        <w:t>, </w:t>
      </w:r>
      <w:r>
        <w:rPr>
          <w:rStyle w:val="C48"/>
          <w:sz w:val="24"/>
        </w:rPr>
        <w:t>Тхп 10</w:t>
      </w:r>
      <w:r>
        <w:rPr>
          <w:sz w:val="24"/>
        </w:rPr>
        <w:t>, </w:t>
      </w:r>
      <w:r>
        <w:rPr>
          <w:rStyle w:val="C48"/>
          <w:sz w:val="24"/>
        </w:rPr>
        <w:t>Тхп 15</w:t>
      </w:r>
      <w:r>
        <w:rPr>
          <w:sz w:val="24"/>
        </w:rPr>
        <w:t>, </w:t>
      </w:r>
      <w:r>
        <w:rPr>
          <w:rStyle w:val="C48"/>
          <w:sz w:val="24"/>
        </w:rPr>
        <w:t>Тхп 20</w:t>
      </w:r>
      <w:r>
        <w:rPr>
          <w:sz w:val="24"/>
        </w:rPr>
        <w:t>, </w:t>
      </w:r>
      <w:r>
        <w:rPr>
          <w:rStyle w:val="C48"/>
          <w:sz w:val="24"/>
        </w:rPr>
        <w:t>Тхп 30</w:t>
      </w:r>
      <w:r>
        <w:rPr>
          <w:sz w:val="24"/>
        </w:rPr>
        <w:t>, </w:t>
      </w:r>
      <w:r>
        <w:rPr>
          <w:rStyle w:val="C48"/>
          <w:sz w:val="24"/>
        </w:rPr>
        <w:t>Тхп 40</w:t>
      </w:r>
      <w:r>
        <w:rPr>
          <w:sz w:val="24"/>
        </w:rPr>
        <w:t>. Цифры в маркировке указывают на предел защиты при определённом уровне минусовой температуры.</w:t>
      </w:r>
    </w:p>
    <w:p>
      <w:pPr>
        <w:pStyle w:val="P66"/>
        <w:spacing w:lineRule="auto" w:line="240" w:after="0"/>
        <w:rPr>
          <w:b w:val="1"/>
          <w:sz w:val="24"/>
        </w:rPr>
      </w:pPr>
      <w:r>
        <w:rPr>
          <w:b w:val="1"/>
          <w:sz w:val="24"/>
        </w:rPr>
        <w:t>Как организуется выдача и хранение СИЗ для работы в холодное время года?</w:t>
      </w:r>
    </w:p>
    <w:p>
      <w:pPr>
        <w:pStyle w:val="P66"/>
        <w:spacing w:lineRule="auto" w:line="240" w:after="0"/>
        <w:rPr>
          <w:sz w:val="24"/>
        </w:rPr>
      </w:pPr>
      <w:r>
        <w:rPr>
          <w:rStyle w:val="C49"/>
          <w:b w:val="1"/>
          <w:sz w:val="24"/>
        </w:rPr>
        <w:t>Тетюшев А.Н.</w:t>
      </w:r>
      <w:r>
        <w:rPr>
          <w:rStyle w:val="C49"/>
          <w:sz w:val="24"/>
        </w:rPr>
        <w:t xml:space="preserve"> </w:t>
      </w:r>
      <w:r>
        <w:rPr>
          <w:sz w:val="24"/>
        </w:rPr>
        <w:t>СИЗ, предназначенные для защиты от пониженных температур на открытом воздухе, выдаются работникам в период сезонных изменений температуры. По завершении холодного сезона средства возвращаются работодателю для хранения до следующего периода.</w:t>
      </w:r>
    </w:p>
    <w:p>
      <w:pPr>
        <w:pStyle w:val="P66"/>
        <w:spacing w:lineRule="auto" w:line="240" w:after="0"/>
        <w:rPr>
          <w:b w:val="1"/>
          <w:sz w:val="24"/>
        </w:rPr>
      </w:pPr>
      <w:r>
        <w:rPr>
          <w:b w:val="1"/>
          <w:sz w:val="24"/>
        </w:rPr>
        <w:t>А как определить, когда именно нужно выдавать СИЗ? Есть ли чёткие критерии?</w:t>
      </w:r>
    </w:p>
    <w:p>
      <w:pPr>
        <w:pStyle w:val="P66"/>
        <w:spacing w:lineRule="auto" w:line="240" w:after="0"/>
        <w:rPr>
          <w:sz w:val="24"/>
        </w:rPr>
      </w:pPr>
      <w:r>
        <w:rPr>
          <w:rStyle w:val="C49"/>
          <w:b w:val="1"/>
          <w:sz w:val="24"/>
        </w:rPr>
        <w:t xml:space="preserve">Тетюшев А.Н. </w:t>
      </w:r>
      <w:r>
        <w:rPr>
          <w:sz w:val="24"/>
        </w:rPr>
        <w:t> Да, для определения начала холодного периода рекомендуется руководствоваться:</w:t>
      </w:r>
    </w:p>
    <w:p>
      <w:pPr>
        <w:pStyle w:val="P66"/>
        <w:numPr>
          <w:ilvl w:val="0"/>
          <w:numId w:val="31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региональными нормативно-правовыми актами (НПА);</w:t>
      </w:r>
    </w:p>
    <w:p>
      <w:pPr>
        <w:pStyle w:val="P66"/>
        <w:numPr>
          <w:ilvl w:val="0"/>
          <w:numId w:val="31"/>
        </w:numPr>
        <w:tabs>
          <w:tab w:val="left" w:pos="0" w:leader="none"/>
        </w:tabs>
        <w:suppressAutoHyphens w:val="1"/>
        <w:spacing w:lineRule="auto" w:line="240" w:after="0"/>
        <w:ind w:firstLine="0" w:left="0"/>
        <w:rPr>
          <w:sz w:val="24"/>
        </w:rPr>
      </w:pPr>
      <w:r>
        <w:rPr>
          <w:sz w:val="24"/>
        </w:rPr>
        <w:t>Приложением А МУК 4.3.2756-10.4.3, утверждённым главным государственным санитарным врачом РФ Г. Г. Онищенко 12.11.2010.</w:t>
      </w:r>
    </w:p>
    <w:p>
      <w:pPr>
        <w:pStyle w:val="P66"/>
        <w:spacing w:lineRule="auto" w:line="240" w:after="0"/>
        <w:rPr>
          <w:sz w:val="24"/>
        </w:rPr>
      </w:pPr>
      <w:r>
        <w:rPr>
          <w:sz w:val="24"/>
        </w:rPr>
        <w:t>Согласно этому документу, холодный период года — это время, когда среднесуточная температура наружного воздуха составляет </w:t>
      </w:r>
      <w:r>
        <w:rPr>
          <w:rStyle w:val="C48"/>
          <w:sz w:val="24"/>
        </w:rPr>
        <w:t>10 °C и ниже</w:t>
      </w:r>
      <w:r>
        <w:rPr>
          <w:sz w:val="24"/>
        </w:rPr>
        <w:t>. Тёплый период, соответственно, характеризуется среднесуточной температурой </w:t>
      </w:r>
      <w:r>
        <w:rPr>
          <w:rStyle w:val="C48"/>
          <w:sz w:val="24"/>
        </w:rPr>
        <w:t>выше 10 °C</w:t>
      </w:r>
      <w:r>
        <w:rPr>
          <w:sz w:val="24"/>
        </w:rPr>
        <w:t>.</w:t>
      </w:r>
    </w:p>
    <w:p>
      <w:pPr>
        <w:pStyle w:val="P66"/>
        <w:spacing w:lineRule="auto" w:line="240" w:after="0"/>
        <w:jc w:val="both"/>
        <w:rPr>
          <w:b w:val="1"/>
          <w:sz w:val="24"/>
        </w:rPr>
      </w:pPr>
      <w:r>
        <w:rPr>
          <w:b w:val="1"/>
          <w:sz w:val="24"/>
        </w:rPr>
        <w:t>Спасибо за подробные разъяснения! Это действительно важная информация для работодателей и работников.</w:t>
      </w:r>
    </w:p>
    <w:p>
      <w:pPr>
        <w:pStyle w:val="P66"/>
        <w:spacing w:lineRule="auto" w:line="240" w:after="0"/>
        <w:rPr>
          <w:sz w:val="24"/>
        </w:rPr>
      </w:pPr>
      <w:r>
        <w:rPr>
          <w:rStyle w:val="C49"/>
          <w:b w:val="1"/>
          <w:sz w:val="24"/>
        </w:rPr>
        <w:t xml:space="preserve">Тетюшев А.Н. </w:t>
      </w:r>
      <w:r>
        <w:rPr>
          <w:rStyle w:val="C48"/>
          <w:sz w:val="24"/>
        </w:rPr>
        <w:t>.</w:t>
      </w:r>
      <w:r>
        <w:rPr>
          <w:sz w:val="24"/>
        </w:rPr>
        <w:t> Благодарю за внимание. Соблюдение этих мер — залог безопасности и здоровья людей, работающих в холодных условиях.</w:t>
      </w:r>
    </w:p>
    <w:p>
      <w:pPr>
        <w:pStyle w:val="P66"/>
        <w:spacing w:lineRule="auto" w:line="240" w:after="0"/>
        <w:rPr>
          <w:sz w:val="24"/>
        </w:rPr>
      </w:pPr>
    </w:p>
    <w:p>
      <w:pPr>
        <w:tabs>
          <w:tab w:val="left" w:pos="562" w:leader="none"/>
        </w:tabs>
        <w:spacing w:lineRule="auto" w:line="240"/>
        <w:jc w:val="both"/>
        <w:rPr>
          <w:sz w:val="24"/>
        </w:rPr>
      </w:pPr>
    </w:p>
    <w:p>
      <w:pPr>
        <w:pStyle w:val="P1"/>
        <w:spacing w:lineRule="auto" w:line="24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/>
        <w:jc w:val="both"/>
        <w:rPr>
          <w:rStyle w:val="C4"/>
          <w:b w:val="0"/>
          <w:sz w:val="24"/>
        </w:rPr>
      </w:pPr>
      <w:bookmarkEnd w:id="0"/>
    </w:p>
    <w:p>
      <w:pPr>
        <w:pStyle w:val="P1"/>
        <w:spacing w:lineRule="auto" w:line="240"/>
        <w:jc w:val="both"/>
        <w:rPr>
          <w:rStyle w:val="C4"/>
          <w:b w:val="0"/>
          <w:sz w:val="24"/>
        </w:rPr>
      </w:pPr>
    </w:p>
    <w:p>
      <w:pPr>
        <w:pStyle w:val="P1"/>
        <w:jc w:val="both"/>
        <w:rPr>
          <w:rStyle w:val="C4"/>
          <w:b w:val="0"/>
          <w:sz w:val="22"/>
        </w:rPr>
      </w:pPr>
      <w:r>
        <w:rPr>
          <w:rStyle w:val="C4"/>
          <w:b w:val="0"/>
          <w:sz w:val="22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Учредитель: Комитет местного самоуправления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2"/>
        </w:rPr>
      </w:pPr>
      <w:r>
        <w:rPr>
          <w:sz w:val="22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