
<file path=[Content_Types].xml><?xml version="1.0" encoding="utf-8"?>
<Types xmlns="http://schemas.openxmlformats.org/package/2006/content-types">
  <Default Extension="rels" ContentType="application/vnd.openxmlformats-package.relationships+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434719A5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r>
        <w:drawing>
          <wp:anchor xmlns:wp="http://schemas.openxmlformats.org/drawingml/2006/wordprocessingDrawing" simplePos="0" allowOverlap="0" behindDoc="0" layoutInCell="0" locked="0" relativeHeight="1" distL="114300" distR="114300">
            <wp:simplePos x="0" y="0"/>
            <wp:positionH relativeFrom="column">
              <wp:posOffset>2790825</wp:posOffset>
            </wp:positionH>
            <wp:positionV relativeFrom="paragraph">
              <wp:posOffset>-257175</wp:posOffset>
            </wp:positionV>
            <wp:extent cx="733425" cy="914400"/>
            <wp:wrapNone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914400"/>
                    </a:xfrm>
                    <a:prstGeom prst="rect"/>
                  </pic:spPr>
                </pic:pic>
              </a:graphicData>
            </a:graphic>
          </wp:anchor>
        </w:drawing>
      </w:r>
    </w:p>
    <w:tbl>
      <w:tblPr>
        <w:tblStyle w:val="T2"/>
        <w:tblpPr w:leftFromText="180" w:rightFromText="180" w:tblpX="1" w:tblpY="2215" w:horzAnchor="margin" w:vertAnchor="page"/>
        <w:tblW w:w="0" w:type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c>
          <w:tcPr>
            <w:tcW w:w="9606" w:type="dxa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P1"/>
              <w:spacing w:after="0"/>
              <w:jc w:val="center"/>
              <w:rPr>
                <w:rStyle w:val="C3"/>
                <w:b w:val="1"/>
                <w:sz w:val="36"/>
              </w:rPr>
            </w:pPr>
          </w:p>
          <w:p>
            <w:pPr>
              <w:pStyle w:val="P1"/>
              <w:spacing w:after="0"/>
              <w:jc w:val="center"/>
              <w:rPr>
                <w:rStyle w:val="C3"/>
                <w:b w:val="1"/>
                <w:sz w:val="36"/>
              </w:rPr>
            </w:pPr>
          </w:p>
          <w:p>
            <w:pPr>
              <w:pStyle w:val="P1"/>
              <w:framePr w:w="0" w:h="0" w:hRule="auto" w:wrap="auto" w:vAnchor="margin" w:hAnchor="text" w:x="0" w:xAlign="left" w:y="0" w:yAlign="inline"/>
              <w:spacing w:after="0"/>
              <w:jc w:val="center"/>
              <w:rPr>
                <w:b w:val="1"/>
                <w:sz w:val="36"/>
              </w:rPr>
            </w:pPr>
            <w:r>
              <w:rPr>
                <w:rStyle w:val="C3"/>
                <w:b w:val="1"/>
                <w:sz w:val="36"/>
              </w:rPr>
              <w:t>КОМИТЕТ МЕСТНОГО САМОУПРАВЛЕНИЯ СТЕПАНОВСКОГО СЕЛЬСОВЕТА</w:t>
            </w:r>
          </w:p>
          <w:p>
            <w:pPr>
              <w:pStyle w:val="P1"/>
              <w:framePr w:w="0" w:h="0" w:hRule="auto" w:wrap="auto" w:vAnchor="margin" w:hAnchor="text" w:x="0" w:xAlign="left" w:y="0" w:yAlign="inline"/>
              <w:spacing w:after="0"/>
              <w:jc w:val="center"/>
              <w:rPr>
                <w:b w:val="1"/>
                <w:sz w:val="36"/>
              </w:rPr>
            </w:pPr>
            <w:r>
              <w:rPr>
                <w:rStyle w:val="C3"/>
                <w:b w:val="1"/>
                <w:sz w:val="36"/>
              </w:rPr>
              <w:t xml:space="preserve"> БЕССОНОВСКОГО РАЙОНА </w:t>
            </w:r>
          </w:p>
          <w:p>
            <w:pPr>
              <w:pStyle w:val="P1"/>
              <w:framePr w:w="0" w:h="0" w:hRule="auto" w:wrap="auto" w:vAnchor="margin" w:hAnchor="text" w:x="0" w:xAlign="left" w:y="0" w:yAlign="inline"/>
              <w:spacing w:after="0"/>
              <w:jc w:val="center"/>
              <w:rPr>
                <w:b w:val="1"/>
                <w:sz w:val="36"/>
              </w:rPr>
            </w:pPr>
            <w:r>
              <w:rPr>
                <w:rStyle w:val="C3"/>
                <w:b w:val="1"/>
                <w:sz w:val="36"/>
              </w:rPr>
              <w:t>ПЕНЗЕНСКОЙ ОБЛАСТИ</w:t>
            </w:r>
          </w:p>
          <w:p>
            <w:pPr>
              <w:pStyle w:val="P1"/>
              <w:framePr w:w="0" w:h="0" w:hRule="auto" w:wrap="auto" w:vAnchor="margin" w:hAnchor="text" w:x="0" w:xAlign="left" w:y="0" w:yAlign="inline"/>
              <w:spacing w:after="0"/>
              <w:jc w:val="center"/>
              <w:rPr>
                <w:sz w:val="36"/>
              </w:rPr>
            </w:pPr>
            <w:r>
              <w:rPr>
                <w:rStyle w:val="C3"/>
                <w:b w:val="1"/>
                <w:sz w:val="36"/>
              </w:rPr>
              <w:t xml:space="preserve">ВОСЬМОГО   СОЗЫВА</w:t>
            </w:r>
          </w:p>
        </w:tc>
      </w:tr>
      <w:tr>
        <w:trPr>
          <w:trHeight w:hRule="atLeast" w:val="502"/>
        </w:trPr>
        <w:tc>
          <w:tcPr>
            <w:tcW w:w="9606" w:type="dxa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P1"/>
              <w:framePr w:w="0" w:h="0" w:hRule="auto" w:wrap="auto" w:vAnchor="margin" w:hAnchor="text" w:x="0" w:xAlign="left" w:y="0" w:yAlign="inline"/>
              <w:spacing w:after="0"/>
              <w:jc w:val="center"/>
              <w:rPr>
                <w:b w:val="1"/>
                <w:sz w:val="28"/>
              </w:rPr>
            </w:pPr>
          </w:p>
          <w:p>
            <w:pPr>
              <w:pStyle w:val="P1"/>
              <w:framePr w:w="0" w:h="0" w:hRule="auto" w:wrap="auto" w:vAnchor="margin" w:hAnchor="text" w:x="0" w:xAlign="left" w:y="0" w:yAlign="inline"/>
              <w:spacing w:after="0"/>
              <w:jc w:val="center"/>
              <w:rPr>
                <w:b w:val="1"/>
                <w:sz w:val="28"/>
              </w:rPr>
            </w:pPr>
            <w:r>
              <w:rPr>
                <w:rStyle w:val="C3"/>
                <w:b w:val="1"/>
                <w:sz w:val="28"/>
              </w:rPr>
              <w:t>Р Е Ш Е Н И Е</w:t>
            </w:r>
          </w:p>
          <w:p>
            <w:pPr>
              <w:pStyle w:val="P1"/>
              <w:framePr w:w="0" w:h="0" w:hRule="auto" w:wrap="auto" w:vAnchor="margin" w:hAnchor="text" w:x="0" w:xAlign="left" w:y="0" w:yAlign="inline"/>
              <w:spacing w:after="0"/>
              <w:jc w:val="center"/>
            </w:pPr>
          </w:p>
        </w:tc>
      </w:tr>
      <w:tr>
        <w:trPr>
          <w:trHeight w:hRule="atLeast" w:val="460"/>
        </w:trPr>
        <w:tc>
          <w:tcPr>
            <w:tcW w:w="960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Style w:val="T2"/>
              <w:tblpPr w:leftFromText="180" w:rightFromText="180" w:tblpX="1" w:tblpY="66" w:horzAnchor="margin" w:vertAnchor="text" w:tblpXSpec="center"/>
              <w:tblW w:w="0" w:type="auto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/>
            <w:tr>
              <w:trPr>
                <w:trHeight w:hRule="atLeast" w:val="327"/>
              </w:trPr>
              <w:tc>
                <w:tcPr>
                  <w:tcW w:w="32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P1"/>
                    <w:framePr w:w="0" w:h="0" w:hRule="auto" w:wrap="auto" w:vAnchor="margin" w:hAnchor="text" w:x="0" w:xAlign="left" w:y="0" w:yAlign="inline"/>
                    <w:spacing w:after="0"/>
                  </w:pPr>
                  <w:r>
                    <w:t>от</w:t>
                  </w:r>
                </w:p>
              </w:tc>
              <w:tc>
                <w:tcPr>
                  <w:tcW w:w="3229" w:type="dxa"/>
                  <w:tcBorders>
                    <w:top w:val="nil"/>
                    <w:left w:val="nil"/>
                    <w:bottom w:val="single" w:sz="6" w:space="0" w:shadow="0" w:frame="0" w:color="000000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pStyle w:val="P1"/>
                    <w:framePr w:w="0" w:h="0" w:hRule="auto" w:wrap="auto" w:vAnchor="margin" w:hAnchor="text" w:x="0" w:xAlign="left" w:y="0" w:yAlign="inline"/>
                    <w:spacing w:after="0"/>
                    <w:rPr>
                      <w:sz w:val="28"/>
                    </w:rPr>
                  </w:pPr>
                  <w:r>
                    <w:rPr>
                      <w:rStyle w:val="C3"/>
                      <w:sz w:val="28"/>
                    </w:rPr>
                    <w:t xml:space="preserve">14  ноября 2025 года</w:t>
                  </w:r>
                </w:p>
              </w:tc>
              <w:tc>
                <w:tcPr>
                  <w:tcW w:w="45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pStyle w:val="P1"/>
                    <w:framePr w:w="0" w:h="0" w:hRule="auto" w:wrap="auto" w:vAnchor="margin" w:hAnchor="text" w:x="0" w:xAlign="left" w:y="0" w:yAlign="inline"/>
                    <w:spacing w:after="0"/>
                    <w:rPr>
                      <w:sz w:val="28"/>
                    </w:rPr>
                  </w:pPr>
                  <w:r>
                    <w:rPr>
                      <w:rStyle w:val="C3"/>
                      <w:sz w:val="28"/>
                    </w:rPr>
                    <w:t>№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6" w:space="0" w:shadow="0" w:frame="0" w:color="000000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pStyle w:val="P1"/>
                    <w:framePr w:w="0" w:h="0" w:hRule="auto" w:wrap="auto" w:vAnchor="margin" w:hAnchor="text" w:x="0" w:xAlign="left" w:y="0" w:yAlign="inline"/>
                    <w:spacing w:after="0"/>
                    <w:rPr>
                      <w:sz w:val="28"/>
                    </w:rPr>
                  </w:pPr>
                  <w:r>
                    <w:rPr>
                      <w:rStyle w:val="C3"/>
                      <w:sz w:val="28"/>
                    </w:rPr>
                    <w:t xml:space="preserve"> 95-18/8</w:t>
                  </w:r>
                </w:p>
              </w:tc>
            </w:tr>
            <w:tr>
              <w:trPr>
                <w:wAfter w:w="0" w:type="dxa"/>
                <w:trHeight w:hRule="atLeast" w:val="467"/>
              </w:trPr>
              <w:tc>
                <w:tcPr>
                  <w:tcW w:w="5296" w:type="dxa"/>
                  <w:gridSpan w:val="4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pStyle w:val="P1"/>
                    <w:framePr w:w="0" w:h="0" w:hRule="auto" w:wrap="auto" w:vAnchor="margin" w:hAnchor="text" w:x="0" w:xAlign="left" w:y="0" w:yAlign="inline"/>
                    <w:spacing w:after="0"/>
                    <w:jc w:val="center"/>
                    <w:rPr>
                      <w:sz w:val="10"/>
                    </w:rPr>
                  </w:pPr>
                </w:p>
                <w:p>
                  <w:pPr>
                    <w:pStyle w:val="P1"/>
                    <w:framePr w:w="0" w:h="0" w:hRule="auto" w:wrap="auto" w:vAnchor="margin" w:hAnchor="text" w:x="0" w:xAlign="left" w:y="0" w:yAlign="inline"/>
                    <w:spacing w:after="0"/>
                    <w:jc w:val="center"/>
                    <w:rPr>
                      <w:sz w:val="28"/>
                    </w:rPr>
                  </w:pPr>
                  <w:r>
                    <w:rPr>
                      <w:rStyle w:val="C3"/>
                      <w:sz w:val="28"/>
                    </w:rPr>
                    <w:t>с. Степановка</w:t>
                  </w:r>
                </w:p>
              </w:tc>
            </w:tr>
          </w:tbl>
          <w:p>
            <w:pPr>
              <w:pStyle w:val="P2"/>
              <w:keepNext w:val="1"/>
              <w:keepLines w:val="1"/>
              <w:framePr w:w="0" w:h="0" w:hRule="auto" w:wrap="auto" w:vAnchor="margin" w:hAnchor="text" w:x="0" w:xAlign="left" w:y="0" w:yAlign="inline"/>
              <w:spacing w:after="0"/>
              <w:jc w:val="center"/>
            </w:pPr>
          </w:p>
        </w:tc>
      </w:tr>
    </w:tbl>
    <w:p>
      <w:pPr>
        <w:pStyle w:val="P1"/>
        <w:spacing w:after="0"/>
      </w:pPr>
    </w:p>
    <w:p>
      <w:pPr>
        <w:pStyle w:val="P1"/>
        <w:spacing w:lineRule="auto" w:line="240" w:after="0"/>
        <w:jc w:val="center"/>
        <w:rPr>
          <w:b w:val="1"/>
          <w:sz w:val="24"/>
        </w:rPr>
      </w:pPr>
      <w:r>
        <w:rPr>
          <w:rStyle w:val="C3"/>
          <w:b w:val="1"/>
          <w:sz w:val="24"/>
        </w:rPr>
        <w:t xml:space="preserve">О внесении  проекта решения комитета местного самоуправления </w:t>
      </w:r>
    </w:p>
    <w:p>
      <w:pPr>
        <w:pStyle w:val="P1"/>
        <w:spacing w:lineRule="auto" w:line="240" w:after="0"/>
        <w:jc w:val="center"/>
        <w:rPr>
          <w:b w:val="1"/>
          <w:sz w:val="24"/>
        </w:rPr>
      </w:pPr>
      <w:r>
        <w:rPr>
          <w:rStyle w:val="C3"/>
          <w:b w:val="1"/>
          <w:sz w:val="24"/>
        </w:rPr>
        <w:t xml:space="preserve">Степановского сельсовета  Бессоновского района Пензенской области «О бюджете Степановского сельсовета Бессоновского района Пензенской области на 2026 год и плановый период 2027 и 2028 годов» и назначение проведения публичных слушаний.</w:t>
      </w:r>
    </w:p>
    <w:p>
      <w:pPr>
        <w:pStyle w:val="P1"/>
        <w:spacing w:after="0"/>
        <w:jc w:val="center"/>
        <w:rPr>
          <w:b w:val="1"/>
          <w:sz w:val="24"/>
        </w:rPr>
      </w:pPr>
    </w:p>
    <w:p>
      <w:pPr>
        <w:pStyle w:val="P1"/>
        <w:spacing w:lineRule="auto" w:line="240" w:after="0"/>
        <w:ind w:firstLine="87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соответствии с ст. 171, 185 Бюджетного кодекса Российской Федерации,  ст. 28, 52  Федерального закона от 6 октября 2003 г. № 131-ФЗ «Об общих принципах организации местного самоуправления в Российской Федерации», руководствуясь  Уставом сельского поселения  Степановский  сельсовет муниципального района  Бессоновский  район  Пензенской области,  Решением Комитета местного самоуправления Степановского сельсовета Бессоновского района Пензенской области </w:t>
      </w:r>
    </w:p>
    <w:p>
      <w:pPr>
        <w:pStyle w:val="P1"/>
        <w:spacing w:lineRule="auto" w:line="24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№ 90-</w:t>
      </w:r>
      <w:r>
        <w:rPr>
          <w:rStyle w:val="C3"/>
          <w:rFonts w:ascii="Times New Roman" w:hAnsi="Times New Roman"/>
          <w:color w:val="000000"/>
          <w:sz w:val="24"/>
        </w:rPr>
        <w:t>24/6 от 24.08.2015 г.</w:t>
      </w:r>
      <w:r>
        <w:rPr>
          <w:rFonts w:ascii="Times New Roman" w:hAnsi="Times New Roman"/>
          <w:sz w:val="24"/>
        </w:rPr>
        <w:t xml:space="preserve"> «Об утверждении Положения о публичных слушаниях в Степановском сельсовете  Бессоновского района Пензенской области», а также в целях выявления общественного мнения,</w:t>
      </w:r>
    </w:p>
    <w:p>
      <w:pPr>
        <w:pStyle w:val="P1"/>
        <w:spacing w:lineRule="auto" w:line="240" w:after="0"/>
        <w:ind w:firstLine="870"/>
        <w:jc w:val="both"/>
        <w:rPr>
          <w:rFonts w:ascii="Times New Roman" w:hAnsi="Times New Roman"/>
          <w:sz w:val="24"/>
        </w:rPr>
      </w:pPr>
    </w:p>
    <w:p>
      <w:pPr>
        <w:pStyle w:val="P1"/>
        <w:spacing w:lineRule="auto" w:line="240" w:after="0"/>
        <w:ind w:firstLine="870"/>
        <w:jc w:val="center"/>
        <w:rPr>
          <w:rFonts w:ascii="Times New Roman" w:hAnsi="Times New Roman"/>
          <w:b w:val="1"/>
          <w:sz w:val="24"/>
        </w:rPr>
      </w:pPr>
      <w:r>
        <w:rPr>
          <w:rStyle w:val="C3"/>
          <w:rFonts w:ascii="Times New Roman" w:hAnsi="Times New Roman"/>
          <w:b w:val="1"/>
          <w:sz w:val="24"/>
        </w:rPr>
        <w:t xml:space="preserve">Комитет местного самоуправления Степановского сельсовета </w:t>
      </w:r>
    </w:p>
    <w:p>
      <w:pPr>
        <w:pStyle w:val="P1"/>
        <w:spacing w:lineRule="auto" w:line="240" w:after="0"/>
        <w:ind w:firstLine="870"/>
        <w:jc w:val="center"/>
        <w:rPr>
          <w:rFonts w:ascii="Times New Roman" w:hAnsi="Times New Roman"/>
          <w:b w:val="1"/>
          <w:sz w:val="24"/>
        </w:rPr>
      </w:pPr>
      <w:r>
        <w:rPr>
          <w:rStyle w:val="C3"/>
          <w:rFonts w:ascii="Times New Roman" w:hAnsi="Times New Roman"/>
          <w:b w:val="1"/>
          <w:sz w:val="24"/>
        </w:rPr>
        <w:t>Бессоновского района Пензенской области решил:</w:t>
      </w:r>
    </w:p>
    <w:p>
      <w:pPr>
        <w:pStyle w:val="P1"/>
        <w:spacing w:lineRule="auto" w:line="240" w:after="0"/>
        <w:ind w:firstLine="870"/>
        <w:jc w:val="center"/>
        <w:rPr>
          <w:rFonts w:ascii="Times New Roman" w:hAnsi="Times New Roman"/>
          <w:b w:val="1"/>
          <w:sz w:val="24"/>
        </w:rPr>
      </w:pPr>
    </w:p>
    <w:p>
      <w:pPr>
        <w:pStyle w:val="P1"/>
        <w:widowControl w:val="0"/>
        <w:numPr>
          <w:ilvl w:val="0"/>
          <w:numId w:val="3"/>
        </w:numPr>
        <w:tabs>
          <w:tab w:val="left" w:pos="720" w:leader="none"/>
        </w:tabs>
        <w:suppressAutoHyphens w:val="1"/>
        <w:spacing w:lineRule="auto" w:line="240"/>
        <w:ind w:firstLine="8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Принять, к рассмотрению проект Решения «О бюджете Степановского сельсовета Бессоновского района Пензенской области на 2026 год и плановый период 2027 и 2028 годов» согласно приложению (далее Решение о проекте).</w:t>
      </w:r>
    </w:p>
    <w:p>
      <w:pPr>
        <w:pStyle w:val="P1"/>
        <w:widowControl w:val="0"/>
        <w:numPr>
          <w:ilvl w:val="0"/>
          <w:numId w:val="3"/>
        </w:numPr>
        <w:tabs>
          <w:tab w:val="left" w:pos="720" w:leader="none"/>
        </w:tabs>
        <w:suppressAutoHyphens w:val="1"/>
        <w:spacing w:lineRule="auto" w:line="240"/>
        <w:ind w:firstLine="8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Постоянной комиссии комитета местного самоуправления Степановского сельсовета Бессоновского района Пензенской области по бюджету, подготовить  заключение на Решение о проекте. </w:t>
      </w:r>
    </w:p>
    <w:p>
      <w:pPr>
        <w:pStyle w:val="P1"/>
        <w:widowControl w:val="0"/>
        <w:numPr>
          <w:ilvl w:val="0"/>
          <w:numId w:val="3"/>
        </w:numPr>
        <w:tabs>
          <w:tab w:val="left" w:pos="720" w:leader="none"/>
        </w:tabs>
        <w:suppressAutoHyphens w:val="1"/>
        <w:spacing w:lineRule="auto" w:line="240"/>
        <w:ind w:firstLine="8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Провести </w:t>
      </w:r>
      <w:r>
        <w:rPr>
          <w:rStyle w:val="C3"/>
          <w:rFonts w:ascii="Times New Roman" w:hAnsi="Times New Roman"/>
          <w:color w:val="000000"/>
          <w:sz w:val="24"/>
        </w:rPr>
        <w:t xml:space="preserve">28 ноября  2025 г.</w:t>
      </w:r>
      <w:r>
        <w:rPr>
          <w:rFonts w:ascii="Times New Roman" w:hAnsi="Times New Roman"/>
          <w:sz w:val="24"/>
        </w:rPr>
        <w:t xml:space="preserve"> в 16:00 часов по адресу: Пензенская область, Бессоновский район, с. Степановка, ул. Дорожная д 47А,   здание администрации Степановского сельсовета, публичные слушания по  Решению о проекте.</w:t>
      </w:r>
    </w:p>
    <w:p>
      <w:pPr>
        <w:pStyle w:val="P1"/>
        <w:widowControl w:val="0"/>
        <w:numPr>
          <w:ilvl w:val="0"/>
          <w:numId w:val="3"/>
        </w:numPr>
        <w:tabs>
          <w:tab w:val="left" w:pos="720" w:leader="none"/>
        </w:tabs>
        <w:suppressAutoHyphens w:val="1"/>
        <w:spacing w:lineRule="auto" w:line="240"/>
        <w:ind w:firstLine="8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Для организации публичных слушаний создать организационный комитет в количестве 5 человек в следующем составе:</w:t>
      </w:r>
    </w:p>
    <w:p>
      <w:pPr>
        <w:pStyle w:val="P1"/>
        <w:spacing w:lineRule="auto" w:line="240" w:after="0"/>
        <w:ind w:firstLine="8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-  Симакина Л.Ф. –зам.главы администрации Степановского сельсовета;</w:t>
      </w:r>
    </w:p>
    <w:p>
      <w:pPr>
        <w:pStyle w:val="P1"/>
        <w:spacing w:lineRule="auto" w:line="240" w:after="0"/>
        <w:ind w:left="-1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-  Елизарова Г.Н. – гл.  бухгалтер администрации Степановского сельсовета (по согласованию с главой администрации);</w:t>
      </w:r>
    </w:p>
    <w:p>
      <w:pPr>
        <w:pStyle w:val="P1"/>
        <w:spacing w:lineRule="auto" w:line="240" w:after="0"/>
        <w:ind w:firstLine="8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 Хлудов С.Н. - глава Степановского сельсовета</w:t>
      </w:r>
    </w:p>
    <w:p>
      <w:pPr>
        <w:pStyle w:val="P1"/>
        <w:spacing w:lineRule="auto" w:line="240" w:after="0"/>
        <w:ind w:firstLine="8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 Штырняева И.Ф. – депутат Степановского сельсовета</w:t>
      </w:r>
    </w:p>
    <w:p>
      <w:pPr>
        <w:pStyle w:val="P1"/>
        <w:spacing w:lineRule="auto" w:line="240" w:after="0"/>
        <w:ind w:firstLine="8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 Кодыркина Н.Н. – депутат Степановского сельсовета</w:t>
      </w:r>
    </w:p>
    <w:p>
      <w:pPr>
        <w:pStyle w:val="P1"/>
        <w:widowControl w:val="0"/>
        <w:numPr>
          <w:ilvl w:val="0"/>
          <w:numId w:val="3"/>
        </w:numPr>
        <w:tabs>
          <w:tab w:val="left" w:pos="720" w:leader="none"/>
        </w:tabs>
        <w:suppressAutoHyphens w:val="1"/>
        <w:spacing w:lineRule="auto" w:line="240"/>
        <w:ind w:firstLine="8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Организационному комитету по подготовке и проведению публичных слушаний:</w:t>
      </w:r>
    </w:p>
    <w:p>
      <w:pPr>
        <w:pStyle w:val="P1"/>
        <w:widowControl w:val="0"/>
        <w:numPr>
          <w:ilvl w:val="0"/>
          <w:numId w:val="4"/>
        </w:numPr>
        <w:tabs>
          <w:tab w:val="left" w:pos="720" w:leader="none"/>
        </w:tabs>
        <w:suppressAutoHyphens w:val="1"/>
        <w:spacing w:lineRule="auto" w:line="240"/>
        <w:ind w:firstLine="15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Провести первое заседание  не позднее пяти дней, с момента принятия настоящего решения и осуществить необходимые мероприятия, связанные с проведением публичных слушаний.</w:t>
      </w:r>
    </w:p>
    <w:p>
      <w:pPr>
        <w:pStyle w:val="P1"/>
        <w:widowControl w:val="0"/>
        <w:numPr>
          <w:ilvl w:val="0"/>
          <w:numId w:val="4"/>
        </w:numPr>
        <w:tabs>
          <w:tab w:val="left" w:pos="720" w:leader="none"/>
        </w:tabs>
        <w:suppressAutoHyphens w:val="1"/>
        <w:spacing w:lineRule="auto" w:line="240"/>
        <w:ind w:firstLine="15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Обеспечить обнародование Решения о проекте не позднее, чем за десять дней, до проведения публичных слушаний  через СМИ, и путем вывешивания объявлений в общественных местах.</w:t>
      </w:r>
    </w:p>
    <w:p>
      <w:pPr>
        <w:pStyle w:val="P1"/>
        <w:widowControl w:val="0"/>
        <w:numPr>
          <w:ilvl w:val="0"/>
          <w:numId w:val="4"/>
        </w:numPr>
        <w:tabs>
          <w:tab w:val="left" w:pos="720" w:leader="none"/>
        </w:tabs>
        <w:suppressAutoHyphens w:val="1"/>
        <w:spacing w:lineRule="auto" w:line="240"/>
        <w:ind w:firstLine="15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sz w:val="24"/>
        </w:rPr>
        <w:t xml:space="preserve">Установить, что, предложения  по Решению о проекте, направляются в письменной форме в администрацию Степановского сельсовета по адресу: с. Степановка, ул. Дорожная, д. 47А  с</w:t>
      </w:r>
      <w:r>
        <w:rPr>
          <w:rStyle w:val="C3"/>
          <w:rFonts w:ascii="Times New Roman" w:hAnsi="Times New Roman"/>
          <w:color w:val="FF0000"/>
          <w:sz w:val="24"/>
        </w:rPr>
        <w:t xml:space="preserve">  </w:t>
      </w:r>
      <w:r>
        <w:rPr>
          <w:rStyle w:val="C3"/>
          <w:rFonts w:ascii="Times New Roman" w:hAnsi="Times New Roman"/>
          <w:color w:val="000000"/>
          <w:sz w:val="24"/>
        </w:rPr>
        <w:t xml:space="preserve">15 ноября по  27 ноября  2025 г. с 8:00 до 16:00 часов.</w:t>
      </w:r>
    </w:p>
    <w:p>
      <w:pPr>
        <w:pStyle w:val="P4"/>
        <w:widowControl w:val="0"/>
        <w:spacing w:lineRule="auto" w:line="240" w:before="0" w:after="0"/>
        <w:ind w:firstLine="544"/>
        <w:jc w:val="both"/>
        <w:rPr>
          <w:rFonts w:ascii="Times New Roman" w:hAnsi="Times New Roman"/>
          <w:sz w:val="24"/>
        </w:rPr>
      </w:pPr>
      <w:r>
        <w:rPr>
          <w:rStyle w:val="C3"/>
          <w:rFonts w:ascii="Times New Roman" w:hAnsi="Times New Roman"/>
          <w:color w:val="000000"/>
          <w:sz w:val="24"/>
        </w:rPr>
        <w:t>6.Настоящее решение опубликовать в информационном бюллетене Степановского  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«Степановский сельсовет» в информационно-телекоммуникационной сети «Интернет».</w:t>
      </w:r>
    </w:p>
    <w:p>
      <w:pPr>
        <w:pStyle w:val="P4"/>
        <w:spacing w:lineRule="auto" w:line="240" w:before="0" w:after="3"/>
        <w:ind w:left="21" w:right="35"/>
        <w:jc w:val="both"/>
        <w:rPr>
          <w:rFonts w:ascii="Times New Roman" w:hAnsi="Times New Roman"/>
          <w:sz w:val="24"/>
        </w:rPr>
      </w:pPr>
      <w:r>
        <w:rPr>
          <w:rStyle w:val="C3"/>
          <w:rFonts w:ascii="Times New Roman" w:hAnsi="Times New Roman"/>
          <w:color w:val="000000"/>
          <w:sz w:val="24"/>
        </w:rPr>
        <w:t xml:space="preserve">        7. Настоящее решение вступает в силу на следующий день после дня его официального опубликования.</w:t>
      </w:r>
    </w:p>
    <w:p>
      <w:pPr>
        <w:pStyle w:val="P4"/>
        <w:spacing w:lineRule="auto" w:line="240" w:before="0" w:after="962"/>
        <w:ind w:firstLine="720" w:left="21" w:right="35"/>
        <w:jc w:val="both"/>
        <w:rPr>
          <w:rStyle w:val="C3"/>
          <w:rFonts w:ascii="Times New Roman" w:hAnsi="Times New Roman"/>
          <w:color w:val="000000"/>
          <w:sz w:val="24"/>
        </w:rPr>
      </w:pPr>
      <w:r>
        <w:rPr>
          <w:rStyle w:val="C3"/>
          <w:rFonts w:ascii="Times New Roman" w:hAnsi="Times New Roman"/>
          <w:color w:val="000000"/>
          <w:sz w:val="24"/>
        </w:rPr>
        <w:t>8. Контроль исполнения настоящего решения возложить на главу администрации Степановсого сельсовета Бессонов</w:t>
      </w:r>
      <w:r>
        <w:rPr>
          <w:rStyle w:val="C3"/>
          <w:rFonts w:ascii="Times New Roman" w:hAnsi="Times New Roman"/>
          <w:color w:val="000000"/>
          <w:sz w:val="24"/>
        </w:rPr>
        <w:t>ск</w:t>
      </w:r>
      <w:r>
        <w:rPr>
          <w:rStyle w:val="C3"/>
          <w:rFonts w:ascii="Times New Roman" w:hAnsi="Times New Roman"/>
          <w:color w:val="000000"/>
          <w:sz w:val="24"/>
        </w:rPr>
        <w:t>ого района Пензенской области</w:t>
      </w:r>
      <w:r>
        <w:rPr>
          <w:rStyle w:val="C3"/>
          <w:rFonts w:ascii="Times New Roman" w:hAnsi="Times New Roman"/>
          <w:color w:val="000000"/>
          <w:sz w:val="24"/>
        </w:rPr>
        <w:t>.</w:t>
      </w:r>
    </w:p>
    <w:p>
      <w:pPr>
        <w:pStyle w:val="P4"/>
        <w:keepNext w:val="0"/>
        <w:widowControl w:val="1"/>
        <w:shd w:val="clear" w:fill="auto"/>
        <w:spacing w:lineRule="auto" w:line="240" w:before="0" w:after="962" w:beforeAutospacing="0" w:afterAutospacing="0"/>
        <w:ind w:hanging="22" w:left="22" w:right="34"/>
        <w:jc w:val="both"/>
        <w:rPr>
          <w:rStyle w:val="C3"/>
          <w:rFonts w:ascii="Times New Roman" w:hAnsi="Times New Roman"/>
          <w:sz w:val="24"/>
        </w:rPr>
      </w:pPr>
      <w:r>
        <w:rPr>
          <w:rStyle w:val="C3"/>
          <w:rFonts w:ascii="Times New Roman" w:hAnsi="Times New Roman"/>
          <w:sz w:val="24"/>
        </w:rPr>
        <w:t xml:space="preserve">Глава Степановского сельсовета </w:t>
      </w:r>
      <w:r>
        <w:rPr>
          <w:rStyle w:val="C3"/>
          <w:rFonts w:ascii="Times New Roman" w:hAnsi="Times New Roman"/>
          <w:sz w:val="24"/>
        </w:rPr>
        <w:t xml:space="preserve">Бессоновского района Пензенской области                              С.Н.Хлудов </w:t>
      </w:r>
    </w:p>
    <w:p>
      <w:pPr>
        <w:pStyle w:val="P4"/>
        <w:spacing w:lineRule="auto" w:line="240" w:before="0" w:after="962"/>
        <w:ind w:hanging="21" w:left="21" w:right="35"/>
        <w:jc w:val="both"/>
        <w:rPr>
          <w:rStyle w:val="C3"/>
          <w:rFonts w:ascii="Times New Roman" w:hAnsi="Times New Roman"/>
          <w:sz w:val="24"/>
        </w:rPr>
      </w:pPr>
    </w:p>
    <w:p>
      <w:pPr>
        <w:pStyle w:val="P4"/>
        <w:spacing w:lineRule="auto" w:line="240" w:before="0" w:after="962"/>
        <w:ind w:firstLine="720" w:left="21" w:right="35"/>
        <w:jc w:val="both"/>
        <w:rPr>
          <w:rStyle w:val="C3"/>
          <w:rFonts w:ascii="Times New Roman" w:hAnsi="Times New Roman"/>
          <w:sz w:val="24"/>
        </w:rPr>
      </w:pPr>
    </w:p>
    <w:p>
      <w:pPr>
        <w:pStyle w:val="P1"/>
        <w:spacing w:lineRule="auto" w:line="240" w:after="0"/>
        <w:jc w:val="center"/>
        <w:rPr>
          <w:rFonts w:ascii="Times New Roman" w:hAnsi="Times New Roman"/>
          <w:sz w:val="24"/>
        </w:rPr>
      </w:pPr>
    </w:p>
    <w:p>
      <w:pPr>
        <w:spacing w:lineRule="auto" w:line="240"/>
        <w:rPr>
          <w:rFonts w:ascii="Times New Roman" w:hAnsi="Times New Roman"/>
          <w:sz w:val="24"/>
        </w:rPr>
      </w:pPr>
    </w:p>
    <w:sectPr>
      <w:type w:val="nextPage"/>
      <w:pgMar w:left="1700" w:right="566" w:top="1133" w:bottom="1133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70000000"/>
    <w:multiLevelType w:val="hybridMultilevel"/>
    <w:lvl w:ilvl="0">
      <w:start w:val="1"/>
      <w:numFmt w:val="bullet"/>
      <w:suff w:val="tab"/>
      <w:lvlText w:val="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>
      <w:start w:val="1"/>
      <w:numFmt w:val="bullet"/>
      <w:suff w:val="tab"/>
      <w:lvlText w:val="·"/>
      <w:lvlJc w:val="left"/>
      <w:pPr>
        <w:ind w:hanging="360" w:left="1440"/>
        <w:tabs>
          <w:tab w:val="left" w:pos="1440" w:leader="none"/>
        </w:tabs>
      </w:pPr>
      <w:rPr>
        <w:rFonts w:ascii="Symbol" w:hAnsi="Symbol"/>
      </w:rPr>
    </w:lvl>
    <w:lvl w:ilvl="2">
      <w:start w:val="1"/>
      <w:numFmt w:val="bullet"/>
      <w:suff w:val="tab"/>
      <w:lvlText w:val="·"/>
      <w:lvlJc w:val="left"/>
      <w:pPr>
        <w:ind w:hanging="360" w:left="2160"/>
        <w:tabs>
          <w:tab w:val="left" w:pos="2160" w:leader="none"/>
        </w:tabs>
      </w:pPr>
      <w:rPr>
        <w:rFonts w:ascii="Symbol" w:hAnsi="Symbol"/>
      </w:rPr>
    </w:lvl>
    <w:lvl w:ilvl="3">
      <w:start w:val="1"/>
      <w:numFmt w:val="bullet"/>
      <w:suff w:val="tab"/>
      <w:lvlText w:val="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>
      <w:start w:val="1"/>
      <w:numFmt w:val="bullet"/>
      <w:suff w:val="tab"/>
      <w:lvlText w:val="·"/>
      <w:lvlJc w:val="left"/>
      <w:pPr>
        <w:ind w:hanging="360" w:left="3600"/>
        <w:tabs>
          <w:tab w:val="left" w:pos="3600" w:leader="none"/>
        </w:tabs>
      </w:pPr>
      <w:rPr>
        <w:rFonts w:ascii="Symbol" w:hAnsi="Symbol"/>
      </w:rPr>
    </w:lvl>
    <w:lvl w:ilvl="5">
      <w:start w:val="1"/>
      <w:numFmt w:val="bullet"/>
      <w:suff w:val="tab"/>
      <w:lvlText w:val="·"/>
      <w:lvlJc w:val="left"/>
      <w:pPr>
        <w:ind w:hanging="360" w:left="4320"/>
        <w:tabs>
          <w:tab w:val="left" w:pos="4320" w:leader="none"/>
        </w:tabs>
      </w:pPr>
      <w:rPr>
        <w:rFonts w:ascii="Symbol" w:hAnsi="Symbol"/>
      </w:rPr>
    </w:lvl>
    <w:lvl w:ilvl="6">
      <w:start w:val="1"/>
      <w:numFmt w:val="bullet"/>
      <w:suff w:val="tab"/>
      <w:lvlText w:val="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>
      <w:start w:val="1"/>
      <w:numFmt w:val="bullet"/>
      <w:suff w:val="tab"/>
      <w:lvlText w:val="·"/>
      <w:lvlJc w:val="left"/>
      <w:pPr>
        <w:ind w:hanging="360" w:left="5760"/>
        <w:tabs>
          <w:tab w:val="left" w:pos="5760" w:leader="none"/>
        </w:tabs>
      </w:pPr>
      <w:rPr>
        <w:rFonts w:ascii="Symbol" w:hAnsi="Symbol"/>
      </w:rPr>
    </w:lvl>
    <w:lvl w:ilvl="8">
      <w:start w:val="1"/>
      <w:numFmt w:val="bullet"/>
      <w:suff w:val="tab"/>
      <w:lvlText w:val="·"/>
      <w:lvlJc w:val="left"/>
      <w:pPr>
        <w:ind w:hanging="360" w:left="6480"/>
        <w:tabs>
          <w:tab w:val="left" w:pos="6480" w:leader="none"/>
        </w:tabs>
      </w:pPr>
      <w:rPr>
        <w:rFonts w:ascii="Symbol" w:hAnsi="Symbol"/>
      </w:rPr>
    </w:lvl>
  </w:abstractNum>
  <w:abstractNum w:abstractNumId="1">
    <w:nsid w:val="6FFFFFFF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decimal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decimal"/>
      <w:suff w:val="tab"/>
      <w:lvlText w:val="%3."/>
      <w:lvlJc w:val="left"/>
      <w:pPr>
        <w:ind w:hanging="36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decimal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decimal"/>
      <w:suff w:val="tab"/>
      <w:lvlText w:val="%6."/>
      <w:lvlJc w:val="left"/>
      <w:pPr>
        <w:ind w:hanging="36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decimal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decimal"/>
      <w:suff w:val="tab"/>
      <w:lvlText w:val="%9."/>
      <w:lvlJc w:val="left"/>
      <w:pPr>
        <w:ind w:hanging="360" w:left="6480"/>
        <w:tabs>
          <w:tab w:val="left" w:pos="6480" w:leader="none"/>
        </w:tabs>
      </w:pPr>
      <w:rPr/>
    </w:lvl>
  </w:abstractNum>
  <w:abstractNum w:abstractNumId="2">
    <w:nsid w:val="00000002"/>
    <w:multiLevelType w:val="multilevel"/>
    <w:lvl w:ilvl="0">
      <w:start w:val="1"/>
      <w:numFmt w:val="decimal"/>
      <w:suff w:val="tab"/>
      <w:lvlText w:val="%1."/>
      <w:lvlJc w:val="left"/>
      <w:pPr>
        <w:spacing w:lineRule="auto" w:line="240" w:after="0"/>
        <w:ind w:hanging="360" w:left="720"/>
      </w:pPr>
      <w:rPr/>
    </w:lvl>
    <w:lvl w:ilvl="1">
      <w:start w:val="1"/>
      <w:numFmt w:val="decimal"/>
      <w:suff w:val="tab"/>
      <w:lvlText w:val="%2."/>
      <w:lvlJc w:val="left"/>
      <w:pPr>
        <w:spacing w:lineRule="auto" w:line="240" w:after="0"/>
        <w:ind w:hanging="360" w:left="1080"/>
      </w:pPr>
      <w:rPr/>
    </w:lvl>
    <w:lvl w:ilvl="2">
      <w:start w:val="1"/>
      <w:numFmt w:val="decimal"/>
      <w:suff w:val="tab"/>
      <w:lvlText w:val="%3."/>
      <w:lvlJc w:val="left"/>
      <w:pPr>
        <w:spacing w:lineRule="auto" w:line="240" w:after="0"/>
        <w:ind w:hanging="360" w:left="1440"/>
      </w:pPr>
      <w:rPr/>
    </w:lvl>
    <w:lvl w:ilvl="3">
      <w:start w:val="1"/>
      <w:numFmt w:val="decimal"/>
      <w:suff w:val="tab"/>
      <w:lvlText w:val="%4."/>
      <w:lvlJc w:val="left"/>
      <w:pPr>
        <w:spacing w:lineRule="auto" w:line="240" w:after="0"/>
        <w:ind w:hanging="360" w:left="1800"/>
      </w:pPr>
      <w:rPr/>
    </w:lvl>
    <w:lvl w:ilvl="4">
      <w:start w:val="1"/>
      <w:numFmt w:val="decimal"/>
      <w:suff w:val="tab"/>
      <w:lvlText w:val="%5."/>
      <w:lvlJc w:val="left"/>
      <w:pPr>
        <w:spacing w:lineRule="auto" w:line="240" w:after="0"/>
        <w:ind w:hanging="360" w:left="2160"/>
      </w:pPr>
      <w:rPr/>
    </w:lvl>
    <w:lvl w:ilvl="5">
      <w:start w:val="1"/>
      <w:numFmt w:val="decimal"/>
      <w:suff w:val="tab"/>
      <w:lvlText w:val="%6."/>
      <w:lvlJc w:val="left"/>
      <w:pPr>
        <w:spacing w:lineRule="auto" w:line="240" w:after="0"/>
        <w:ind w:hanging="360" w:left="2520"/>
      </w:pPr>
      <w:rPr/>
    </w:lvl>
    <w:lvl w:ilvl="6">
      <w:start w:val="1"/>
      <w:numFmt w:val="decimal"/>
      <w:suff w:val="tab"/>
      <w:lvlText w:val="%7."/>
      <w:lvlJc w:val="left"/>
      <w:pPr>
        <w:spacing w:lineRule="auto" w:line="240" w:after="0"/>
        <w:ind w:hanging="360" w:left="2880"/>
      </w:pPr>
      <w:rPr/>
    </w:lvl>
    <w:lvl w:ilvl="7">
      <w:start w:val="1"/>
      <w:numFmt w:val="decimal"/>
      <w:suff w:val="tab"/>
      <w:lvlText w:val="%8."/>
      <w:lvlJc w:val="left"/>
      <w:pPr>
        <w:spacing w:lineRule="auto" w:line="240" w:after="0"/>
        <w:ind w:hanging="360" w:left="3240"/>
      </w:pPr>
      <w:rPr/>
    </w:lvl>
    <w:lvl w:ilvl="8">
      <w:start w:val="1"/>
      <w:numFmt w:val="decimal"/>
      <w:suff w:val="tab"/>
      <w:lvlText w:val="%9."/>
      <w:lvlJc w:val="left"/>
      <w:pPr>
        <w:spacing w:lineRule="auto" w:line="240" w:after="0"/>
        <w:ind w:hanging="360" w:left="3600"/>
      </w:pPr>
      <w:rPr/>
    </w:lvl>
  </w:abstractNum>
  <w:abstractNum w:abstractNumId="3">
    <w:nsid w:val="00000003"/>
    <w:multiLevelType w:val="hybridMultilevel"/>
    <w:lvl w:ilvl="0" w:tplc="575449CA">
      <w:start w:val="1"/>
      <w:numFmt w:val="bullet"/>
      <w:suff w:val="tab"/>
      <w:lvlText w:val="-"/>
      <w:lvlJc w:val="left"/>
      <w:pPr>
        <w:spacing w:lineRule="auto" w:line="240" w:after="0"/>
        <w:ind w:hanging="360" w:left="720"/>
      </w:pPr>
      <w:rPr>
        <w:rFonts w:ascii="Symbol" w:hAnsi="Symbol"/>
      </w:rPr>
    </w:lvl>
    <w:lvl w:ilvl="1" w:tplc="465857D5">
      <w:start w:val="1"/>
      <w:numFmt w:val="bullet"/>
      <w:suff w:val="tab"/>
      <w:lvlText w:val="-"/>
      <w:lvlJc w:val="left"/>
      <w:pPr>
        <w:spacing w:lineRule="auto" w:line="240" w:after="0"/>
        <w:ind w:hanging="360" w:left="1080"/>
      </w:pPr>
      <w:rPr>
        <w:rFonts w:ascii="Symbol" w:hAnsi="Symbol"/>
      </w:rPr>
    </w:lvl>
    <w:lvl w:ilvl="2" w:tplc="3BDC7F74">
      <w:start w:val="1"/>
      <w:numFmt w:val="bullet"/>
      <w:suff w:val="tab"/>
      <w:lvlText w:val="-"/>
      <w:lvlJc w:val="left"/>
      <w:pPr>
        <w:spacing w:lineRule="auto" w:line="240" w:after="0"/>
        <w:ind w:hanging="360" w:left="1440"/>
      </w:pPr>
      <w:rPr>
        <w:rFonts w:ascii="Symbol" w:hAnsi="Symbol"/>
      </w:rPr>
    </w:lvl>
    <w:lvl w:ilvl="3" w:tplc="3C28AF28">
      <w:start w:val="1"/>
      <w:numFmt w:val="bullet"/>
      <w:suff w:val="tab"/>
      <w:lvlText w:val="-"/>
      <w:lvlJc w:val="left"/>
      <w:pPr>
        <w:spacing w:lineRule="auto" w:line="240" w:after="0"/>
        <w:ind w:hanging="360" w:left="1800"/>
      </w:pPr>
      <w:rPr>
        <w:rFonts w:ascii="Symbol" w:hAnsi="Symbol"/>
      </w:rPr>
    </w:lvl>
    <w:lvl w:ilvl="4" w:tplc="27E2AFD7">
      <w:start w:val="1"/>
      <w:numFmt w:val="bullet"/>
      <w:suff w:val="tab"/>
      <w:lvlText w:val="-"/>
      <w:lvlJc w:val="left"/>
      <w:pPr>
        <w:spacing w:lineRule="auto" w:line="240" w:after="0"/>
        <w:ind w:hanging="360" w:left="2160"/>
      </w:pPr>
      <w:rPr>
        <w:rFonts w:ascii="Symbol" w:hAnsi="Symbol"/>
      </w:rPr>
    </w:lvl>
    <w:lvl w:ilvl="5" w:tplc="62FE0C01">
      <w:start w:val="1"/>
      <w:numFmt w:val="bullet"/>
      <w:suff w:val="tab"/>
      <w:lvlText w:val="-"/>
      <w:lvlJc w:val="left"/>
      <w:pPr>
        <w:spacing w:lineRule="auto" w:line="240" w:after="0"/>
        <w:ind w:hanging="360" w:left="2520"/>
      </w:pPr>
      <w:rPr>
        <w:rFonts w:ascii="Symbol" w:hAnsi="Symbol"/>
      </w:rPr>
    </w:lvl>
    <w:lvl w:ilvl="6" w:tplc="0F4D9DCC">
      <w:start w:val="1"/>
      <w:numFmt w:val="bullet"/>
      <w:suff w:val="tab"/>
      <w:lvlText w:val="-"/>
      <w:lvlJc w:val="left"/>
      <w:pPr>
        <w:spacing w:lineRule="auto" w:line="240" w:after="0"/>
        <w:ind w:hanging="360" w:left="2880"/>
      </w:pPr>
      <w:rPr>
        <w:rFonts w:ascii="Symbol" w:hAnsi="Symbol"/>
      </w:rPr>
    </w:lvl>
    <w:lvl w:ilvl="7" w:tplc="10C53D75">
      <w:start w:val="1"/>
      <w:numFmt w:val="bullet"/>
      <w:suff w:val="tab"/>
      <w:lvlText w:val="-"/>
      <w:lvlJc w:val="left"/>
      <w:pPr>
        <w:spacing w:lineRule="auto" w:line="240" w:after="0"/>
        <w:ind w:hanging="360" w:left="3240"/>
      </w:pPr>
      <w:rPr>
        <w:rFonts w:ascii="Symbol" w:hAnsi="Symbol"/>
      </w:rPr>
    </w:lvl>
    <w:lvl w:ilvl="8" w:tplc="27D44DA6">
      <w:start w:val="1"/>
      <w:numFmt w:val="bullet"/>
      <w:suff w:val="tab"/>
      <w:lvlText w:val="-"/>
      <w:lvlJc w:val="left"/>
      <w:pPr>
        <w:spacing w:lineRule="auto" w:line="240" w:after="0"/>
        <w:ind w:hanging="360" w:left="3600"/>
      </w:pPr>
      <w:rPr>
        <w:rFonts w:ascii="Symbol" w:hAnsi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/>
    <w:rPr/>
  </w:style>
  <w:style w:type="paragraph" w:styleId="P1">
    <w:name w:val="Обычный"/>
    <w:basedOn w:val="P0"/>
    <w:next w:val="P1"/>
    <w:pPr/>
    <w:rPr>
      <w:sz w:val="24"/>
    </w:rPr>
  </w:style>
  <w:style w:type="paragraph" w:styleId="P2">
    <w:name w:val="Заголовок 3"/>
    <w:basedOn w:val="P1"/>
    <w:next w:val="P3"/>
    <w:pPr>
      <w:spacing w:before="360"/>
      <w:ind w:hanging="1134" w:left="1701"/>
      <w:outlineLvl w:val="2"/>
    </w:pPr>
    <w:rPr>
      <w:b w:val="1"/>
      <w:sz w:val="28"/>
    </w:rPr>
  </w:style>
  <w:style w:type="paragraph" w:styleId="P3">
    <w:name w:val="Заголовок 4"/>
    <w:basedOn w:val="P1"/>
    <w:next w:val="P1"/>
    <w:pPr>
      <w:spacing w:before="240" w:after="60"/>
      <w:outlineLvl w:val="3"/>
    </w:pPr>
    <w:rPr>
      <w:b w:val="1"/>
      <w:sz w:val="28"/>
    </w:rPr>
  </w:style>
  <w:style w:type="paragraph" w:styleId="P4">
    <w:name w:val="Обычный (веб)"/>
    <w:basedOn w:val="P1"/>
    <w:next w:val="P4"/>
    <w:pPr>
      <w:spacing w:before="100" w:after="100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Основной шрифт абзаца"/>
    <w:rPr>
      <w:rFonts w:ascii="Times New Roman" w:hAnsi="Times New Roman"/>
      <w:sz w:val="20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Обычная таблица"/>
    <w:pPr>
      <w:spacing w:lineRule="auto" w:line="240"/>
    </w:pPr>
    <w:rPr>
      <w:rFonts w:ascii="Times New Roman" w:hAnsi="Times New Roman"/>
      <w:sz w:val="20"/>
    </w:rPr>
    <w:tblPr>
      <w:tblInd w:w="0" w:type="dxa"/>
    </w:tblPr>
    <w:trPr/>
    <w:tcPr/>
  </w:style>
</w:styles>
</file>

<file path=word/_rels/document.xml.rels><?xml version="1.0" encoding="utf-8"?><Relationships xmlns="http://schemas.openxmlformats.org/package/2006/relationships"><Relationship Id="Relimage1" Type="http://schemas.openxmlformats.org/officeDocument/2006/relationships/image" Target="/media/image1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