
<file path=[Content_Types].xml><?xml version="1.0" encoding="utf-8"?>
<Types xmlns="http://schemas.openxmlformats.org/package/2006/content-types">
  <Default Extension="rels" ContentType="application/vnd.openxmlformats-package.relationships+xml"/>
  <Default Extension="png" ContentType="image/png"/>
  <Default Extension="emf" ContentType="application/x-msmetafile"/>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43661B93"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widowControl w:val="1"/>
        <w:tabs>
          <w:tab w:val="left" w:pos="2408" w:leader="none"/>
        </w:tabs>
        <w:suppressAutoHyphens w:val="0"/>
        <w:jc w:val="center"/>
        <w:rPr>
          <w:rStyle w:val="C3"/>
          <w:sz w:val="28"/>
        </w:rPr>
      </w:pPr>
      <w:r>
        <w:rPr>
          <w:rStyle w:val="C3"/>
          <w:sz w:val="28"/>
        </w:rPr>
        <w:drawing>
          <wp:anchor xmlns:wp="http://schemas.openxmlformats.org/drawingml/2006/wordprocessingDrawing" simplePos="0" allowOverlap="0" behindDoc="0" layoutInCell="1" locked="0" relativeHeight="1" distL="114300" distR="114300">
            <wp:simplePos x="0" y="0"/>
            <wp:positionH relativeFrom="column">
              <wp:posOffset>2579370</wp:posOffset>
            </wp:positionH>
            <wp:positionV relativeFrom="paragraph">
              <wp:posOffset>113030</wp:posOffset>
            </wp:positionV>
            <wp:extent cx="733425" cy="91440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33425" cy="914400"/>
                    </a:xfrm>
                    <a:prstGeom prst="rect"/>
                  </pic:spPr>
                </pic:pic>
              </a:graphicData>
            </a:graphic>
          </wp:anchor>
        </w:drawing>
      </w:r>
      <w:r>
        <w:rPr>
          <w:rStyle w:val="C3"/>
          <w:sz w:val="28"/>
        </w:rPr>
        <w:t xml:space="preserve">  </w:t>
      </w:r>
    </w:p>
    <w:tbl>
      <w:tblPr>
        <w:tblStyle w:val="T2"/>
        <w:tblW w:w="9600" w:type="dxa"/>
        <w:tblLayout w:type="fixed"/>
      </w:tblPr>
      <w:tblGrid/>
      <w:tr>
        <w:trPr>
          <w:trHeight w:hRule="atLeast" w:val="397"/>
        </w:trPr>
        <w:tc>
          <w:tcPr>
            <w:tcW w:w="9606" w:type="dxa"/>
          </w:tcPr>
          <w:p>
            <w:pPr>
              <w:pStyle w:val="P1"/>
              <w:widowControl w:val="1"/>
              <w:tabs>
                <w:tab w:val="left" w:pos="2408" w:leader="none"/>
              </w:tabs>
              <w:suppressAutoHyphens w:val="0"/>
              <w:spacing w:lineRule="auto" w:line="252" w:beforeAutospacing="0" w:afterAutospacing="0"/>
              <w:ind w:firstLine="567"/>
              <w:jc w:val="center"/>
              <w:rPr>
                <w:rStyle w:val="C3"/>
                <w:b w:val="1"/>
                <w:sz w:val="28"/>
              </w:rPr>
            </w:pPr>
          </w:p>
        </w:tc>
      </w:tr>
      <w:tr>
        <w:tc>
          <w:tcPr>
            <w:tcW w:w="9606" w:type="dxa"/>
          </w:tcPr>
          <w:p>
            <w:pPr>
              <w:pStyle w:val="P1"/>
              <w:widowControl w:val="1"/>
              <w:suppressAutoHyphens w:val="0"/>
              <w:rPr>
                <w:rStyle w:val="C3"/>
                <w:b w:val="1"/>
                <w:sz w:val="28"/>
              </w:rPr>
            </w:pPr>
          </w:p>
        </w:tc>
      </w:tr>
      <w:tr>
        <w:trPr>
          <w:trHeight w:hRule="atLeast" w:val="397"/>
        </w:trPr>
        <w:tc>
          <w:tcPr>
            <w:tcW w:w="9606" w:type="dxa"/>
          </w:tcPr>
          <w:p>
            <w:pPr>
              <w:pStyle w:val="P1"/>
              <w:widowControl w:val="1"/>
              <w:tabs>
                <w:tab w:val="left" w:pos="2408" w:leader="none"/>
              </w:tabs>
              <w:suppressAutoHyphens w:val="0"/>
              <w:spacing w:lineRule="auto" w:line="252" w:beforeAutospacing="0" w:afterAutospacing="0"/>
              <w:ind w:firstLine="567"/>
              <w:jc w:val="center"/>
              <w:rPr>
                <w:rStyle w:val="C3"/>
              </w:rPr>
            </w:pPr>
          </w:p>
        </w:tc>
      </w:tr>
      <w:tr>
        <w:tc>
          <w:tcPr>
            <w:tcW w:w="9606" w:type="dxa"/>
          </w:tcPr>
          <w:p>
            <w:pPr>
              <w:pStyle w:val="P1"/>
              <w:keepNext w:val="1"/>
              <w:widowControl w:val="1"/>
              <w:tabs>
                <w:tab w:val="left" w:pos="2408" w:leader="none"/>
              </w:tabs>
              <w:suppressAutoHyphens w:val="0"/>
              <w:jc w:val="center"/>
              <w:outlineLvl w:val="2"/>
              <w:rPr>
                <w:rStyle w:val="C3"/>
                <w:b w:val="1"/>
                <w:sz w:val="32"/>
              </w:rPr>
            </w:pPr>
          </w:p>
          <w:p>
            <w:pPr>
              <w:pStyle w:val="P1"/>
              <w:keepNext w:val="1"/>
              <w:widowControl w:val="1"/>
              <w:tabs>
                <w:tab w:val="left" w:pos="2408" w:leader="none"/>
              </w:tabs>
              <w:suppressAutoHyphens w:val="0"/>
              <w:ind w:firstLine="567"/>
              <w:jc w:val="center"/>
              <w:outlineLvl w:val="2"/>
              <w:rPr>
                <w:rStyle w:val="C3"/>
                <w:b w:val="1"/>
                <w:sz w:val="32"/>
              </w:rPr>
            </w:pPr>
          </w:p>
          <w:p>
            <w:pPr>
              <w:pStyle w:val="P1"/>
              <w:keepNext w:val="1"/>
              <w:widowControl w:val="1"/>
              <w:tabs>
                <w:tab w:val="left" w:pos="2408" w:leader="none"/>
              </w:tabs>
              <w:suppressAutoHyphens w:val="0"/>
              <w:spacing w:lineRule="auto" w:line="252" w:beforeAutospacing="0" w:afterAutospacing="0"/>
              <w:jc w:val="center"/>
              <w:outlineLvl w:val="2"/>
              <w:rPr>
                <w:rStyle w:val="C3"/>
                <w:b w:val="1"/>
                <w:sz w:val="32"/>
              </w:rPr>
            </w:pPr>
            <w:r>
              <w:rPr>
                <w:rStyle w:val="C3"/>
                <w:b w:val="1"/>
                <w:sz w:val="32"/>
              </w:rPr>
              <w:t xml:space="preserve">АДМИНИСТРАЦИЯ  СТЕПАНОВСКОГО   СЕЛЬСОВЕТА</w:t>
            </w:r>
          </w:p>
        </w:tc>
      </w:tr>
      <w:tr>
        <w:trPr>
          <w:trHeight w:hRule="atLeast" w:val="340"/>
        </w:trPr>
        <w:tc>
          <w:tcPr>
            <w:tcW w:w="9606" w:type="dxa"/>
          </w:tcPr>
          <w:p>
            <w:pPr>
              <w:pStyle w:val="P1"/>
              <w:keepNext w:val="1"/>
              <w:widowControl w:val="1"/>
              <w:tabs>
                <w:tab w:val="left" w:pos="2408" w:leader="none"/>
              </w:tabs>
              <w:suppressAutoHyphens w:val="0"/>
              <w:spacing w:lineRule="auto" w:line="252" w:beforeAutospacing="0" w:afterAutospacing="0"/>
              <w:jc w:val="center"/>
              <w:outlineLvl w:val="2"/>
              <w:rPr>
                <w:rStyle w:val="C3"/>
                <w:b w:val="1"/>
                <w:sz w:val="32"/>
              </w:rPr>
            </w:pPr>
            <w:r>
              <w:rPr>
                <w:rStyle w:val="C3"/>
                <w:b w:val="1"/>
                <w:sz w:val="32"/>
              </w:rPr>
              <w:t>БЕССОНОВСКОГО РАЙОНА ПЕНЗЕНСКОЙ ОБЛАСТИ</w:t>
            </w:r>
          </w:p>
        </w:tc>
      </w:tr>
    </w:tbl>
    <w:p>
      <w:pPr>
        <w:pStyle w:val="P1"/>
        <w:widowControl w:val="1"/>
        <w:tabs>
          <w:tab w:val="left" w:pos="2408" w:leader="none"/>
        </w:tabs>
        <w:suppressAutoHyphens w:val="0"/>
        <w:jc w:val="center"/>
        <w:rPr>
          <w:rStyle w:val="C3"/>
          <w:b w:val="1"/>
          <w:sz w:val="28"/>
        </w:rPr>
      </w:pPr>
    </w:p>
    <w:p>
      <w:pPr>
        <w:pStyle w:val="P1"/>
        <w:widowControl w:val="1"/>
        <w:tabs>
          <w:tab w:val="left" w:pos="2408" w:leader="none"/>
        </w:tabs>
        <w:suppressAutoHyphens w:val="0"/>
        <w:jc w:val="center"/>
        <w:rPr>
          <w:rStyle w:val="C3"/>
          <w:b w:val="1"/>
          <w:sz w:val="32"/>
        </w:rPr>
      </w:pPr>
      <w:r>
        <w:rPr>
          <w:rStyle w:val="C3"/>
          <w:b w:val="1"/>
          <w:sz w:val="32"/>
        </w:rPr>
        <w:t>ПОСТАНОВЛЕНИЕ</w:t>
      </w:r>
    </w:p>
    <w:tbl>
      <w:tblPr>
        <w:tblStyle w:val="T2"/>
        <w:tblW w:w="0" w:type="auto"/>
        <w:tblInd w:w="2215" w:type="dxa"/>
        <w:tblLayout w:type="fixed"/>
        <w:tblCellMar>
          <w:left w:w="0" w:type="dxa"/>
          <w:right w:w="0" w:type="dxa"/>
        </w:tblCellMar>
      </w:tblPr>
      <w:tblGrid/>
      <w:tr>
        <w:tc>
          <w:tcPr>
            <w:tcW w:w="284" w:type="dxa"/>
            <w:vAlign w:val="bottom"/>
          </w:tcPr>
          <w:p>
            <w:pPr>
              <w:pStyle w:val="P1"/>
              <w:widowControl w:val="1"/>
              <w:tabs>
                <w:tab w:val="left" w:pos="2408" w:leader="none"/>
              </w:tabs>
              <w:suppressAutoHyphens w:val="0"/>
              <w:spacing w:lineRule="auto" w:line="276" w:beforeAutospacing="0" w:afterAutospacing="0"/>
              <w:jc w:val="center"/>
              <w:rPr>
                <w:rStyle w:val="C3"/>
              </w:rPr>
            </w:pPr>
          </w:p>
          <w:p>
            <w:pPr>
              <w:pStyle w:val="P1"/>
              <w:widowControl w:val="1"/>
              <w:tabs>
                <w:tab w:val="left" w:pos="2408" w:leader="none"/>
              </w:tabs>
              <w:suppressAutoHyphens w:val="0"/>
              <w:spacing w:lineRule="auto" w:line="276" w:beforeAutospacing="0" w:afterAutospacing="0"/>
              <w:jc w:val="center"/>
            </w:pPr>
            <w:r>
              <w:t>от</w:t>
            </w:r>
          </w:p>
        </w:tc>
        <w:tc>
          <w:tcPr>
            <w:tcW w:w="2835" w:type="dxa"/>
            <w:tcBorders>
              <w:top w:val="nil"/>
              <w:left w:val="nil"/>
              <w:bottom w:val="single" w:sz="6" w:space="0" w:shadow="0" w:frame="0" w:color="auto"/>
              <w:right w:val="nil"/>
            </w:tcBorders>
          </w:tcPr>
          <w:p>
            <w:pPr>
              <w:pStyle w:val="P1"/>
              <w:widowControl w:val="1"/>
              <w:tabs>
                <w:tab w:val="left" w:pos="2408" w:leader="none"/>
              </w:tabs>
              <w:suppressAutoHyphens w:val="0"/>
              <w:jc w:val="center"/>
              <w:rPr>
                <w:rStyle w:val="C3"/>
                <w:sz w:val="28"/>
              </w:rPr>
            </w:pPr>
          </w:p>
          <w:p>
            <w:pPr>
              <w:pStyle w:val="P1"/>
              <w:widowControl w:val="1"/>
              <w:tabs>
                <w:tab w:val="left" w:pos="2408" w:leader="none"/>
              </w:tabs>
              <w:suppressAutoHyphens w:val="0"/>
              <w:spacing w:lineRule="auto" w:line="276" w:beforeAutospacing="0" w:afterAutospacing="0"/>
              <w:jc w:val="center"/>
            </w:pPr>
            <w:r>
              <w:t xml:space="preserve"> 14  ноября 2025 года</w:t>
            </w:r>
          </w:p>
        </w:tc>
        <w:tc>
          <w:tcPr>
            <w:tcW w:w="397" w:type="dxa"/>
            <w:vAlign w:val="bottom"/>
          </w:tcPr>
          <w:p>
            <w:pPr>
              <w:pStyle w:val="P1"/>
              <w:widowControl w:val="1"/>
              <w:tabs>
                <w:tab w:val="left" w:pos="2408" w:leader="none"/>
              </w:tabs>
              <w:suppressAutoHyphens w:val="0"/>
              <w:spacing w:lineRule="auto" w:line="276" w:beforeAutospacing="0" w:afterAutospacing="0"/>
              <w:jc w:val="center"/>
            </w:pPr>
            <w:r>
              <w:t>№</w:t>
            </w:r>
          </w:p>
        </w:tc>
        <w:tc>
          <w:tcPr>
            <w:tcW w:w="1134" w:type="dxa"/>
            <w:tcBorders>
              <w:top w:val="nil"/>
              <w:left w:val="nil"/>
              <w:bottom w:val="single" w:sz="6" w:space="0" w:shadow="0" w:frame="0" w:color="auto"/>
              <w:right w:val="nil"/>
            </w:tcBorders>
          </w:tcPr>
          <w:p>
            <w:pPr>
              <w:pStyle w:val="P1"/>
              <w:widowControl w:val="1"/>
              <w:tabs>
                <w:tab w:val="left" w:pos="2408" w:leader="none"/>
              </w:tabs>
              <w:suppressAutoHyphens w:val="0"/>
              <w:spacing w:lineRule="auto" w:line="276" w:beforeAutospacing="0" w:afterAutospacing="0"/>
              <w:jc w:val="center"/>
            </w:pPr>
          </w:p>
          <w:p>
            <w:pPr>
              <w:pStyle w:val="P1"/>
              <w:widowControl w:val="1"/>
              <w:tabs>
                <w:tab w:val="left" w:pos="2408" w:leader="none"/>
              </w:tabs>
              <w:suppressAutoHyphens w:val="0"/>
              <w:spacing w:lineRule="auto" w:line="276" w:beforeAutospacing="0" w:afterAutospacing="0"/>
              <w:jc w:val="center"/>
            </w:pPr>
            <w:r>
              <w:t>150</w:t>
            </w:r>
          </w:p>
        </w:tc>
      </w:tr>
      <w:tr>
        <w:tc>
          <w:tcPr>
            <w:tcW w:w="4650" w:type="dxa"/>
            <w:gridSpan w:val="4"/>
          </w:tcPr>
          <w:p>
            <w:pPr>
              <w:pStyle w:val="P1"/>
              <w:widowControl w:val="1"/>
              <w:tabs>
                <w:tab w:val="left" w:pos="2408" w:leader="none"/>
              </w:tabs>
              <w:suppressAutoHyphens w:val="0"/>
              <w:spacing w:lineRule="auto" w:line="276" w:beforeAutospacing="0" w:afterAutospacing="0"/>
              <w:jc w:val="center"/>
              <w:rPr>
                <w:rStyle w:val="C3"/>
                <w:sz w:val="10"/>
              </w:rPr>
            </w:pPr>
          </w:p>
          <w:p>
            <w:pPr>
              <w:pStyle w:val="P1"/>
              <w:widowControl w:val="1"/>
              <w:tabs>
                <w:tab w:val="left" w:pos="2408" w:leader="none"/>
              </w:tabs>
              <w:suppressAutoHyphens w:val="0"/>
              <w:spacing w:lineRule="auto" w:line="276" w:beforeAutospacing="0" w:afterAutospacing="0"/>
              <w:jc w:val="center"/>
            </w:pPr>
            <w:r>
              <w:t xml:space="preserve">с. Степановка </w:t>
            </w:r>
          </w:p>
        </w:tc>
      </w:tr>
    </w:tbl>
    <w:p>
      <w:pPr>
        <w:pStyle w:val="P1"/>
        <w:widowControl w:val="1"/>
        <w:tabs>
          <w:tab w:val="left" w:pos="2408" w:leader="none"/>
        </w:tabs>
        <w:suppressAutoHyphens w:val="0"/>
        <w:ind w:left="-855" w:right="4791"/>
        <w:rPr>
          <w:rStyle w:val="C3"/>
          <w:b w:val="1"/>
          <w:sz w:val="28"/>
        </w:rPr>
      </w:pPr>
    </w:p>
    <w:p>
      <w:pPr>
        <w:pStyle w:val="P3"/>
        <w:spacing w:lineRule="auto" w:line="228" w:beforeAutospacing="0" w:afterAutospacing="0"/>
        <w:jc w:val="center"/>
        <w:outlineLvl w:val="0"/>
        <w:rPr>
          <w:rStyle w:val="C3"/>
          <w:sz w:val="28"/>
        </w:rPr>
      </w:pPr>
      <w:r>
        <w:rPr>
          <w:rStyle w:val="C3"/>
          <w:sz w:val="28"/>
        </w:rPr>
        <w:t xml:space="preserve">Об утверждении </w:t>
      </w:r>
    </w:p>
    <w:p>
      <w:pPr>
        <w:pStyle w:val="P3"/>
        <w:spacing w:lineRule="auto" w:line="228" w:beforeAutospacing="0" w:afterAutospacing="0"/>
        <w:jc w:val="center"/>
        <w:outlineLvl w:val="0"/>
        <w:rPr>
          <w:rStyle w:val="C3"/>
          <w:sz w:val="28"/>
        </w:rPr>
      </w:pPr>
      <w:r>
        <w:rPr>
          <w:rStyle w:val="C3"/>
          <w:sz w:val="28"/>
        </w:rPr>
        <w:t xml:space="preserve">Порядка планирования бюджетных ассигнований бюджета Степановского  сельсовета Бес</w:t>
      </w:r>
      <w:r>
        <w:rPr>
          <w:rStyle w:val="C3"/>
          <w:sz w:val="28"/>
        </w:rPr>
        <w:t>с</w:t>
      </w:r>
      <w:r>
        <w:rPr>
          <w:rStyle w:val="C3"/>
          <w:sz w:val="28"/>
        </w:rPr>
        <w:t>оновского района Пензенской области на 2026 год и плановый период 2027 и 2028 годов</w:t>
      </w:r>
    </w:p>
    <w:p>
      <w:pPr>
        <w:pStyle w:val="P3"/>
        <w:widowControl w:val="1"/>
        <w:jc w:val="center"/>
        <w:rPr>
          <w:rStyle w:val="C3"/>
          <w:sz w:val="28"/>
        </w:rPr>
      </w:pPr>
    </w:p>
    <w:p>
      <w:pPr>
        <w:pStyle w:val="P4"/>
        <w:ind w:firstLine="709"/>
        <w:jc w:val="both"/>
        <w:rPr>
          <w:rStyle w:val="C3"/>
          <w:rFonts w:ascii="Times New Roman" w:hAnsi="Times New Roman"/>
        </w:rPr>
      </w:pPr>
      <w:r>
        <w:rPr>
          <w:rStyle w:val="C3"/>
          <w:rFonts w:ascii="Times New Roman" w:hAnsi="Times New Roman"/>
          <w:sz w:val="28"/>
        </w:rPr>
        <w:t xml:space="preserve">В соответствии со статьей 174.2 Бюджетного кодекса Российской Федерации, решением Комитета местного самоуправления Степановского  сельсовета Бессоновского района Пензенской области от  14.03.2022 № 188-65/7 "Об утверждении Положения о бюджетном устройстве и бюджетном процессе в Степановском сельсовете Бессоновского района Пензенской области" (с последующими изменениями), руководствуясь,</w:t>
      </w:r>
      <w:r>
        <w:rPr>
          <w:rStyle w:val="C3"/>
          <w:rFonts w:ascii="Times New Roman" w:hAnsi="Times New Roman"/>
          <w:color w:val="000000"/>
          <w:sz w:val="28"/>
        </w:rPr>
        <w:t xml:space="preserve"> Уставом сельского поселения Степановский сельсовет  муниципального района Бессоновский  район Пензенской области,</w:t>
      </w:r>
      <w:r>
        <w:rPr>
          <w:rStyle w:val="C3"/>
          <w:rFonts w:ascii="Times New Roman" w:hAnsi="Times New Roman"/>
          <w:sz w:val="28"/>
        </w:rPr>
        <w:t xml:space="preserve"> администрация Степановского  сельсовета Бессоновского района Пензенской области  п о с т а н о в л я е т</w:t>
      </w:r>
      <w:r>
        <w:rPr>
          <w:rStyle w:val="C3"/>
          <w:rFonts w:ascii="Times New Roman" w:hAnsi="Times New Roman"/>
        </w:rPr>
        <w:t>:</w:t>
      </w:r>
    </w:p>
    <w:p>
      <w:pPr>
        <w:pStyle w:val="P4"/>
        <w:ind w:firstLine="709"/>
        <w:jc w:val="both"/>
        <w:rPr>
          <w:rStyle w:val="C3"/>
          <w:rFonts w:ascii="Times New Roman" w:hAnsi="Times New Roman"/>
          <w:sz w:val="28"/>
        </w:rPr>
      </w:pPr>
    </w:p>
    <w:p>
      <w:pPr>
        <w:pStyle w:val="P2"/>
        <w:numPr>
          <w:ilvl w:val="0"/>
          <w:numId w:val="17"/>
        </w:numPr>
        <w:ind w:firstLine="540" w:left="0"/>
        <w:jc w:val="both"/>
      </w:pPr>
      <w:r>
        <w:t xml:space="preserve">Утвердить прилагаемый Порядок планирования бюджетных ассигнований бюджета Степановского  сельсовета Бессоновского района Пензенской области на 2026 год и плановый период 2027 и 2028 годов (далее – Порядок).</w:t>
      </w:r>
    </w:p>
    <w:p>
      <w:pPr>
        <w:pStyle w:val="P2"/>
        <w:numPr>
          <w:ilvl w:val="0"/>
          <w:numId w:val="17"/>
        </w:numPr>
        <w:ind w:firstLine="540" w:left="0"/>
        <w:jc w:val="both"/>
      </w:pPr>
      <w:r>
        <w:t xml:space="preserve">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2"/>
        <w:numPr>
          <w:ilvl w:val="0"/>
          <w:numId w:val="17"/>
        </w:numPr>
        <w:ind w:firstLine="540" w:left="0"/>
        <w:jc w:val="both"/>
      </w:pPr>
      <w:r>
        <w:t xml:space="preserve">Контроль за исполнением настоящего постановления возложить на главу администрации Степановского  сельсовета Бессоновского района Пензенской области  Яшину Е.Н.</w:t>
      </w:r>
    </w:p>
    <w:p>
      <w:pPr>
        <w:pStyle w:val="P2"/>
        <w:ind w:right="120"/>
      </w:pPr>
      <w:r>
        <w:t>Глава администрации</w:t>
      </w:r>
    </w:p>
    <w:p>
      <w:pPr>
        <w:pStyle w:val="P2"/>
        <w:ind w:right="120"/>
      </w:pPr>
      <w:r>
        <w:t xml:space="preserve">Степановского  сельсовета                                                    Е.Н.Яшина</w:t>
      </w:r>
    </w:p>
    <w:p>
      <w:pPr>
        <w:pStyle w:val="P2"/>
        <w:ind w:right="120"/>
      </w:pPr>
    </w:p>
    <w:p>
      <w:pPr>
        <w:pStyle w:val="P2"/>
        <w:ind w:right="119"/>
        <w:contextualSpacing w:val="1"/>
        <w:jc w:val="both"/>
        <w:sectPr>
          <w:type w:val="nextPage"/>
          <w:pgSz w:w="11906" w:h="16838" w:code="9"/>
          <w:pgMar w:left="1701" w:right="566" w:top="1134" w:bottom="709" w:header="720" w:footer="720" w:gutter="0"/>
          <w:cols w:equalWidth="1" w:space="720"/>
        </w:sectPr>
      </w:pPr>
    </w:p>
    <w:p>
      <w:pPr>
        <w:pStyle w:val="P2"/>
        <w:ind w:right="119"/>
        <w:contextualSpacing w:val="1"/>
        <w:jc w:val="right"/>
        <w:rPr>
          <w:rStyle w:val="C3"/>
          <w:sz w:val="24"/>
        </w:rPr>
      </w:pPr>
      <w:r>
        <w:rPr>
          <w:rStyle w:val="C3"/>
          <w:sz w:val="24"/>
        </w:rPr>
        <w:t>Утвержден</w:t>
      </w:r>
    </w:p>
    <w:p>
      <w:pPr>
        <w:pStyle w:val="P2"/>
        <w:ind w:right="119"/>
        <w:contextualSpacing w:val="1"/>
        <w:jc w:val="right"/>
        <w:rPr>
          <w:rStyle w:val="C3"/>
          <w:sz w:val="24"/>
        </w:rPr>
      </w:pPr>
      <w:r>
        <w:rPr>
          <w:rStyle w:val="C3"/>
          <w:sz w:val="24"/>
        </w:rPr>
        <w:t>постановлением администрации</w:t>
      </w:r>
    </w:p>
    <w:p>
      <w:pPr>
        <w:pStyle w:val="P2"/>
        <w:ind w:right="119"/>
        <w:contextualSpacing w:val="1"/>
        <w:jc w:val="right"/>
        <w:rPr>
          <w:rStyle w:val="C3"/>
          <w:sz w:val="24"/>
        </w:rPr>
      </w:pPr>
      <w:r>
        <w:rPr>
          <w:rStyle w:val="C3"/>
          <w:sz w:val="24"/>
        </w:rPr>
        <w:t xml:space="preserve">Степановского  сельсовета Бессоновского</w:t>
      </w:r>
    </w:p>
    <w:p>
      <w:pPr>
        <w:pStyle w:val="P2"/>
        <w:ind w:right="119"/>
        <w:contextualSpacing w:val="1"/>
        <w:jc w:val="right"/>
        <w:rPr>
          <w:rStyle w:val="C3"/>
          <w:sz w:val="24"/>
        </w:rPr>
      </w:pPr>
      <w:r>
        <w:rPr>
          <w:rStyle w:val="C3"/>
          <w:sz w:val="24"/>
        </w:rPr>
        <w:t xml:space="preserve">района Пензенской области </w:t>
      </w:r>
    </w:p>
    <w:p>
      <w:pPr>
        <w:pStyle w:val="P2"/>
        <w:ind w:right="119"/>
        <w:contextualSpacing w:val="1"/>
        <w:jc w:val="right"/>
        <w:rPr>
          <w:rStyle w:val="C3"/>
          <w:sz w:val="24"/>
        </w:rPr>
      </w:pPr>
      <w:r>
        <w:rPr>
          <w:rStyle w:val="C3"/>
          <w:sz w:val="24"/>
        </w:rPr>
        <w:t xml:space="preserve">от 14 ноября 2025 года № 150 </w:t>
      </w:r>
    </w:p>
    <w:p>
      <w:pPr>
        <w:pStyle w:val="P2"/>
        <w:ind w:right="119"/>
        <w:contextualSpacing w:val="1"/>
        <w:jc w:val="right"/>
        <w:rPr>
          <w:rStyle w:val="C3"/>
        </w:rPr>
      </w:pPr>
    </w:p>
    <w:p>
      <w:pPr>
        <w:pStyle w:val="P2"/>
        <w:ind w:right="119"/>
        <w:contextualSpacing w:val="1"/>
        <w:jc w:val="center"/>
        <w:rPr>
          <w:rStyle w:val="C3"/>
          <w:b w:val="1"/>
        </w:rPr>
      </w:pPr>
      <w:r>
        <w:rPr>
          <w:rStyle w:val="C3"/>
          <w:b w:val="1"/>
        </w:rPr>
        <w:t xml:space="preserve">Порядок </w:t>
      </w:r>
    </w:p>
    <w:p>
      <w:pPr>
        <w:pStyle w:val="P2"/>
        <w:ind w:right="119"/>
        <w:contextualSpacing w:val="1"/>
        <w:jc w:val="center"/>
        <w:rPr>
          <w:rStyle w:val="C3"/>
          <w:b w:val="1"/>
        </w:rPr>
      </w:pPr>
      <w:r>
        <w:rPr>
          <w:rStyle w:val="C3"/>
          <w:b w:val="1"/>
        </w:rPr>
        <w:t xml:space="preserve">планирования бюджетных ассигнований бюджета </w:t>
      </w:r>
    </w:p>
    <w:p>
      <w:pPr>
        <w:pStyle w:val="P2"/>
        <w:ind w:right="119"/>
        <w:contextualSpacing w:val="1"/>
        <w:jc w:val="center"/>
        <w:rPr>
          <w:rStyle w:val="C3"/>
          <w:b w:val="1"/>
        </w:rPr>
      </w:pPr>
      <w:r>
        <w:rPr>
          <w:rStyle w:val="C3"/>
          <w:b w:val="1"/>
        </w:rPr>
        <w:t xml:space="preserve">Степановского  сельсовета Бессоновского района Пензенской области </w:t>
      </w:r>
    </w:p>
    <w:p>
      <w:pPr>
        <w:pStyle w:val="P2"/>
        <w:ind w:right="119"/>
        <w:contextualSpacing w:val="1"/>
        <w:jc w:val="center"/>
        <w:rPr>
          <w:rStyle w:val="C3"/>
          <w:b w:val="1"/>
        </w:rPr>
      </w:pPr>
      <w:r>
        <w:rPr>
          <w:rStyle w:val="C3"/>
          <w:b w:val="1"/>
        </w:rPr>
        <w:t>на 2026 год и плановый период 2027 и 2028 годов</w:t>
      </w:r>
    </w:p>
    <w:p>
      <w:pPr>
        <w:pStyle w:val="P2"/>
        <w:ind w:right="119"/>
        <w:contextualSpacing w:val="1"/>
        <w:jc w:val="center"/>
        <w:rPr>
          <w:rStyle w:val="C3"/>
          <w:b w:val="1"/>
        </w:rPr>
      </w:pPr>
    </w:p>
    <w:p>
      <w:pPr>
        <w:pStyle w:val="P2"/>
        <w:numPr>
          <w:ilvl w:val="0"/>
          <w:numId w:val="23"/>
        </w:numPr>
        <w:ind w:right="119"/>
        <w:contextualSpacing w:val="1"/>
        <w:jc w:val="center"/>
        <w:rPr>
          <w:rStyle w:val="C3"/>
          <w:b w:val="1"/>
        </w:rPr>
      </w:pPr>
      <w:r>
        <w:rPr>
          <w:rStyle w:val="C3"/>
          <w:b w:val="1"/>
        </w:rPr>
        <w:t>Общие положения</w:t>
      </w:r>
    </w:p>
    <w:p>
      <w:pPr>
        <w:pStyle w:val="P2"/>
        <w:ind w:firstLine="708" w:right="119"/>
        <w:contextualSpacing w:val="1"/>
        <w:jc w:val="both"/>
        <w:rPr>
          <w:rStyle w:val="C3"/>
          <w:b w:val="1"/>
        </w:rPr>
      </w:pPr>
      <w:r>
        <w:t xml:space="preserve">1. </w:t>
      </w:r>
      <w:r>
        <w:rPr>
          <w:rStyle w:val="C3"/>
          <w:rFonts w:ascii="Times New Roman CYR" w:hAnsi="Times New Roman CYR"/>
        </w:rPr>
        <w:t xml:space="preserve">Настоящий Порядок разработан и определяет методику планирования бюджетных ассигнований бюджета Степановского  сельсовета Бессоновского района Пензенской области (далее — бюджет Степановского  сельсовета) на 2026 год и плановый период 2027 и 2028 годов.</w:t>
      </w:r>
    </w:p>
    <w:p>
      <w:pPr>
        <w:pStyle w:val="P1"/>
        <w:widowControl w:val="1"/>
        <w:suppressAutoHyphens w:val="0"/>
        <w:ind w:firstLine="708"/>
        <w:jc w:val="both"/>
        <w:rPr>
          <w:rStyle w:val="C3"/>
          <w:rFonts w:ascii="Times New Roman CYR" w:hAnsi="Times New Roman CYR"/>
          <w:sz w:val="28"/>
        </w:rPr>
      </w:pPr>
      <w:r>
        <w:rPr>
          <w:rStyle w:val="C3"/>
          <w:sz w:val="28"/>
        </w:rPr>
        <w:t xml:space="preserve">2. </w:t>
      </w:r>
      <w:r>
        <w:rPr>
          <w:rStyle w:val="C3"/>
          <w:rFonts w:ascii="Times New Roman CYR" w:hAnsi="Times New Roman CYR"/>
          <w:sz w:val="28"/>
        </w:rPr>
        <w:t>Для целей настоящего Порядка:</w:t>
      </w:r>
    </w:p>
    <w:p>
      <w:pPr>
        <w:pStyle w:val="P1"/>
        <w:widowControl w:val="1"/>
        <w:suppressAutoHyphens w:val="0"/>
        <w:ind w:firstLine="708"/>
        <w:jc w:val="both"/>
        <w:rPr>
          <w:rStyle w:val="C3"/>
          <w:rFonts w:ascii="Times New Roman CYR" w:hAnsi="Times New Roman CYR"/>
          <w:sz w:val="28"/>
        </w:rPr>
      </w:pPr>
      <w:r>
        <w:rPr>
          <w:rStyle w:val="C3"/>
          <w:rFonts w:ascii="Times New Roman CYR" w:hAnsi="Times New Roman CYR"/>
          <w:sz w:val="28"/>
        </w:rPr>
        <w:t>а) под нормативным методом расчета бюджетного ассигнования понимается расчет объема бюджетных ассигнований на основе нормативов, утвержденных в соответствующих нормативных правовых актах;</w:t>
      </w:r>
    </w:p>
    <w:p>
      <w:pPr>
        <w:pStyle w:val="P1"/>
        <w:widowControl w:val="1"/>
        <w:suppressAutoHyphens w:val="0"/>
        <w:ind w:firstLine="708"/>
        <w:jc w:val="both"/>
        <w:rPr>
          <w:rStyle w:val="C3"/>
          <w:rFonts w:ascii="Times New Roman CYR" w:hAnsi="Times New Roman CYR"/>
          <w:sz w:val="28"/>
        </w:rPr>
      </w:pPr>
      <w:r>
        <w:rPr>
          <w:rStyle w:val="C3"/>
          <w:rFonts w:ascii="Times New Roman CYR" w:hAnsi="Times New Roman CYR"/>
          <w:sz w:val="28"/>
        </w:rPr>
        <w:t>б) под методом индексации расчета бюджетного ассигнования понимается расчет объема бюджетных ассигнований путем индексации на уровень инфляции или иной коэффициент объема бюджетных ассигнований текущего (предыдущего) финансового года;</w:t>
      </w:r>
    </w:p>
    <w:p>
      <w:pPr>
        <w:pStyle w:val="P1"/>
        <w:widowControl w:val="1"/>
        <w:suppressAutoHyphens w:val="0"/>
        <w:ind w:firstLine="708"/>
        <w:jc w:val="both"/>
        <w:rPr>
          <w:rStyle w:val="C3"/>
          <w:rFonts w:ascii="Times New Roman CYR" w:hAnsi="Times New Roman CYR"/>
          <w:sz w:val="28"/>
        </w:rPr>
      </w:pPr>
      <w:r>
        <w:rPr>
          <w:rStyle w:val="C3"/>
          <w:rFonts w:ascii="Times New Roman CYR" w:hAnsi="Times New Roman CYR"/>
          <w:sz w:val="28"/>
        </w:rPr>
        <w:t>в) под плановым методом расчета бюджетного ассигнования понимается установление объема бюджетных ассигнований в соответствии с показателями, указанными в нормативном правовом акте, договоре, соглашении, условиях займа;</w:t>
      </w:r>
    </w:p>
    <w:p>
      <w:pPr>
        <w:pStyle w:val="P1"/>
        <w:widowControl w:val="1"/>
        <w:suppressAutoHyphens w:val="0"/>
        <w:ind w:firstLine="708"/>
        <w:jc w:val="both"/>
        <w:rPr>
          <w:rStyle w:val="C3"/>
          <w:rFonts w:ascii="Times New Roman CYR" w:hAnsi="Times New Roman CYR"/>
          <w:sz w:val="28"/>
        </w:rPr>
      </w:pPr>
      <w:r>
        <w:rPr>
          <w:rStyle w:val="C3"/>
          <w:rFonts w:ascii="Times New Roman CYR" w:hAnsi="Times New Roman CYR"/>
          <w:sz w:val="28"/>
        </w:rPr>
        <w:t>г) под иными методами расчета бюджетного ассигнования понимается определение объема бюджетных ассигнований методами, отличными от нормативного метода, метода индексации и планового метода;</w:t>
      </w:r>
    </w:p>
    <w:p>
      <w:pPr>
        <w:pStyle w:val="P1"/>
        <w:widowControl w:val="1"/>
        <w:suppressAutoHyphens w:val="0"/>
        <w:ind w:firstLine="708"/>
        <w:jc w:val="both"/>
        <w:rPr>
          <w:rStyle w:val="C3"/>
          <w:rFonts w:ascii="Times New Roman CYR" w:hAnsi="Times New Roman CYR"/>
          <w:sz w:val="28"/>
        </w:rPr>
      </w:pPr>
      <w:r>
        <w:rPr>
          <w:rStyle w:val="C3"/>
          <w:rFonts w:ascii="Times New Roman CYR" w:hAnsi="Times New Roman CYR"/>
          <w:sz w:val="28"/>
        </w:rPr>
        <w:t xml:space="preserve">д) муниципальное  задание - документ, который содержит показатели качества и (или) объема (содержания), порядок оказания муниципальных услуг (выполнения работ), с учетом требований </w:t>
      </w:r>
      <w:r>
        <w:rPr>
          <w:rStyle w:val="C3"/>
          <w:rFonts w:ascii="Times New Roman CYR" w:hAnsi="Times New Roman CYR"/>
          <w:sz w:val="28"/>
        </w:rPr>
        <w:fldChar w:fldCharType="begin"/>
      </w:r>
      <w:r>
        <w:rPr>
          <w:rStyle w:val="C3"/>
          <w:rFonts w:ascii="Times New Roman CYR" w:hAnsi="Times New Roman CYR"/>
          <w:sz w:val="28"/>
        </w:rPr>
        <w:instrText>HYPERLINK "garantf1://12012604.692/"</w:instrText>
      </w:r>
      <w:r>
        <w:rPr>
          <w:rStyle w:val="C3"/>
          <w:rFonts w:ascii="Times New Roman CYR" w:hAnsi="Times New Roman CYR"/>
          <w:sz w:val="28"/>
        </w:rPr>
        <w:fldChar w:fldCharType="separate"/>
      </w:r>
      <w:r>
        <w:rPr>
          <w:rStyle w:val="C3"/>
          <w:rFonts w:ascii="Times New Roman CYR" w:hAnsi="Times New Roman CYR"/>
          <w:sz w:val="28"/>
        </w:rPr>
        <w:t>статьи 69.2</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 xml:space="preserve">Бюджетного кодекса Российской Федерации в соответствии с порядком, утвержденным нормативно-правовым актом администрации Степановского  сельсовета Бессоновского района Пензенской области (далее – администрация Степановского  сельсовета);</w:t>
      </w:r>
    </w:p>
    <w:p>
      <w:pPr>
        <w:pStyle w:val="P1"/>
        <w:widowControl w:val="1"/>
        <w:suppressAutoHyphens w:val="0"/>
        <w:ind w:firstLine="708"/>
        <w:jc w:val="both"/>
        <w:rPr>
          <w:rStyle w:val="C3"/>
          <w:rFonts w:ascii="Times New Roman CYR" w:hAnsi="Times New Roman CYR"/>
          <w:sz w:val="28"/>
        </w:rPr>
      </w:pPr>
      <w:r>
        <w:rPr>
          <w:rStyle w:val="C3"/>
          <w:rFonts w:ascii="Times New Roman CYR" w:hAnsi="Times New Roman CYR"/>
          <w:sz w:val="28"/>
        </w:rPr>
        <w:t>е) 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w:t>
      </w:r>
      <w:r>
        <w:rPr>
          <w:rStyle w:val="C3"/>
          <w:rFonts w:ascii="Times New Roman CYR" w:hAnsi="Times New Roman CYR"/>
          <w:sz w:val="28"/>
        </w:rPr>
        <w:fldChar w:fldCharType="begin"/>
      </w:r>
      <w:r>
        <w:rPr>
          <w:rStyle w:val="C3"/>
          <w:rFonts w:ascii="Times New Roman CYR" w:hAnsi="Times New Roman CYR"/>
          <w:sz w:val="28"/>
        </w:rPr>
        <w:instrText>HYPERLINK "garantf1://12012604.1742/"</w:instrText>
      </w:r>
      <w:r>
        <w:rPr>
          <w:rStyle w:val="C3"/>
          <w:rFonts w:ascii="Times New Roman CYR" w:hAnsi="Times New Roman CYR"/>
          <w:sz w:val="28"/>
        </w:rPr>
        <w:fldChar w:fldCharType="separate"/>
      </w:r>
      <w:r>
        <w:rPr>
          <w:rStyle w:val="C3"/>
          <w:rFonts w:ascii="Times New Roman CYR" w:hAnsi="Times New Roman CYR"/>
          <w:sz w:val="28"/>
        </w:rPr>
        <w:t>статья 174.2</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Бюджетного кодекса РФ);</w:t>
      </w:r>
    </w:p>
    <w:p>
      <w:pPr>
        <w:pStyle w:val="P1"/>
        <w:widowControl w:val="1"/>
        <w:suppressAutoHyphens w:val="0"/>
        <w:ind w:firstLine="708"/>
        <w:jc w:val="both"/>
        <w:rPr>
          <w:rStyle w:val="C3"/>
          <w:rFonts w:ascii="Times New Roman CYR" w:hAnsi="Times New Roman CYR"/>
          <w:sz w:val="28"/>
        </w:rPr>
      </w:pPr>
      <w:r>
        <w:rPr>
          <w:rStyle w:val="C3"/>
          <w:rFonts w:ascii="Times New Roman CYR" w:hAnsi="Times New Roman CYR"/>
          <w:sz w:val="28"/>
        </w:rPr>
        <w:t>ж) 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решений и нормативных правовых актов (</w:t>
      </w:r>
      <w:r>
        <w:rPr>
          <w:rStyle w:val="C3"/>
          <w:rFonts w:ascii="Times New Roman CYR" w:hAnsi="Times New Roman CYR"/>
          <w:sz w:val="28"/>
        </w:rPr>
        <w:fldChar w:fldCharType="begin"/>
      </w:r>
      <w:r>
        <w:rPr>
          <w:rStyle w:val="C3"/>
          <w:rFonts w:ascii="Times New Roman CYR" w:hAnsi="Times New Roman CYR"/>
          <w:sz w:val="28"/>
        </w:rPr>
        <w:instrText>HYPERLINK "garantf1://12012604.1742/"</w:instrText>
      </w:r>
      <w:r>
        <w:rPr>
          <w:rStyle w:val="C3"/>
          <w:rFonts w:ascii="Times New Roman CYR" w:hAnsi="Times New Roman CYR"/>
          <w:sz w:val="28"/>
        </w:rPr>
        <w:fldChar w:fldCharType="separate"/>
      </w:r>
      <w:r>
        <w:rPr>
          <w:rStyle w:val="C3"/>
          <w:rFonts w:ascii="Times New Roman CYR" w:hAnsi="Times New Roman CYR"/>
          <w:sz w:val="28"/>
        </w:rPr>
        <w:t>статья 174.2</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Бюджетного кодекса РФ);</w:t>
      </w:r>
    </w:p>
    <w:p>
      <w:pPr>
        <w:pStyle w:val="P1"/>
        <w:widowControl w:val="1"/>
        <w:suppressAutoHyphens w:val="0"/>
        <w:ind w:firstLine="708"/>
        <w:jc w:val="both"/>
        <w:rPr>
          <w:rStyle w:val="C3"/>
          <w:rFonts w:ascii="Times New Roman CYR" w:hAnsi="Times New Roman CYR"/>
          <w:sz w:val="28"/>
        </w:rPr>
      </w:pPr>
      <w:r>
        <w:rPr>
          <w:rStyle w:val="C3"/>
          <w:rFonts w:ascii="Times New Roman CYR" w:hAnsi="Times New Roman CYR"/>
          <w:sz w:val="28"/>
        </w:rPr>
        <w:t xml:space="preserve">з) правовыми основаниями возникновения действующих расходных обязательств, на исполнение которых планируется направить бюджетное ассигнование, являются законы Пензенской области, нормативные правовые акты Правительства Пензенской области, нормативные правовые акты администрации Степановского  сельсовета,  договоры (соглашения), являющиеся в соответствии со статьей </w:t>
      </w:r>
      <w:r>
        <w:rPr>
          <w:rStyle w:val="C3"/>
          <w:rFonts w:ascii="Times New Roman CYR" w:hAnsi="Times New Roman CYR"/>
          <w:sz w:val="28"/>
        </w:rPr>
        <w:fldChar w:fldCharType="begin"/>
      </w:r>
      <w:r>
        <w:rPr>
          <w:rStyle w:val="C3"/>
          <w:rFonts w:ascii="Times New Roman CYR" w:hAnsi="Times New Roman CYR"/>
          <w:sz w:val="28"/>
        </w:rPr>
        <w:instrText>HYPERLINK "garantf1://12012604.85/"</w:instrText>
      </w:r>
      <w:r>
        <w:rPr>
          <w:rStyle w:val="C3"/>
          <w:rFonts w:ascii="Times New Roman CYR" w:hAnsi="Times New Roman CYR"/>
          <w:sz w:val="28"/>
        </w:rPr>
        <w:fldChar w:fldCharType="separate"/>
      </w:r>
      <w:r>
        <w:rPr>
          <w:rStyle w:val="C3"/>
          <w:rFonts w:ascii="Times New Roman CYR" w:hAnsi="Times New Roman CYR"/>
          <w:sz w:val="28"/>
        </w:rPr>
        <w:t>86</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Бюджетного кодекса Российской Федерации основаниями для возникновения расходных обязательств муниципального образования, не предлагаемые (не планируемые) к изменению в текущем финансовом году, очередном финансовом году и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w:t>
      </w:r>
    </w:p>
    <w:p>
      <w:pPr>
        <w:pStyle w:val="P1"/>
        <w:widowControl w:val="1"/>
        <w:suppressAutoHyphens w:val="0"/>
        <w:ind w:firstLine="708"/>
        <w:jc w:val="both"/>
        <w:rPr>
          <w:rStyle w:val="C3"/>
          <w:rFonts w:ascii="Times New Roman CYR" w:hAnsi="Times New Roman CYR"/>
          <w:sz w:val="28"/>
        </w:rPr>
      </w:pPr>
      <w:r>
        <w:rPr>
          <w:rStyle w:val="C3"/>
          <w:rFonts w:ascii="Times New Roman CYR" w:hAnsi="Times New Roman CYR"/>
          <w:sz w:val="28"/>
        </w:rPr>
        <w:t xml:space="preserve">и) правовыми основаниями возникновения принимаемых расходных обязательств, на исполнение которых планируется направить бюджетное ассигнование, являются законы Пензенской области, нормативные правовые акты Правительства Пензенской области,  нормативные правовые акты администрации Степановского  сельсовета, договоры (соглашения), являющиеся в соответствии со </w:t>
      </w:r>
      <w:r>
        <w:rPr>
          <w:rStyle w:val="C3"/>
          <w:rFonts w:ascii="Times New Roman CYR" w:hAnsi="Times New Roman CYR"/>
          <w:sz w:val="28"/>
        </w:rPr>
        <w:fldChar w:fldCharType="begin"/>
      </w:r>
      <w:r>
        <w:rPr>
          <w:rStyle w:val="C3"/>
          <w:rFonts w:ascii="Times New Roman CYR" w:hAnsi="Times New Roman CYR"/>
          <w:sz w:val="28"/>
        </w:rPr>
        <w:instrText>HYPERLINK "garantf1://12012604.85/"</w:instrText>
      </w:r>
      <w:r>
        <w:rPr>
          <w:rStyle w:val="C3"/>
          <w:rFonts w:ascii="Times New Roman CYR" w:hAnsi="Times New Roman CYR"/>
          <w:sz w:val="28"/>
        </w:rPr>
        <w:fldChar w:fldCharType="separate"/>
      </w:r>
      <w:r>
        <w:rPr>
          <w:rStyle w:val="C3"/>
          <w:rFonts w:ascii="Times New Roman CYR" w:hAnsi="Times New Roman CYR"/>
          <w:sz w:val="28"/>
        </w:rPr>
        <w:t>статьей 8</w:t>
      </w:r>
      <w:r>
        <w:rPr>
          <w:rStyle w:val="C3"/>
          <w:rFonts w:ascii="Times New Roman CYR" w:hAnsi="Times New Roman CYR"/>
          <w:sz w:val="28"/>
        </w:rPr>
        <w:fldChar w:fldCharType="end"/>
      </w:r>
      <w:r>
        <w:rPr>
          <w:rStyle w:val="C3"/>
          <w:sz w:val="28"/>
        </w:rPr>
        <w:t xml:space="preserve">6 </w:t>
      </w:r>
      <w:r>
        <w:rPr>
          <w:rStyle w:val="C3"/>
          <w:rFonts w:ascii="Times New Roman CYR" w:hAnsi="Times New Roman CYR"/>
          <w:sz w:val="28"/>
        </w:rPr>
        <w:t>Бюджетного кодекса Российской Федерации основаниями для возникновения расходных обязательств муниципального образования, предлагаемые (планируемые) к принятию в текущем финансовом году, очередном финансовом году и (или) плановом периоде.</w:t>
      </w:r>
    </w:p>
    <w:p>
      <w:pPr>
        <w:pStyle w:val="P1"/>
        <w:widowControl w:val="1"/>
        <w:suppressAutoHyphens w:val="0"/>
        <w:jc w:val="both"/>
        <w:rPr>
          <w:rStyle w:val="C3"/>
          <w:sz w:val="28"/>
        </w:rPr>
      </w:pPr>
      <w:r>
        <w:rPr>
          <w:rStyle w:val="C3"/>
          <w:sz w:val="28"/>
        </w:rPr>
        <w:tab/>
        <w:t xml:space="preserve">3. </w:t>
      </w:r>
      <w:r>
        <w:rPr>
          <w:rStyle w:val="C3"/>
          <w:rFonts w:ascii="Times New Roman CYR" w:hAnsi="Times New Roman CYR"/>
          <w:sz w:val="28"/>
        </w:rPr>
        <w:t xml:space="preserve">Планирование бюджетных ассигнований осуществляется администрацией Степановского  сельсовета и главными распорядителями средств бюджета Степановского  сельсовета (исполнительными органами местного самоуправления Степановского  сельсовета, осуществляющими функции и полномочия учредителя  бюджетных учреждений или автономных учреждений) (далее - главные распорядители (учредители)) в сроки, установленные для подготовки и рассмотрения проектов нормативных актов Степановского  сельсовета, документов и материалов, разрабатываемых при составлении проекта бюджета Степановского  сельсовета на очередной финансовый год и на плановый период, в соответствии с Методикой планирования бюджетных ассигнований бюджета Степановского  сельсовета на очередной финансовый год и плановый период по видам бюджетных ассигнований (далее – Методика), определенной в разделе </w:t>
      </w:r>
      <w:r>
        <w:rPr>
          <w:rStyle w:val="C3"/>
          <w:sz w:val="28"/>
        </w:rPr>
        <w:t>II настоящего Порядка.</w:t>
      </w:r>
    </w:p>
    <w:p>
      <w:pPr>
        <w:pStyle w:val="P1"/>
        <w:widowControl w:val="1"/>
        <w:suppressAutoHyphens w:val="0"/>
        <w:ind w:firstLine="708"/>
        <w:jc w:val="both"/>
        <w:rPr>
          <w:rStyle w:val="C3"/>
          <w:rFonts w:ascii="Times New Roman CYR" w:hAnsi="Times New Roman CYR"/>
          <w:sz w:val="28"/>
        </w:rPr>
      </w:pPr>
      <w:r>
        <w:rPr>
          <w:rStyle w:val="C3"/>
          <w:sz w:val="28"/>
        </w:rPr>
        <w:t xml:space="preserve">4. </w:t>
      </w:r>
      <w:r>
        <w:rPr>
          <w:rStyle w:val="C3"/>
          <w:rFonts w:ascii="Times New Roman CYR" w:hAnsi="Times New Roman CYR"/>
          <w:sz w:val="28"/>
        </w:rPr>
        <w:t>Планирование бюджетных ассигнований осуществляется раздельно по действующим и принимаемым расходным обязательствам.</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К действующим обязательствам относятся:</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обязательства по оказанию муниципальных услуг независимо от изменения объема и контингента получателей, а также их индексация;</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обязательства по социальному обеспечению населения независимо от изменения контингента получателей, а также их индексация;</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обязательства по осуществлению бюджетных инвестиций в соответствии с действующими нормативными правовыми актами, заключенными контрактами, договорами, соглашениями;</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обязательства по погашению и обслуживанию долговых обязательств;</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 xml:space="preserve">обязательства по расходам на реализацию муниципальных программ Степановского  сельсовета в объеме, предусмотренном в бюджете Степановского  сельсовета на текущий финансовый год и плановый период;</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 xml:space="preserve">иные обязательства, предусмотренные действующими нормативными правовыми актами Степановского  сельсовета, а также договорами и соглашениями.</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К принимаемым обязательствам относятся:</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обязательства, обусловленные повышением качества оказания муниципальных услуг и изменением состава муниципальных услуг в период бюджетного планирования;</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новые обязательства по социальному обеспечению населения;</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 xml:space="preserve">обязательства по предоставлению бюджетных инвестиций из бюджета Степановского  сельсовета, планируемые к реализации на основе вновь принятых (принимаемых) нормативных правовых актов, договоров, соглашений;</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 xml:space="preserve">обязательства по увеличению объема бюджетных ассигнований на реализацию действующих муниципальных программ Степановского  сельсовета по сравнению с утвержденным в бюджете на текущий финансовый год и плановый период, а также на вновь принимаемые муниципальные программы;</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 xml:space="preserve">контракты и договоры, при планируемом (предполагаемом) заключении которых возникнут обязательства по погашению и обслуживанию долговых обязательств Степановского  сельсовета, а также обязательства по выдаче муниципальных гарантий и бюджетных кредитов;</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 xml:space="preserve">иные обязательства, вытекающие из предполагаемых (планируемых) к принятию или изменению нормативных правовых актов Степановского  сельсовета, а также планируемых к заключению договоров и соглашений.</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Планирование ассигнований из бюджета Степановского  сельсовета на исполнение действующих и принимаемых обязательств осуществляется на основе принципа приоритетного исполнения действующих обязательств в соответствии с основными направлениями бюджетной политики Степановского  сельсовета.</w:t>
      </w:r>
    </w:p>
    <w:p>
      <w:pPr>
        <w:pStyle w:val="P1"/>
        <w:widowControl w:val="1"/>
        <w:suppressAutoHyphens w:val="0"/>
        <w:jc w:val="both"/>
        <w:rPr>
          <w:rStyle w:val="C3"/>
          <w:rFonts w:ascii="Times New Roman CYR" w:hAnsi="Times New Roman CYR"/>
          <w:sz w:val="28"/>
        </w:rPr>
      </w:pPr>
      <w:r>
        <w:rPr>
          <w:rStyle w:val="C3"/>
          <w:sz w:val="28"/>
        </w:rPr>
        <w:tab/>
        <w:t xml:space="preserve">5. </w:t>
      </w:r>
      <w:r>
        <w:rPr>
          <w:rStyle w:val="C3"/>
          <w:rFonts w:ascii="Times New Roman CYR" w:hAnsi="Times New Roman CYR"/>
          <w:sz w:val="28"/>
        </w:rPr>
        <w:t>Коэффициенты индексации по отдельным видам расходов на очередной финансовый год и плановый период определяются на основе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соответствующий период, доводимых Министерством экономического развития Российской Федерации, а также предельного уровня роста цен (тарифов) на топливно-энергетические ресурсы, прогнозируемого Управлением по регулированию тарифов и энергосбережению Пензенской области.</w:t>
      </w:r>
    </w:p>
    <w:p>
      <w:pPr>
        <w:pStyle w:val="P2"/>
        <w:ind w:right="119"/>
        <w:contextualSpacing w:val="1"/>
        <w:jc w:val="center"/>
        <w:rPr>
          <w:rStyle w:val="C3"/>
          <w:b w:val="1"/>
        </w:rPr>
      </w:pPr>
    </w:p>
    <w:p>
      <w:pPr>
        <w:pStyle w:val="P1"/>
        <w:widowControl w:val="1"/>
        <w:suppressAutoHyphens w:val="0"/>
        <w:ind w:firstLine="708"/>
        <w:jc w:val="both"/>
        <w:rPr>
          <w:rStyle w:val="C3"/>
          <w:rFonts w:ascii="Times New Roman CYR" w:hAnsi="Times New Roman CYR"/>
          <w:sz w:val="28"/>
        </w:rPr>
      </w:pPr>
      <w:r>
        <w:rPr>
          <w:rStyle w:val="C3"/>
          <w:sz w:val="28"/>
        </w:rPr>
        <w:t xml:space="preserve">6. </w:t>
      </w:r>
      <w:r>
        <w:rPr>
          <w:rStyle w:val="C3"/>
          <w:rFonts w:ascii="Times New Roman CYR" w:hAnsi="Times New Roman CYR"/>
          <w:sz w:val="28"/>
        </w:rPr>
        <w:t xml:space="preserve">За основу для расчета предельных объемов бюджетных ассигнований по действующим обязательствам на очередной финансовый год и плановый период, доводимых до главных распорядителей (учредителей), принимаются уточненные показатели бюджета Степановского  сельсовета на текущий финансовый год, скорректированные на суммы:</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бюджетных ассигнований, производимых в соответствии с разовыми решениями или решениями, срок действия которых ограничен текущим финансовым годом;</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бюджетных ассигнований в соответствующих объемах в случае изменения состава и (или) полномочий (функций) главных распорядителей (учредителей);</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бюджетных ассигнований, возникших в результате структурных и организационных преобразований в установленных сферах деятельности;</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бюджетных ассигнований, необходимых для реализации решений, принятых или планируемых к принятию в текущем году и подлежащих учету при уточнении бюджета на текущий финансовый год (увеличение в течении текущего года заработной платы работникам бюджетной сферы);</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бюджетных ассигнований, финансовое обеспечение которых осуществляется за счет межбюджетных субсидий, субвенций, иных межбюджетных трансфертов из других бюджетов бюджетной системы Российской Федерации, имеющих целевое назначение;</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других ассигнований, имеющих отраслевую специфику планирования.</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Предельные объемы бюджетных ассигнований на очередной финансовый год и плановый период определяются методом индексации, нормативным, плановым или иным методом с учетом следующих особенностей:</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объем бюджетных ассигнований, планируемых методом индексации, определяется по формуле:</w:t>
      </w:r>
    </w:p>
    <w:p>
      <w:pPr>
        <w:pStyle w:val="P1"/>
        <w:widowControl w:val="1"/>
        <w:suppressAutoHyphens w:val="0"/>
        <w:jc w:val="both"/>
        <w:rPr>
          <w:rStyle w:val="C3"/>
          <w:rFonts w:ascii="Calibri" w:hAnsi="Calibri"/>
          <w:sz w:val="22"/>
        </w:rPr>
      </w:pPr>
    </w:p>
    <w:p>
      <w:pPr>
        <w:pStyle w:val="P1"/>
        <w:widowControl w:val="1"/>
        <w:suppressAutoHyphens w:val="0"/>
        <w:ind w:firstLine="698"/>
        <w:jc w:val="center"/>
        <w:rPr>
          <w:rStyle w:val="C3"/>
          <w:sz w:val="28"/>
        </w:rPr>
      </w:pPr>
      <w:r>
        <w:drawing>
          <wp:inline xmlns:wp="http://schemas.openxmlformats.org/drawingml/2006/wordprocessingDrawing">
            <wp:extent cx="2505075" cy="46672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2505075" cy="466725"/>
                    </a:xfrm>
                    <a:prstGeom prst="rect"/>
                    <a:noFill/>
                  </pic:spPr>
                </pic:pic>
              </a:graphicData>
            </a:graphic>
          </wp:inline>
        </w:drawing>
      </w:r>
      <w:r>
        <w:rPr>
          <w:rStyle w:val="C3"/>
          <w:sz w:val="28"/>
        </w:rPr>
        <w:t>,</w:t>
      </w:r>
    </w:p>
    <w:p>
      <w:pPr>
        <w:pStyle w:val="P1"/>
        <w:widowControl w:val="1"/>
        <w:suppressAutoHyphens w:val="0"/>
        <w:ind w:firstLine="698"/>
        <w:jc w:val="both"/>
        <w:rPr>
          <w:rStyle w:val="C3"/>
          <w:rFonts w:ascii="Times New Roman CYR" w:hAnsi="Times New Roman CYR"/>
          <w:sz w:val="28"/>
        </w:rPr>
      </w:pPr>
      <w:r>
        <w:rPr>
          <w:rStyle w:val="C3"/>
          <w:rFonts w:ascii="Times New Roman CYR" w:hAnsi="Times New Roman CYR"/>
          <w:sz w:val="28"/>
        </w:rPr>
        <w:t>где</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420370" cy="21907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420370" cy="219075"/>
                    </a:xfrm>
                    <a:prstGeom prst="rect"/>
                    <a:noFill/>
                  </pic:spPr>
                </pic:pic>
              </a:graphicData>
            </a:graphic>
          </wp:inline>
        </w:drawing>
      </w:r>
      <w:r>
        <w:rPr>
          <w:rStyle w:val="C3"/>
          <w:sz w:val="28"/>
        </w:rPr>
        <w:t xml:space="preserve">- </w:t>
      </w:r>
      <w:r>
        <w:rPr>
          <w:rStyle w:val="C3"/>
          <w:rFonts w:ascii="Times New Roman CYR" w:hAnsi="Times New Roman CYR"/>
          <w:sz w:val="28"/>
        </w:rPr>
        <w:t>предельный объем бюджетных ассигнований на очередной финансовый год (плановый период);</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621665" cy="21907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621665" cy="219075"/>
                    </a:xfrm>
                    <a:prstGeom prst="rect"/>
                    <a:noFill/>
                  </pic:spPr>
                </pic:pic>
              </a:graphicData>
            </a:graphic>
          </wp:inline>
        </w:drawing>
      </w:r>
      <w:r>
        <w:rPr>
          <w:rStyle w:val="C3"/>
          <w:sz w:val="28"/>
        </w:rPr>
        <w:t xml:space="preserve">- </w:t>
      </w:r>
      <w:r>
        <w:rPr>
          <w:rStyle w:val="C3"/>
          <w:rFonts w:ascii="Times New Roman CYR" w:hAnsi="Times New Roman CYR"/>
          <w:sz w:val="28"/>
        </w:rPr>
        <w:t>объем бюджетных ассигнований в предшествующем планируемому году, взятый за основу для расчета предельного объема бюджетных ассигнований;</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341630" cy="21907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341630" cy="219075"/>
                    </a:xfrm>
                    <a:prstGeom prst="rect"/>
                    <a:noFill/>
                  </pic:spPr>
                </pic:pic>
              </a:graphicData>
            </a:graphic>
          </wp:inline>
        </w:drawing>
      </w:r>
      <w:r>
        <w:rPr>
          <w:rStyle w:val="C3"/>
          <w:sz w:val="28"/>
        </w:rPr>
        <w:t xml:space="preserve">- </w:t>
      </w:r>
      <w:r>
        <w:rPr>
          <w:rStyle w:val="C3"/>
          <w:rFonts w:ascii="Times New Roman CYR" w:hAnsi="Times New Roman CYR"/>
          <w:sz w:val="28"/>
        </w:rPr>
        <w:t>коэффициент индексации расходов (уровень инфляции или иной коэффициент, соответствующий уровню изменения стоимости товаров, работ, услуг) в планируемом году (</w:t>
      </w:r>
      <w:r>
        <w:drawing>
          <wp:inline xmlns:wp="http://schemas.openxmlformats.org/drawingml/2006/wordprocessingDrawing">
            <wp:extent cx="744220" cy="21907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744220" cy="219075"/>
                    </a:xfrm>
                    <a:prstGeom prst="rect"/>
                    <a:noFill/>
                  </pic:spPr>
                </pic:pic>
              </a:graphicData>
            </a:graphic>
          </wp:inline>
        </w:drawing>
      </w:r>
      <w:r>
        <w:rPr>
          <w:rStyle w:val="C3"/>
          <w:rFonts w:ascii="Times New Roman CYR" w:hAnsi="Times New Roman CYR"/>
          <w:sz w:val="28"/>
        </w:rPr>
        <w:t>);</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354330" cy="21907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354330" cy="219075"/>
                    </a:xfrm>
                    <a:prstGeom prst="rect"/>
                    <a:noFill/>
                  </pic:spPr>
                </pic:pic>
              </a:graphicData>
            </a:graphic>
          </wp:inline>
        </w:drawing>
      </w:r>
      <w:r>
        <w:rPr>
          <w:rStyle w:val="C3"/>
          <w:sz w:val="28"/>
        </w:rPr>
        <w:t xml:space="preserve">- </w:t>
      </w:r>
      <w:r>
        <w:rPr>
          <w:rStyle w:val="C3"/>
          <w:rFonts w:ascii="Times New Roman CYR" w:hAnsi="Times New Roman CYR"/>
          <w:sz w:val="28"/>
        </w:rPr>
        <w:t>количество месяцев до конца планируемого года с начала индексации (включая месяц индексации).</w:t>
      </w:r>
    </w:p>
    <w:p>
      <w:pPr>
        <w:pStyle w:val="P1"/>
        <w:widowControl w:val="1"/>
        <w:suppressAutoHyphens w:val="0"/>
        <w:jc w:val="both"/>
        <w:rPr>
          <w:rStyle w:val="C3"/>
          <w:rFonts w:ascii="Calibri" w:hAnsi="Calibri"/>
          <w:sz w:val="22"/>
        </w:rPr>
      </w:pPr>
    </w:p>
    <w:p>
      <w:pPr>
        <w:pStyle w:val="P1"/>
        <w:widowControl w:val="1"/>
        <w:suppressAutoHyphens w:val="0"/>
        <w:jc w:val="both"/>
        <w:rPr>
          <w:rStyle w:val="C3"/>
          <w:rFonts w:ascii="Times New Roman CYR" w:hAnsi="Times New Roman CYR"/>
          <w:sz w:val="28"/>
        </w:rPr>
      </w:pPr>
      <w:r>
        <w:rPr>
          <w:rStyle w:val="C3"/>
          <w:sz w:val="28"/>
        </w:rPr>
        <w:tab/>
        <w:t>о</w:t>
      </w:r>
      <w:r>
        <w:rPr>
          <w:rStyle w:val="C3"/>
          <w:rFonts w:ascii="Times New Roman CYR" w:hAnsi="Times New Roman CYR"/>
          <w:sz w:val="28"/>
        </w:rPr>
        <w:t>бъем бюджетных ассигнований, планируемых нормативным методом, определяется по формуле:</w:t>
      </w:r>
    </w:p>
    <w:p>
      <w:pPr>
        <w:pStyle w:val="P1"/>
        <w:widowControl w:val="1"/>
        <w:suppressAutoHyphens w:val="0"/>
        <w:jc w:val="both"/>
        <w:rPr>
          <w:rStyle w:val="C3"/>
          <w:rFonts w:ascii="Calibri" w:hAnsi="Calibri"/>
          <w:sz w:val="22"/>
        </w:rPr>
      </w:pPr>
    </w:p>
    <w:p>
      <w:pPr>
        <w:pStyle w:val="P1"/>
        <w:widowControl w:val="1"/>
        <w:suppressAutoHyphens w:val="0"/>
        <w:ind w:firstLine="698"/>
        <w:jc w:val="center"/>
        <w:rPr>
          <w:rStyle w:val="C3"/>
          <w:sz w:val="28"/>
        </w:rPr>
      </w:pPr>
      <w:r>
        <w:drawing>
          <wp:inline xmlns:wp="http://schemas.openxmlformats.org/drawingml/2006/wordprocessingDrawing">
            <wp:extent cx="1499235" cy="219075"/>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1499235" cy="219075"/>
                    </a:xfrm>
                    <a:prstGeom prst="rect"/>
                    <a:noFill/>
                  </pic:spPr>
                </pic:pic>
              </a:graphicData>
            </a:graphic>
          </wp:inline>
        </w:drawing>
      </w:r>
      <w:r>
        <w:rPr>
          <w:rStyle w:val="C3"/>
          <w:sz w:val="28"/>
        </w:rPr>
        <w:t>,</w:t>
      </w:r>
    </w:p>
    <w:p>
      <w:pPr>
        <w:pStyle w:val="P1"/>
        <w:widowControl w:val="1"/>
        <w:suppressAutoHyphens w:val="0"/>
        <w:ind w:firstLine="698"/>
        <w:jc w:val="both"/>
        <w:rPr>
          <w:rStyle w:val="C3"/>
          <w:rFonts w:ascii="Times New Roman CYR" w:hAnsi="Times New Roman CYR"/>
          <w:sz w:val="28"/>
        </w:rPr>
      </w:pPr>
      <w:r>
        <w:rPr>
          <w:rStyle w:val="C3"/>
          <w:rFonts w:ascii="Times New Roman CYR" w:hAnsi="Times New Roman CYR"/>
          <w:sz w:val="28"/>
        </w:rPr>
        <w:t>где</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420370" cy="219075"/>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3"/>
                    <a:stretch>
                      <a:fillRect/>
                    </a:stretch>
                  </pic:blipFill>
                  <pic:spPr>
                    <a:xfrm>
                      <a:off x="0" y="0"/>
                      <a:ext cx="420370" cy="219075"/>
                    </a:xfrm>
                    <a:prstGeom prst="rect"/>
                    <a:noFill/>
                  </pic:spPr>
                </pic:pic>
              </a:graphicData>
            </a:graphic>
          </wp:inline>
        </w:drawing>
      </w:r>
      <w:r>
        <w:rPr>
          <w:rStyle w:val="C3"/>
          <w:sz w:val="28"/>
        </w:rPr>
        <w:t xml:space="preserve">- </w:t>
      </w:r>
      <w:r>
        <w:rPr>
          <w:rStyle w:val="C3"/>
          <w:rFonts w:ascii="Times New Roman CYR" w:hAnsi="Times New Roman CYR"/>
          <w:sz w:val="28"/>
        </w:rPr>
        <w:t>предельный объем бюджетных ассигнований на очередной финансовый год (плановый период);</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341630" cy="21907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9"/>
                    <a:stretch>
                      <a:fillRect/>
                    </a:stretch>
                  </pic:blipFill>
                  <pic:spPr>
                    <a:xfrm>
                      <a:off x="0" y="0"/>
                      <a:ext cx="341630" cy="219075"/>
                    </a:xfrm>
                    <a:prstGeom prst="rect"/>
                    <a:noFill/>
                  </pic:spPr>
                </pic:pic>
              </a:graphicData>
            </a:graphic>
          </wp:inline>
        </w:drawing>
      </w:r>
      <w:r>
        <w:rPr>
          <w:rStyle w:val="C3"/>
          <w:sz w:val="28"/>
        </w:rPr>
        <w:t xml:space="preserve">- </w:t>
      </w:r>
      <w:r>
        <w:rPr>
          <w:rStyle w:val="C3"/>
          <w:rFonts w:ascii="Times New Roman CYR" w:hAnsi="Times New Roman CYR"/>
          <w:sz w:val="28"/>
        </w:rPr>
        <w:t>размер выплаты, установленный нормативным правовым актом;</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354330" cy="219075"/>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0"/>
                    <a:stretch>
                      <a:fillRect/>
                    </a:stretch>
                  </pic:blipFill>
                  <pic:spPr>
                    <a:xfrm>
                      <a:off x="0" y="0"/>
                      <a:ext cx="354330" cy="219075"/>
                    </a:xfrm>
                    <a:prstGeom prst="rect"/>
                    <a:noFill/>
                  </pic:spPr>
                </pic:pic>
              </a:graphicData>
            </a:graphic>
          </wp:inline>
        </w:drawing>
      </w:r>
      <w:r>
        <w:rPr>
          <w:rStyle w:val="C3"/>
          <w:sz w:val="28"/>
        </w:rPr>
        <w:t xml:space="preserve">- </w:t>
      </w:r>
      <w:r>
        <w:rPr>
          <w:rStyle w:val="C3"/>
          <w:rFonts w:ascii="Times New Roman CYR" w:hAnsi="Times New Roman CYR"/>
          <w:sz w:val="28"/>
        </w:rPr>
        <w:t>численность получателей выплат, ожидаемая в очередном финансовом году и плановом периоде;</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162560" cy="20066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1"/>
                    <a:stretch>
                      <a:fillRect/>
                    </a:stretch>
                  </pic:blipFill>
                  <pic:spPr>
                    <a:xfrm>
                      <a:off x="0" y="0"/>
                      <a:ext cx="162560" cy="200660"/>
                    </a:xfrm>
                    <a:prstGeom prst="rect"/>
                    <a:noFill/>
                  </pic:spPr>
                </pic:pic>
              </a:graphicData>
            </a:graphic>
          </wp:inline>
        </w:drawing>
      </w:r>
      <w:r>
        <w:rPr>
          <w:rStyle w:val="C3"/>
          <w:sz w:val="28"/>
        </w:rPr>
        <w:t xml:space="preserve">- </w:t>
      </w:r>
      <w:r>
        <w:rPr>
          <w:rStyle w:val="C3"/>
          <w:rFonts w:ascii="Times New Roman CYR" w:hAnsi="Times New Roman CYR"/>
          <w:sz w:val="28"/>
        </w:rPr>
        <w:t>количество выплат в течение года.</w:t>
      </w:r>
    </w:p>
    <w:p>
      <w:pPr>
        <w:pStyle w:val="P1"/>
        <w:widowControl w:val="1"/>
        <w:suppressAutoHyphens w:val="0"/>
        <w:jc w:val="both"/>
        <w:rPr>
          <w:rStyle w:val="C3"/>
          <w:rFonts w:ascii="Calibri" w:hAnsi="Calibri"/>
          <w:sz w:val="22"/>
        </w:rPr>
      </w:pP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объем бюджетных ассигнований, планируемых плановым методом, определяется по формуле:</w:t>
      </w:r>
    </w:p>
    <w:p>
      <w:pPr>
        <w:pStyle w:val="P1"/>
        <w:widowControl w:val="1"/>
        <w:suppressAutoHyphens w:val="0"/>
        <w:jc w:val="both"/>
        <w:rPr>
          <w:rStyle w:val="C3"/>
          <w:rFonts w:ascii="Calibri" w:hAnsi="Calibri"/>
          <w:sz w:val="22"/>
        </w:rPr>
      </w:pPr>
    </w:p>
    <w:p>
      <w:pPr>
        <w:pStyle w:val="P1"/>
        <w:widowControl w:val="1"/>
        <w:suppressAutoHyphens w:val="0"/>
        <w:ind w:firstLine="698"/>
        <w:jc w:val="center"/>
        <w:rPr>
          <w:rStyle w:val="C3"/>
          <w:sz w:val="28"/>
        </w:rPr>
      </w:pPr>
      <w:r>
        <w:drawing>
          <wp:inline xmlns:wp="http://schemas.openxmlformats.org/drawingml/2006/wordprocessingDrawing">
            <wp:extent cx="1150620" cy="219075"/>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2"/>
                    <a:stretch>
                      <a:fillRect/>
                    </a:stretch>
                  </pic:blipFill>
                  <pic:spPr>
                    <a:xfrm>
                      <a:off x="0" y="0"/>
                      <a:ext cx="1150620" cy="219075"/>
                    </a:xfrm>
                    <a:prstGeom prst="rect"/>
                    <a:noFill/>
                  </pic:spPr>
                </pic:pic>
              </a:graphicData>
            </a:graphic>
          </wp:inline>
        </w:drawing>
      </w:r>
      <w:r>
        <w:rPr>
          <w:rStyle w:val="C3"/>
          <w:sz w:val="28"/>
        </w:rPr>
        <w:t>,</w:t>
      </w:r>
    </w:p>
    <w:p>
      <w:pPr>
        <w:pStyle w:val="P1"/>
        <w:widowControl w:val="1"/>
        <w:suppressAutoHyphens w:val="0"/>
        <w:ind w:firstLine="698"/>
        <w:jc w:val="both"/>
        <w:rPr>
          <w:rStyle w:val="C3"/>
          <w:rFonts w:ascii="Times New Roman CYR" w:hAnsi="Times New Roman CYR"/>
          <w:sz w:val="28"/>
        </w:rPr>
      </w:pPr>
      <w:r>
        <w:rPr>
          <w:rStyle w:val="C3"/>
          <w:rFonts w:ascii="Times New Roman CYR" w:hAnsi="Times New Roman CYR"/>
          <w:sz w:val="28"/>
        </w:rPr>
        <w:t>где</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420370" cy="219075"/>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3"/>
                    <a:stretch>
                      <a:fillRect/>
                    </a:stretch>
                  </pic:blipFill>
                  <pic:spPr>
                    <a:xfrm>
                      <a:off x="0" y="0"/>
                      <a:ext cx="420370" cy="219075"/>
                    </a:xfrm>
                    <a:prstGeom prst="rect"/>
                    <a:noFill/>
                  </pic:spPr>
                </pic:pic>
              </a:graphicData>
            </a:graphic>
          </wp:inline>
        </w:drawing>
      </w:r>
      <w:r>
        <w:rPr>
          <w:rStyle w:val="C3"/>
          <w:sz w:val="28"/>
        </w:rPr>
        <w:t xml:space="preserve">- </w:t>
      </w:r>
      <w:r>
        <w:rPr>
          <w:rStyle w:val="C3"/>
          <w:rFonts w:ascii="Times New Roman CYR" w:hAnsi="Times New Roman CYR"/>
          <w:sz w:val="28"/>
        </w:rPr>
        <w:t>предельный объем бюджетных ассигнований на очередной финансовый год (плановый период);</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659765" cy="219075"/>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3"/>
                    <a:stretch>
                      <a:fillRect/>
                    </a:stretch>
                  </pic:blipFill>
                  <pic:spPr>
                    <a:xfrm>
                      <a:off x="0" y="0"/>
                      <a:ext cx="659765" cy="219075"/>
                    </a:xfrm>
                    <a:prstGeom prst="rect"/>
                    <a:noFill/>
                  </pic:spPr>
                </pic:pic>
              </a:graphicData>
            </a:graphic>
          </wp:inline>
        </w:drawing>
      </w:r>
      <w:r>
        <w:rPr>
          <w:rStyle w:val="C3"/>
          <w:sz w:val="28"/>
        </w:rPr>
        <w:t xml:space="preserve">- </w:t>
      </w:r>
      <w:r>
        <w:rPr>
          <w:rStyle w:val="C3"/>
          <w:rFonts w:ascii="Times New Roman CYR" w:hAnsi="Times New Roman CYR"/>
          <w:sz w:val="28"/>
        </w:rPr>
        <w:t>объем бюджетных ассигнований, предусмотренный в нормативном правовом акте, договоре, соглашении на соответствующий период.</w:t>
      </w:r>
    </w:p>
    <w:p>
      <w:pPr>
        <w:pStyle w:val="P1"/>
        <w:widowControl w:val="1"/>
        <w:suppressAutoHyphens w:val="0"/>
        <w:jc w:val="both"/>
        <w:rPr>
          <w:rStyle w:val="C3"/>
          <w:rFonts w:ascii="Calibri" w:hAnsi="Calibri"/>
          <w:sz w:val="22"/>
        </w:rPr>
      </w:pP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объемы бюджетных ассигнований на уплату налогов, сборов и иных обязательных платежей в бюджетную систему Российской Федерации определяются с учетом изменений, внесенных в законодательные акты Российской Федерации, Пензенской области и Степановского  сельсовета в части размеров тарифов страховых взносов, налоговых ставок, налоговых льгот, а также с учетом изменения налогооблагаемой базы, по формуле:</w:t>
      </w:r>
    </w:p>
    <w:p>
      <w:pPr>
        <w:pStyle w:val="P1"/>
        <w:widowControl w:val="1"/>
        <w:suppressAutoHyphens w:val="0"/>
        <w:jc w:val="both"/>
        <w:rPr>
          <w:rStyle w:val="C3"/>
          <w:rFonts w:ascii="Calibri" w:hAnsi="Calibri"/>
          <w:sz w:val="22"/>
        </w:rPr>
      </w:pPr>
    </w:p>
    <w:p>
      <w:pPr>
        <w:pStyle w:val="P1"/>
        <w:widowControl w:val="1"/>
        <w:suppressAutoHyphens w:val="0"/>
        <w:ind w:firstLine="698"/>
        <w:jc w:val="center"/>
        <w:rPr>
          <w:rStyle w:val="C3"/>
          <w:sz w:val="28"/>
        </w:rPr>
      </w:pPr>
      <w:r>
        <w:drawing>
          <wp:inline xmlns:wp="http://schemas.openxmlformats.org/drawingml/2006/wordprocessingDrawing">
            <wp:extent cx="1828165" cy="219075"/>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4"/>
                    <a:stretch>
                      <a:fillRect/>
                    </a:stretch>
                  </pic:blipFill>
                  <pic:spPr>
                    <a:xfrm>
                      <a:off x="0" y="0"/>
                      <a:ext cx="1828165" cy="219075"/>
                    </a:xfrm>
                    <a:prstGeom prst="rect"/>
                    <a:noFill/>
                  </pic:spPr>
                </pic:pic>
              </a:graphicData>
            </a:graphic>
          </wp:inline>
        </w:drawing>
      </w:r>
      <w:r>
        <w:rPr>
          <w:rStyle w:val="C3"/>
          <w:sz w:val="28"/>
        </w:rPr>
        <w:t>,</w:t>
      </w:r>
    </w:p>
    <w:p>
      <w:pPr>
        <w:pStyle w:val="P1"/>
        <w:widowControl w:val="1"/>
        <w:suppressAutoHyphens w:val="0"/>
        <w:ind w:firstLine="698"/>
        <w:jc w:val="both"/>
        <w:rPr>
          <w:rStyle w:val="C3"/>
          <w:rFonts w:ascii="Times New Roman CYR" w:hAnsi="Times New Roman CYR"/>
          <w:sz w:val="28"/>
        </w:rPr>
      </w:pPr>
      <w:r>
        <w:rPr>
          <w:rStyle w:val="C3"/>
          <w:rFonts w:ascii="Times New Roman CYR" w:hAnsi="Times New Roman CYR"/>
          <w:sz w:val="28"/>
        </w:rPr>
        <w:t>где</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420370" cy="219075"/>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3"/>
                    <a:stretch>
                      <a:fillRect/>
                    </a:stretch>
                  </pic:blipFill>
                  <pic:spPr>
                    <a:xfrm>
                      <a:off x="0" y="0"/>
                      <a:ext cx="420370" cy="219075"/>
                    </a:xfrm>
                    <a:prstGeom prst="rect"/>
                    <a:noFill/>
                  </pic:spPr>
                </pic:pic>
              </a:graphicData>
            </a:graphic>
          </wp:inline>
        </w:drawing>
      </w:r>
      <w:r>
        <w:rPr>
          <w:rStyle w:val="C3"/>
          <w:sz w:val="28"/>
        </w:rPr>
        <w:t xml:space="preserve">- </w:t>
      </w:r>
      <w:r>
        <w:rPr>
          <w:rStyle w:val="C3"/>
          <w:rFonts w:ascii="Times New Roman CYR" w:hAnsi="Times New Roman CYR"/>
          <w:sz w:val="28"/>
        </w:rPr>
        <w:t>объем бюджетных ассигнований на уплату налогов, сборов и иных обязательных платежей в бюджетную систему Российской Федерации в очередном финансовом году (плановом периоде);</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504190" cy="219075"/>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5"/>
                    <a:stretch>
                      <a:fillRect/>
                    </a:stretch>
                  </pic:blipFill>
                  <pic:spPr>
                    <a:xfrm>
                      <a:off x="0" y="0"/>
                      <a:ext cx="504190" cy="219075"/>
                    </a:xfrm>
                    <a:prstGeom prst="rect"/>
                    <a:noFill/>
                  </pic:spPr>
                </pic:pic>
              </a:graphicData>
            </a:graphic>
          </wp:inline>
        </w:drawing>
      </w:r>
      <w:r>
        <w:rPr>
          <w:rStyle w:val="C3"/>
          <w:sz w:val="28"/>
        </w:rPr>
        <w:t xml:space="preserve">- </w:t>
      </w:r>
      <w:r>
        <w:rPr>
          <w:rStyle w:val="C3"/>
          <w:rFonts w:ascii="Times New Roman CYR" w:hAnsi="Times New Roman CYR"/>
          <w:sz w:val="28"/>
        </w:rPr>
        <w:t>прогнозируемый объем налоговой базы в очередном финансовом году (плановом периоде);</w:t>
      </w:r>
    </w:p>
    <w:p>
      <w:pPr>
        <w:pStyle w:val="P1"/>
        <w:widowControl w:val="1"/>
        <w:suppressAutoHyphens w:val="0"/>
        <w:ind w:firstLine="698"/>
        <w:jc w:val="both"/>
        <w:rPr>
          <w:rStyle w:val="C3"/>
          <w:rFonts w:ascii="Times New Roman CYR" w:hAnsi="Times New Roman CYR"/>
          <w:sz w:val="28"/>
        </w:rPr>
      </w:pPr>
      <w:r>
        <w:drawing>
          <wp:inline xmlns:wp="http://schemas.openxmlformats.org/drawingml/2006/wordprocessingDrawing">
            <wp:extent cx="438785" cy="219075"/>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6"/>
                    <a:stretch>
                      <a:fillRect/>
                    </a:stretch>
                  </pic:blipFill>
                  <pic:spPr>
                    <a:xfrm>
                      <a:off x="0" y="0"/>
                      <a:ext cx="438785" cy="219075"/>
                    </a:xfrm>
                    <a:prstGeom prst="rect"/>
                    <a:noFill/>
                  </pic:spPr>
                </pic:pic>
              </a:graphicData>
            </a:graphic>
          </wp:inline>
        </w:drawing>
      </w:r>
      <w:r>
        <w:rPr>
          <w:rStyle w:val="C3"/>
          <w:sz w:val="28"/>
        </w:rPr>
        <w:t xml:space="preserve">- </w:t>
      </w:r>
      <w:r>
        <w:rPr>
          <w:rStyle w:val="C3"/>
          <w:rFonts w:ascii="Times New Roman CYR" w:hAnsi="Times New Roman CYR"/>
          <w:sz w:val="28"/>
        </w:rPr>
        <w:t>значение налоговой ставки в очередном финансовом году (плановом периоде).</w:t>
      </w:r>
    </w:p>
    <w:p>
      <w:pPr>
        <w:pStyle w:val="P1"/>
        <w:widowControl w:val="1"/>
        <w:suppressAutoHyphens w:val="0"/>
        <w:jc w:val="both"/>
        <w:rPr>
          <w:rStyle w:val="C3"/>
          <w:rFonts w:ascii="Calibri" w:hAnsi="Calibri"/>
          <w:sz w:val="22"/>
        </w:rPr>
      </w:pP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объемы бюджетных ассигнований на обслуживание муниципального долга Степановского  сельсовета предусматриваются в соответствии с нормативными правовыми актами Степановского  сельсовета, договорами (соглашениями), определяющими условия привлечения, погашения и (или) обращения муниципальных долговых обязательств Степановского  сельсовета;</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объемы бюджетных ассигнований на оказание муниципальных услуг (выполнение работ) бюджетными и автономными учреждениями формируются с учетом муниципального задания (договорами, соглашениями) на оказание муниципальных услуг (выполнение работ) на очередной финансовый год и плановый период, а также его выполнения в отчетном финансовом году и текущем финансовом году;</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в объеме бюджетных ассигнований на очередной финансовый год и плановый период предусматриваются средства резервного фонда администрации Степановского  сельсовета;</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в объеме бюджетных ассигнований на плановый период предусматриваются условно утверждаемые расходы на первый год планового периода в объеме не менее 2,5 процента  общего годового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годового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Предельные объемы бюджетных ассигнований на очередной финансовый год и плановый период по принимаемым обязательствам формируются на основании представляемых в администрацию Степановского  сельсовета предложений главных распорядителей (учредителей) по объему и структуре принимаемых обязательств, включающих нормативные правовые акты, проекты нормативных правовых актов, договоров, соглашений, предлагаемые (планируемые) к принятию или изменению в текущем финансовом году, в очередном финансовом году или плановом периоде или концепции (проекты концепций) указанных актов с указанием решений, на основании которых планируется разработка указанных актов, пояснительную записку с обоснованием возникновения принимаемых обязательств, проекты расчетов объемов бюджетных ассигнований на исполнение принимаемых обязательств.</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В случае, если в очередном финансовом году (плановом периоде) совокупный предельный объем бюджетных ассигнований, сформированный в соответствии с настоящим Порядком, превышает общий прогнозируемый объем финансовых ресурсов (объем собственных доходов бюджета Степановского  сельсовета и объем поступлений по источникам финансирования дефицита бюджета, за вычетом выплат из источников финансирования дефицита бюджета), в целях соблюдения принципа сбалансированности бюджета принимаются к рассмотрению предложения главных распорядителей средств бюджета Степановского  сельсовета о перераспределении (оптимизации) бюджетных ассигнований на исполнение действующих обязательств с целью включения в бюджет ассигнований на исполнение принимаемых обязательств.</w:t>
      </w:r>
    </w:p>
    <w:p>
      <w:pPr>
        <w:pStyle w:val="P1"/>
        <w:widowControl w:val="1"/>
        <w:suppressAutoHyphens w:val="0"/>
        <w:ind w:firstLine="708"/>
        <w:jc w:val="both"/>
        <w:rPr>
          <w:rStyle w:val="C3"/>
          <w:rFonts w:ascii="Times New Roman CYR" w:hAnsi="Times New Roman CYR"/>
          <w:sz w:val="28"/>
        </w:rPr>
      </w:pPr>
      <w:r>
        <w:rPr>
          <w:rStyle w:val="C3"/>
          <w:sz w:val="28"/>
        </w:rPr>
        <w:t xml:space="preserve">7. </w:t>
      </w:r>
      <w:r>
        <w:rPr>
          <w:rStyle w:val="C3"/>
          <w:rFonts w:ascii="Times New Roman CYR" w:hAnsi="Times New Roman CYR"/>
          <w:sz w:val="28"/>
        </w:rPr>
        <w:t xml:space="preserve">При планировании бюджетных ассигнований администрация Степановского  сельсовета:</w:t>
      </w:r>
    </w:p>
    <w:p>
      <w:pPr>
        <w:pStyle w:val="P1"/>
        <w:widowControl w:val="1"/>
        <w:suppressAutoHyphens w:val="0"/>
        <w:jc w:val="both"/>
        <w:rPr>
          <w:rStyle w:val="C3"/>
          <w:rFonts w:ascii="Times New Roman CYR" w:hAnsi="Times New Roman CYR"/>
          <w:sz w:val="28"/>
        </w:rPr>
      </w:pPr>
      <w:r>
        <w:rPr>
          <w:rStyle w:val="C3"/>
          <w:sz w:val="28"/>
        </w:rPr>
        <w:tab/>
        <w:t xml:space="preserve">7.1. </w:t>
      </w:r>
      <w:r>
        <w:rPr>
          <w:rStyle w:val="C3"/>
          <w:rFonts w:ascii="Times New Roman CYR" w:hAnsi="Times New Roman CYR"/>
          <w:sz w:val="28"/>
        </w:rPr>
        <w:t xml:space="preserve">Определяет общий предварительный объем бюджетных ассигнований на исполнение действующих и принимаемых расходных обязательств Степановского  сельсовета;</w:t>
      </w:r>
    </w:p>
    <w:p>
      <w:pPr>
        <w:pStyle w:val="P1"/>
        <w:widowControl w:val="1"/>
        <w:suppressAutoHyphens w:val="0"/>
        <w:jc w:val="both"/>
        <w:rPr>
          <w:rStyle w:val="C3"/>
          <w:rFonts w:ascii="Times New Roman CYR" w:hAnsi="Times New Roman CYR"/>
          <w:sz w:val="28"/>
        </w:rPr>
      </w:pPr>
      <w:r>
        <w:rPr>
          <w:rStyle w:val="C3"/>
          <w:sz w:val="28"/>
        </w:rPr>
        <w:tab/>
        <w:t xml:space="preserve">7.2. </w:t>
      </w:r>
      <w:r>
        <w:rPr>
          <w:rStyle w:val="C3"/>
          <w:rFonts w:ascii="Times New Roman CYR" w:hAnsi="Times New Roman CYR"/>
          <w:sz w:val="28"/>
        </w:rPr>
        <w:t xml:space="preserve">Осуществляет свод расходов бюджета Степановского  сельсовета на очередной финансовый год и плановый период в разрезе разделов, подразделов, целевых статей, видов расходов классификации расходов бюджета Степановского  сельсовета, относящихся к расходам бюджета (в разрезе муниципальных услуг).</w:t>
      </w:r>
    </w:p>
    <w:p>
      <w:pPr>
        <w:pStyle w:val="P1"/>
        <w:widowControl w:val="1"/>
        <w:suppressAutoHyphens w:val="0"/>
        <w:ind w:firstLine="720"/>
        <w:jc w:val="both"/>
        <w:rPr>
          <w:rStyle w:val="C3"/>
          <w:sz w:val="28"/>
        </w:rPr>
      </w:pPr>
      <w:r>
        <w:rPr>
          <w:rStyle w:val="C3"/>
          <w:sz w:val="28"/>
        </w:rPr>
        <w:t xml:space="preserve">8. Главные распорядители (учредители) представляют в администрацию Степановского  сельсовета:</w:t>
      </w:r>
    </w:p>
    <w:p>
      <w:pPr>
        <w:pStyle w:val="P1"/>
        <w:widowControl w:val="1"/>
        <w:suppressAutoHyphens w:val="0"/>
        <w:ind w:firstLine="720"/>
        <w:jc w:val="both"/>
        <w:rPr>
          <w:rStyle w:val="C3"/>
          <w:sz w:val="28"/>
        </w:rPr>
      </w:pPr>
      <w:r>
        <w:rPr>
          <w:rStyle w:val="C3"/>
          <w:sz w:val="28"/>
        </w:rPr>
        <w:t xml:space="preserve">- заполненные в соответствии с </w:t>
      </w:r>
      <w:r>
        <w:rPr>
          <w:rStyle w:val="C3"/>
          <w:sz w:val="28"/>
        </w:rPr>
        <w:fldChar w:fldCharType="begin"/>
      </w:r>
      <w:r>
        <w:rPr>
          <w:rStyle w:val="C3"/>
          <w:sz w:val="28"/>
        </w:rPr>
        <w:instrText>HYPERLINK \l "sub_300"</w:instrText>
      </w:r>
      <w:r>
        <w:rPr>
          <w:rStyle w:val="C3"/>
          <w:sz w:val="28"/>
        </w:rPr>
        <w:fldChar w:fldCharType="separate"/>
      </w:r>
      <w:r>
        <w:rPr>
          <w:rStyle w:val="C3"/>
          <w:sz w:val="28"/>
        </w:rPr>
        <w:t>разделом III</w:t>
      </w:r>
      <w:r>
        <w:rPr>
          <w:rStyle w:val="C3"/>
          <w:sz w:val="28"/>
        </w:rPr>
        <w:fldChar w:fldCharType="end"/>
      </w:r>
      <w:r>
        <w:rPr>
          <w:rStyle w:val="C3"/>
          <w:sz w:val="28"/>
        </w:rPr>
        <w:t xml:space="preserve"> настоящего Порядка Перечень бюджетных ассигнований на очередной финансовый год и плановый период (далее - Перечень) по форме согласно </w:t>
      </w:r>
      <w:r>
        <w:rPr>
          <w:rStyle w:val="C3"/>
          <w:sz w:val="28"/>
        </w:rPr>
        <w:fldChar w:fldCharType="begin"/>
      </w:r>
      <w:r>
        <w:rPr>
          <w:rStyle w:val="C3"/>
          <w:sz w:val="28"/>
        </w:rPr>
        <w:instrText>HYPERLINK \l "sub_1200"</w:instrText>
      </w:r>
      <w:r>
        <w:rPr>
          <w:rStyle w:val="C3"/>
          <w:sz w:val="28"/>
        </w:rPr>
        <w:fldChar w:fldCharType="separate"/>
      </w:r>
      <w:r>
        <w:rPr>
          <w:rStyle w:val="C3"/>
          <w:sz w:val="28"/>
        </w:rPr>
        <w:t>приложению № 2</w:t>
      </w:r>
      <w:r>
        <w:rPr>
          <w:rStyle w:val="C3"/>
          <w:sz w:val="28"/>
        </w:rPr>
        <w:fldChar w:fldCharType="end"/>
      </w:r>
      <w:r>
        <w:rPr>
          <w:rStyle w:val="C3"/>
          <w:sz w:val="28"/>
        </w:rPr>
        <w:t xml:space="preserve"> к настоящему Порядку, Обоснования бюджетных ассигнований на очередной финансовый год и плановый период (далее - Обоснования) по форме согласно </w:t>
      </w:r>
      <w:r>
        <w:rPr>
          <w:rStyle w:val="C3"/>
          <w:sz w:val="28"/>
        </w:rPr>
        <w:fldChar w:fldCharType="begin"/>
      </w:r>
      <w:r>
        <w:rPr>
          <w:rStyle w:val="C3"/>
          <w:sz w:val="28"/>
        </w:rPr>
        <w:instrText>HYPERLINK \l "sub_1300"</w:instrText>
      </w:r>
      <w:r>
        <w:rPr>
          <w:rStyle w:val="C3"/>
          <w:sz w:val="28"/>
        </w:rPr>
        <w:fldChar w:fldCharType="separate"/>
      </w:r>
      <w:r>
        <w:rPr>
          <w:rStyle w:val="C3"/>
          <w:sz w:val="28"/>
        </w:rPr>
        <w:t>приложению № 3</w:t>
      </w:r>
      <w:r>
        <w:rPr>
          <w:rStyle w:val="C3"/>
          <w:sz w:val="28"/>
        </w:rPr>
        <w:fldChar w:fldCharType="end"/>
      </w:r>
      <w:r>
        <w:rPr>
          <w:rStyle w:val="C3"/>
          <w:sz w:val="28"/>
        </w:rPr>
        <w:t xml:space="preserve"> к настоящему Порядку, Сведения об общем объеме бюджетных ассигнований, представленном в обоснованиях бюджетных ассигнований на очередной финансовый год и плановый период (далее - Сведения), по форме согласно </w:t>
      </w:r>
      <w:r>
        <w:rPr>
          <w:rStyle w:val="C3"/>
          <w:sz w:val="28"/>
        </w:rPr>
        <w:fldChar w:fldCharType="begin"/>
      </w:r>
      <w:r>
        <w:rPr>
          <w:rStyle w:val="C3"/>
          <w:sz w:val="28"/>
        </w:rPr>
        <w:instrText>HYPERLINK \l "sub_1400"</w:instrText>
      </w:r>
      <w:r>
        <w:rPr>
          <w:rStyle w:val="C3"/>
          <w:sz w:val="28"/>
        </w:rPr>
        <w:fldChar w:fldCharType="separate"/>
      </w:r>
      <w:r>
        <w:rPr>
          <w:rStyle w:val="C3"/>
          <w:sz w:val="28"/>
        </w:rPr>
        <w:t>приложению № 4</w:t>
      </w:r>
      <w:r>
        <w:rPr>
          <w:rStyle w:val="C3"/>
          <w:sz w:val="28"/>
        </w:rPr>
        <w:fldChar w:fldCharType="end"/>
      </w:r>
      <w:r>
        <w:rPr>
          <w:rStyle w:val="C3"/>
          <w:sz w:val="28"/>
        </w:rPr>
        <w:t xml:space="preserve"> к настоящему Порядку, Возвратные распределения предельных объемов бюджетных ассигнований на очередной финансовый год и плановый период (далее - Возвратные распределения) по форме согласно </w:t>
      </w:r>
      <w:r>
        <w:rPr>
          <w:rStyle w:val="C3"/>
          <w:sz w:val="28"/>
        </w:rPr>
        <w:fldChar w:fldCharType="begin"/>
      </w:r>
      <w:r>
        <w:rPr>
          <w:rStyle w:val="C3"/>
          <w:sz w:val="28"/>
        </w:rPr>
        <w:instrText>HYPERLINK \l "sub_1500"</w:instrText>
      </w:r>
      <w:r>
        <w:rPr>
          <w:rStyle w:val="C3"/>
          <w:sz w:val="28"/>
        </w:rPr>
        <w:fldChar w:fldCharType="separate"/>
      </w:r>
      <w:r>
        <w:rPr>
          <w:rStyle w:val="C3"/>
          <w:sz w:val="28"/>
        </w:rPr>
        <w:t>приложению № 5</w:t>
      </w:r>
      <w:r>
        <w:rPr>
          <w:rStyle w:val="C3"/>
          <w:sz w:val="28"/>
        </w:rPr>
        <w:fldChar w:fldCharType="end"/>
      </w:r>
      <w:r>
        <w:rPr>
          <w:rStyle w:val="C3"/>
          <w:sz w:val="28"/>
        </w:rPr>
        <w:t xml:space="preserve"> к настоящему Порядку;</w:t>
      </w:r>
    </w:p>
    <w:p>
      <w:pPr>
        <w:pStyle w:val="P1"/>
        <w:widowControl w:val="1"/>
        <w:suppressAutoHyphens w:val="0"/>
        <w:ind w:firstLine="720"/>
        <w:jc w:val="both"/>
        <w:rPr>
          <w:rStyle w:val="C3"/>
          <w:sz w:val="28"/>
        </w:rPr>
      </w:pPr>
      <w:r>
        <w:rPr>
          <w:rStyle w:val="C3"/>
          <w:sz w:val="28"/>
        </w:rPr>
        <w:t xml:space="preserve">- информацию об объемах субсидий, субвенций, иных межбюджетных трансфертов бюджету Степановского  сельсовета согласно приложениям к закону (проекту закона) об областном бюджете.</w:t>
      </w:r>
    </w:p>
    <w:p>
      <w:pPr>
        <w:pStyle w:val="P1"/>
        <w:widowControl w:val="1"/>
        <w:suppressAutoHyphens w:val="0"/>
        <w:jc w:val="both"/>
        <w:rPr>
          <w:rStyle w:val="C3"/>
          <w:rFonts w:ascii="Times New Roman CYR" w:hAnsi="Times New Roman CYR"/>
          <w:sz w:val="28"/>
        </w:rPr>
      </w:pPr>
    </w:p>
    <w:p>
      <w:pPr>
        <w:pStyle w:val="P1"/>
        <w:widowControl w:val="1"/>
        <w:numPr>
          <w:ilvl w:val="0"/>
          <w:numId w:val="23"/>
        </w:numPr>
        <w:suppressAutoHyphens w:val="0"/>
        <w:spacing w:before="108" w:after="108" w:beforeAutospacing="0" w:afterAutospacing="0"/>
        <w:jc w:val="center"/>
        <w:rPr>
          <w:rStyle w:val="C3"/>
          <w:rFonts w:ascii="Times New Roman CYR" w:hAnsi="Times New Roman CYR"/>
          <w:b w:val="1"/>
          <w:sz w:val="28"/>
        </w:rPr>
      </w:pPr>
      <w:r>
        <w:rPr>
          <w:rStyle w:val="C3"/>
          <w:rFonts w:ascii="Times New Roman CYR" w:hAnsi="Times New Roman CYR"/>
          <w:b w:val="1"/>
          <w:sz w:val="28"/>
        </w:rPr>
        <w:t xml:space="preserve">Методика планирования бюджетных ассигнований бюджета                      Степановского  сельсовета на 2026 год и плановый период 2027 и 2028 годов по видам бюджетных ассигнований</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Для целей настоящей Методики бюджетные ассигнования группируются по видам бюджетных ассигнований в соответствии с Перечнем видов бюджетных ассигнований (</w:t>
      </w:r>
      <w:r>
        <w:rPr>
          <w:rStyle w:val="C3"/>
          <w:rFonts w:ascii="Times New Roman CYR" w:hAnsi="Times New Roman CYR"/>
          <w:sz w:val="28"/>
        </w:rPr>
        <w:fldChar w:fldCharType="begin"/>
      </w:r>
      <w:r>
        <w:rPr>
          <w:rStyle w:val="C3"/>
          <w:rFonts w:ascii="Times New Roman CYR" w:hAnsi="Times New Roman CYR"/>
          <w:sz w:val="28"/>
        </w:rPr>
        <w:instrText>HYPERLINK "#sub_1100"</w:instrText>
      </w:r>
      <w:r>
        <w:rPr>
          <w:rStyle w:val="C3"/>
          <w:rFonts w:ascii="Times New Roman CYR" w:hAnsi="Times New Roman CYR"/>
          <w:sz w:val="28"/>
        </w:rPr>
        <w:fldChar w:fldCharType="separate"/>
      </w:r>
      <w:r>
        <w:rPr>
          <w:rStyle w:val="C3"/>
          <w:rFonts w:ascii="Times New Roman CYR" w:hAnsi="Times New Roman CYR"/>
          <w:sz w:val="28"/>
        </w:rPr>
        <w:t>приложение № 1</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 xml:space="preserve">к настоящему Порядку), предусмотренных </w:t>
      </w:r>
      <w:r>
        <w:rPr>
          <w:rStyle w:val="C3"/>
          <w:rFonts w:ascii="Times New Roman CYR" w:hAnsi="Times New Roman CYR"/>
          <w:sz w:val="28"/>
        </w:rPr>
        <w:fldChar w:fldCharType="begin"/>
      </w:r>
      <w:r>
        <w:rPr>
          <w:rStyle w:val="C3"/>
          <w:rFonts w:ascii="Times New Roman CYR" w:hAnsi="Times New Roman CYR"/>
          <w:sz w:val="28"/>
        </w:rPr>
        <w:instrText>HYPERLINK "garantf1://12012604.69/"</w:instrText>
      </w:r>
      <w:r>
        <w:rPr>
          <w:rStyle w:val="C3"/>
          <w:rFonts w:ascii="Times New Roman CYR" w:hAnsi="Times New Roman CYR"/>
          <w:sz w:val="28"/>
        </w:rPr>
        <w:fldChar w:fldCharType="separate"/>
      </w:r>
      <w:r>
        <w:rPr>
          <w:rStyle w:val="C3"/>
          <w:rFonts w:ascii="Times New Roman CYR" w:hAnsi="Times New Roman CYR"/>
          <w:sz w:val="28"/>
        </w:rPr>
        <w:t>статьей 69</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 xml:space="preserve">Бюджетного кодекса Российской Федерации, и рассчитываются с учетом положений статей </w:t>
      </w:r>
      <w:r>
        <w:rPr>
          <w:rStyle w:val="C3"/>
          <w:rFonts w:ascii="Times New Roman CYR" w:hAnsi="Times New Roman CYR"/>
          <w:sz w:val="28"/>
        </w:rPr>
        <w:fldChar w:fldCharType="begin"/>
      </w:r>
      <w:r>
        <w:rPr>
          <w:rStyle w:val="C3"/>
          <w:rFonts w:ascii="Times New Roman CYR" w:hAnsi="Times New Roman CYR"/>
          <w:sz w:val="28"/>
        </w:rPr>
        <w:instrText>HYPERLINK "garantf1://12012604.691/"</w:instrText>
      </w:r>
      <w:r>
        <w:rPr>
          <w:rStyle w:val="C3"/>
          <w:rFonts w:ascii="Times New Roman CYR" w:hAnsi="Times New Roman CYR"/>
          <w:sz w:val="28"/>
        </w:rPr>
        <w:fldChar w:fldCharType="separate"/>
      </w:r>
      <w:r>
        <w:rPr>
          <w:rStyle w:val="C3"/>
          <w:rFonts w:ascii="Times New Roman CYR" w:hAnsi="Times New Roman CYR"/>
          <w:sz w:val="28"/>
        </w:rPr>
        <w:t>69.1</w:t>
      </w:r>
      <w:r>
        <w:rPr>
          <w:rStyle w:val="C3"/>
          <w:rFonts w:ascii="Times New Roman CYR" w:hAnsi="Times New Roman CYR"/>
          <w:sz w:val="28"/>
        </w:rPr>
        <w:fldChar w:fldCharType="end"/>
      </w:r>
      <w:r>
        <w:rPr>
          <w:rStyle w:val="C3"/>
          <w:sz w:val="28"/>
        </w:rPr>
        <w:t xml:space="preserve">, </w:t>
      </w:r>
      <w:r>
        <w:rPr>
          <w:rStyle w:val="C3"/>
          <w:sz w:val="28"/>
        </w:rPr>
        <w:fldChar w:fldCharType="begin"/>
      </w:r>
      <w:r>
        <w:rPr>
          <w:rStyle w:val="C3"/>
          <w:sz w:val="28"/>
        </w:rPr>
        <w:instrText>HYPERLINK "garantf1://12012604.70/"</w:instrText>
      </w:r>
      <w:r>
        <w:rPr>
          <w:rStyle w:val="C3"/>
          <w:sz w:val="28"/>
        </w:rPr>
        <w:fldChar w:fldCharType="separate"/>
      </w:r>
      <w:r>
        <w:rPr>
          <w:rStyle w:val="C3"/>
          <w:sz w:val="28"/>
        </w:rPr>
        <w:t>70</w:t>
      </w:r>
      <w:r>
        <w:rPr>
          <w:rStyle w:val="C3"/>
          <w:sz w:val="28"/>
        </w:rPr>
        <w:fldChar w:fldCharType="end"/>
      </w:r>
      <w:r>
        <w:rPr>
          <w:rStyle w:val="C3"/>
          <w:sz w:val="28"/>
        </w:rPr>
        <w:t xml:space="preserve">, </w:t>
      </w:r>
      <w:r>
        <w:rPr>
          <w:rStyle w:val="C3"/>
          <w:sz w:val="28"/>
        </w:rPr>
        <w:fldChar w:fldCharType="begin"/>
      </w:r>
      <w:r>
        <w:rPr>
          <w:rStyle w:val="C3"/>
          <w:sz w:val="28"/>
        </w:rPr>
        <w:instrText>HYPERLINK "garantf1://12012604.741/"</w:instrText>
      </w:r>
      <w:r>
        <w:rPr>
          <w:rStyle w:val="C3"/>
          <w:sz w:val="28"/>
        </w:rPr>
        <w:fldChar w:fldCharType="separate"/>
      </w:r>
      <w:r>
        <w:rPr>
          <w:rStyle w:val="C3"/>
          <w:sz w:val="28"/>
        </w:rPr>
        <w:t>74.1</w:t>
      </w:r>
      <w:r>
        <w:rPr>
          <w:rStyle w:val="C3"/>
          <w:sz w:val="28"/>
        </w:rPr>
        <w:fldChar w:fldCharType="end"/>
      </w:r>
      <w:r>
        <w:rPr>
          <w:rStyle w:val="C3"/>
          <w:sz w:val="28"/>
        </w:rPr>
        <w:t xml:space="preserve">, </w:t>
      </w:r>
      <w:r>
        <w:rPr>
          <w:rStyle w:val="C3"/>
          <w:sz w:val="28"/>
        </w:rPr>
        <w:fldChar w:fldCharType="begin"/>
      </w:r>
      <w:r>
        <w:rPr>
          <w:rStyle w:val="C3"/>
          <w:sz w:val="28"/>
        </w:rPr>
        <w:instrText>HYPERLINK "garantf1://12012604.78/"</w:instrText>
      </w:r>
      <w:r>
        <w:rPr>
          <w:rStyle w:val="C3"/>
          <w:sz w:val="28"/>
        </w:rPr>
        <w:fldChar w:fldCharType="separate"/>
      </w:r>
      <w:r>
        <w:rPr>
          <w:rStyle w:val="C3"/>
          <w:sz w:val="28"/>
        </w:rPr>
        <w:t>78</w:t>
      </w:r>
      <w:r>
        <w:rPr>
          <w:rStyle w:val="C3"/>
          <w:sz w:val="28"/>
        </w:rPr>
        <w:fldChar w:fldCharType="end"/>
      </w:r>
      <w:r>
        <w:rPr>
          <w:rStyle w:val="C3"/>
          <w:sz w:val="28"/>
        </w:rPr>
        <w:t xml:space="preserve">, </w:t>
      </w:r>
      <w:r>
        <w:rPr>
          <w:rStyle w:val="C3"/>
          <w:sz w:val="28"/>
        </w:rPr>
        <w:fldChar w:fldCharType="begin"/>
      </w:r>
      <w:r>
        <w:rPr>
          <w:rStyle w:val="C3"/>
          <w:sz w:val="28"/>
        </w:rPr>
        <w:instrText>HYPERLINK "garantf1://12012604.781/"</w:instrText>
      </w:r>
      <w:r>
        <w:rPr>
          <w:rStyle w:val="C3"/>
          <w:sz w:val="28"/>
        </w:rPr>
        <w:fldChar w:fldCharType="separate"/>
      </w:r>
      <w:r>
        <w:rPr>
          <w:rStyle w:val="C3"/>
          <w:sz w:val="28"/>
        </w:rPr>
        <w:t>78.1</w:t>
      </w:r>
      <w:r>
        <w:rPr>
          <w:rStyle w:val="C3"/>
          <w:sz w:val="28"/>
        </w:rPr>
        <w:fldChar w:fldCharType="end"/>
      </w:r>
      <w:r>
        <w:rPr>
          <w:rStyle w:val="C3"/>
          <w:sz w:val="28"/>
        </w:rPr>
        <w:t xml:space="preserve">, </w:t>
      </w:r>
      <w:r>
        <w:rPr>
          <w:rStyle w:val="C3"/>
          <w:sz w:val="28"/>
        </w:rPr>
        <w:fldChar w:fldCharType="begin"/>
      </w:r>
      <w:r>
        <w:rPr>
          <w:rStyle w:val="C3"/>
          <w:sz w:val="28"/>
        </w:rPr>
        <w:instrText>HYPERLINK "garantf1://12012604.79/"</w:instrText>
      </w:r>
      <w:r>
        <w:rPr>
          <w:rStyle w:val="C3"/>
          <w:sz w:val="28"/>
        </w:rPr>
        <w:fldChar w:fldCharType="separate"/>
      </w:r>
      <w:r>
        <w:rPr>
          <w:rStyle w:val="C3"/>
          <w:sz w:val="28"/>
        </w:rPr>
        <w:t>79</w:t>
      </w:r>
      <w:r>
        <w:rPr>
          <w:rStyle w:val="C3"/>
          <w:sz w:val="28"/>
        </w:rPr>
        <w:fldChar w:fldCharType="end"/>
      </w:r>
      <w:r>
        <w:rPr>
          <w:rStyle w:val="C3"/>
          <w:sz w:val="28"/>
        </w:rPr>
        <w:t xml:space="preserve">, </w:t>
      </w:r>
      <w:r>
        <w:rPr>
          <w:rStyle w:val="C3"/>
          <w:sz w:val="28"/>
        </w:rPr>
        <w:fldChar w:fldCharType="begin"/>
      </w:r>
      <w:r>
        <w:rPr>
          <w:rStyle w:val="C3"/>
          <w:sz w:val="28"/>
        </w:rPr>
        <w:instrText>HYPERLINK "garantf1://12012604.80/"</w:instrText>
      </w:r>
      <w:r>
        <w:rPr>
          <w:rStyle w:val="C3"/>
          <w:sz w:val="28"/>
        </w:rPr>
        <w:fldChar w:fldCharType="separate"/>
      </w:r>
      <w:r>
        <w:rPr>
          <w:rStyle w:val="C3"/>
          <w:sz w:val="28"/>
        </w:rPr>
        <w:t>80</w:t>
      </w:r>
      <w:r>
        <w:rPr>
          <w:rStyle w:val="C3"/>
          <w:sz w:val="28"/>
        </w:rPr>
        <w:fldChar w:fldCharType="end"/>
      </w:r>
      <w:r>
        <w:rPr>
          <w:rStyle w:val="C3"/>
          <w:sz w:val="28"/>
        </w:rPr>
        <w:t xml:space="preserve">, 111, 242.2 </w:t>
      </w:r>
      <w:r>
        <w:rPr>
          <w:rStyle w:val="C3"/>
          <w:rFonts w:ascii="Times New Roman CYR" w:hAnsi="Times New Roman CYR"/>
          <w:sz w:val="28"/>
        </w:rPr>
        <w:t>Бюджетного кодекса Российской Федерации.</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К бюджетным ассигнованиям бюджета Степановского  сельсовета относятся ассигнования на:</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оказание муниципальных услуг (выполнение работ), в том числе ассигнования на закупки товаров, работ, услуг для обеспечения муниципальных нужд;</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социальное обеспечение населения;</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предоставление бюджетных инвестиций юридическим лицам, не являющимся муниципальными учреждениями и муниципальными унитарными предприятиями;</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предоставление субсидий юридическим лицам (за исключением субсидий муниципальным учреждениям), индивидуальным предпринимателям, физическим лицам;</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 xml:space="preserve">обслуживание муниципального долга Степановского  сельсовета;</w:t>
      </w:r>
    </w:p>
    <w:p>
      <w:pPr>
        <w:pStyle w:val="P1"/>
        <w:widowControl w:val="1"/>
        <w:suppressAutoHyphens w:val="0"/>
        <w:jc w:val="both"/>
        <w:rPr>
          <w:rStyle w:val="C3"/>
          <w:rFonts w:ascii="Times New Roman CYR" w:hAnsi="Times New Roman CYR"/>
          <w:sz w:val="28"/>
        </w:rPr>
      </w:pPr>
      <w:r>
        <w:rPr>
          <w:rStyle w:val="C3"/>
          <w:sz w:val="28"/>
        </w:rPr>
        <w:tab/>
        <w:t xml:space="preserve">- </w:t>
      </w:r>
      <w:r>
        <w:rPr>
          <w:rStyle w:val="C3"/>
          <w:rFonts w:ascii="Times New Roman CYR" w:hAnsi="Times New Roman CYR"/>
          <w:sz w:val="28"/>
        </w:rPr>
        <w:t xml:space="preserve">исполнение судебных актов по искам к казне Степановского  сельсовета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Планирование бюджетных ассигнований осуществляется с применением методов расчета согласно </w:t>
      </w:r>
      <w:r>
        <w:rPr>
          <w:rStyle w:val="C3"/>
          <w:rFonts w:ascii="Times New Roman CYR" w:hAnsi="Times New Roman CYR"/>
          <w:sz w:val="28"/>
        </w:rPr>
        <w:fldChar w:fldCharType="begin"/>
      </w:r>
      <w:r>
        <w:rPr>
          <w:rStyle w:val="C3"/>
          <w:rFonts w:ascii="Times New Roman CYR" w:hAnsi="Times New Roman CYR"/>
          <w:sz w:val="28"/>
        </w:rPr>
        <w:instrText>HYPERLINK "#sub_1100"</w:instrText>
      </w:r>
      <w:r>
        <w:rPr>
          <w:rStyle w:val="C3"/>
          <w:rFonts w:ascii="Times New Roman CYR" w:hAnsi="Times New Roman CYR"/>
          <w:sz w:val="28"/>
        </w:rPr>
        <w:fldChar w:fldCharType="separate"/>
      </w:r>
      <w:r>
        <w:rPr>
          <w:rStyle w:val="C3"/>
          <w:rFonts w:ascii="Times New Roman CYR" w:hAnsi="Times New Roman CYR"/>
          <w:sz w:val="28"/>
        </w:rPr>
        <w:t>приложению №</w:t>
      </w:r>
      <w:r>
        <w:rPr>
          <w:rStyle w:val="C3"/>
          <w:sz w:val="28"/>
        </w:rPr>
        <w:t> </w:t>
      </w:r>
      <w:r>
        <w:rPr>
          <w:rStyle w:val="C3"/>
          <w:rFonts w:ascii="Times New Roman CYR" w:hAnsi="Times New Roman CYR"/>
          <w:sz w:val="28"/>
        </w:rPr>
        <w:t>1</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к настоящему Порядку, на основании следующих методических подходов:</w:t>
      </w:r>
    </w:p>
    <w:p>
      <w:pPr>
        <w:pStyle w:val="P1"/>
        <w:widowControl w:val="1"/>
        <w:suppressAutoHyphens w:val="0"/>
        <w:jc w:val="both"/>
        <w:rPr>
          <w:rStyle w:val="C3"/>
          <w:rFonts w:ascii="Calibri" w:hAnsi="Calibri"/>
          <w:sz w:val="22"/>
        </w:rPr>
      </w:pPr>
    </w:p>
    <w:p>
      <w:pPr>
        <w:pStyle w:val="P1"/>
        <w:widowControl w:val="1"/>
        <w:suppressAutoHyphens w:val="0"/>
        <w:spacing w:before="108" w:after="108" w:beforeAutospacing="0" w:afterAutospacing="0"/>
        <w:jc w:val="center"/>
        <w:rPr>
          <w:rStyle w:val="C3"/>
          <w:rFonts w:ascii="Times New Roman CYR" w:hAnsi="Times New Roman CYR"/>
          <w:b w:val="1"/>
          <w:sz w:val="28"/>
        </w:rPr>
      </w:pPr>
      <w:r>
        <w:rPr>
          <w:rStyle w:val="C3"/>
          <w:b w:val="1"/>
          <w:sz w:val="28"/>
        </w:rPr>
        <w:t xml:space="preserve">1. </w:t>
      </w:r>
      <w:r>
        <w:rPr>
          <w:rStyle w:val="C3"/>
          <w:rFonts w:ascii="Times New Roman CYR" w:hAnsi="Times New Roman CYR"/>
          <w:b w:val="1"/>
          <w:sz w:val="28"/>
        </w:rPr>
        <w:t>Оказание муниципальных услуг (выполнение работ), включая ассигнования на закупки товаров, работ, услуг для обеспечения муниципальных нужд</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К бюджетным ассигнованиям на оказание муниципальных услуг (выполнение работ) относятся ассигнования на:</w:t>
      </w:r>
    </w:p>
    <w:p>
      <w:pPr>
        <w:pStyle w:val="P1"/>
        <w:widowControl w:val="1"/>
        <w:suppressAutoHyphens w:val="0"/>
        <w:jc w:val="both"/>
        <w:rPr>
          <w:rStyle w:val="C3"/>
          <w:rFonts w:ascii="Times New Roman CYR" w:hAnsi="Times New Roman CYR"/>
          <w:sz w:val="28"/>
        </w:rPr>
      </w:pPr>
      <w:r>
        <w:rPr>
          <w:rStyle w:val="C3"/>
          <w:sz w:val="28"/>
        </w:rPr>
        <w:tab/>
        <w:t xml:space="preserve">1.1. </w:t>
      </w:r>
      <w:r>
        <w:rPr>
          <w:rStyle w:val="C3"/>
          <w:rFonts w:ascii="Times New Roman CYR" w:hAnsi="Times New Roman CYR"/>
          <w:sz w:val="28"/>
        </w:rPr>
        <w:t xml:space="preserve">обеспечение выполнения функций муниципальных казенных учреждений, органов местного самоуправления Степановского  сельсовета, в том числе по оказанию муниципальных услуг (выполнению работ) физическим и (или) юридическим лицам, в том числе:</w:t>
      </w:r>
    </w:p>
    <w:p>
      <w:pPr>
        <w:pStyle w:val="P1"/>
        <w:widowControl w:val="1"/>
        <w:suppressAutoHyphens w:val="0"/>
        <w:jc w:val="both"/>
        <w:rPr>
          <w:rStyle w:val="C3"/>
          <w:rFonts w:ascii="Times New Roman CYR" w:hAnsi="Times New Roman CYR"/>
          <w:sz w:val="28"/>
        </w:rPr>
      </w:pPr>
      <w:r>
        <w:rPr>
          <w:rStyle w:val="C3"/>
          <w:sz w:val="28"/>
        </w:rPr>
        <w:tab/>
        <w:t xml:space="preserve">1.1.1. </w:t>
      </w:r>
      <w:r>
        <w:rPr>
          <w:rStyle w:val="C3"/>
          <w:rFonts w:ascii="Times New Roman CYR" w:hAnsi="Times New Roman CYR"/>
          <w:sz w:val="28"/>
        </w:rPr>
        <w:t xml:space="preserve">оплата труда работников муниципальных казенных учреждений, денежное содержание (денежное вознаграждение, заработная плата) работников органов местного самоуправления, лиц, замещающих муниципальные должности Степановского  сельсовета,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Пензенской области и Степановского  сельсовета.</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Планирование бюджетных ассигнований на денежное содержание лиц, замещающих муниципальные должности Степановского  сельсовета осуществляется в соответствии с Положением об оплате труда муниципальных служащих Степановского  сельсовета, утвержденного Решением Комитета местного самоуправления Степановского  сельсовета Бессоновского района Пензенской области № 352-121/6  от 29.08.2019 г. «Об оплате труда муниципальных служащих Степановского  сельсовета Бессоновского района Пензенской области» (с последующими изменениями), показателями численности и месячного фонда оплаты труда, утвержденными в штатных расписаниях органов местного самоуправления, а также планируемого уровня индексации (увеличения) фонда оплаты труда для данной категории работников в очередном финансовом году и плановом периоде.</w:t>
      </w:r>
    </w:p>
    <w:p>
      <w:pPr>
        <w:pStyle w:val="P4"/>
        <w:tabs>
          <w:tab w:val="left" w:pos="0" w:leader="none"/>
        </w:tabs>
        <w:spacing w:after="0" w:beforeAutospacing="0" w:afterAutospacing="0"/>
        <w:ind w:firstLine="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Планирование бюджетных ассигнований на оплату труда работников органов местного самоуправления Степановского  сельсовета  замещающих должности, не являющиеся должностями муниципальной службы Степановского  сельсовета, осуществляется в соответствии с Постановлением администрации  Степановского  сельсовета Бессоновского района Пензенской области от 20.02.2018 г. № 10  </w:t>
      </w:r>
      <w:r>
        <w:rPr>
          <w:rStyle w:val="C3"/>
          <w:rFonts w:ascii="Times New Roman CYR" w:hAnsi="Times New Roman CYR"/>
          <w:b w:val="0"/>
          <w:sz w:val="28"/>
        </w:rPr>
        <w:t>"</w:t>
      </w:r>
      <w:r>
        <w:rPr>
          <w:rStyle w:val="C3"/>
          <w:rFonts w:ascii="Times New Roman" w:hAnsi="Times New Roman"/>
          <w:b w:val="0"/>
          <w:sz w:val="28"/>
        </w:rPr>
        <w:t xml:space="preserve">Об утверждении Положения об оплате труда работников, замещающих должности, не отнесенные к  должностям муниципальной службы   Степановского  сельсовета Бессоновского района, и осуществляющие техническое обеспечение деятельности органов местного самоуправления Степановского   сельсовета Бессоновского района Пензенской области" </w:t>
      </w:r>
      <w:r>
        <w:rPr>
          <w:rStyle w:val="C3"/>
          <w:rFonts w:ascii="Times New Roman CYR" w:hAnsi="Times New Roman CYR"/>
          <w:sz w:val="28"/>
        </w:rPr>
        <w:t>(с последующими изменениями), показателями численности и месячного фонда оплаты труда, утвержденными в штатных расписаниях, а также планируемого уровня индексации (увеличения) фонда оплаты труда для данной категории работников в очередном финансовом году и плановом периоде.</w:t>
      </w:r>
    </w:p>
    <w:p>
      <w:pPr>
        <w:pStyle w:val="P4"/>
        <w:tabs>
          <w:tab w:val="left" w:pos="0" w:leader="none"/>
        </w:tabs>
        <w:spacing w:after="0" w:beforeAutospacing="0" w:afterAutospacing="0"/>
        <w:ind w:firstLine="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Планирование бюджетных ассигнований на оплату труда рабочих, занятых в органах местного самоуправления Степановского  сельсовета, осуществляется в соответствии с </w:t>
      </w:r>
      <w:r>
        <w:rPr>
          <w:rStyle w:val="C3"/>
          <w:rFonts w:ascii="Times New Roman CYR" w:hAnsi="Times New Roman CYR"/>
          <w:sz w:val="28"/>
        </w:rPr>
        <w:fldChar w:fldCharType="begin"/>
      </w:r>
      <w:r>
        <w:rPr>
          <w:rStyle w:val="C3"/>
          <w:rFonts w:ascii="Times New Roman CYR" w:hAnsi="Times New Roman CYR"/>
          <w:sz w:val="28"/>
        </w:rPr>
        <w:instrText>HYPERLINK "garantf1://17262779.0/"</w:instrText>
      </w:r>
      <w:r>
        <w:rPr>
          <w:rStyle w:val="C3"/>
          <w:rFonts w:ascii="Times New Roman CYR" w:hAnsi="Times New Roman CYR"/>
          <w:sz w:val="28"/>
        </w:rPr>
        <w:fldChar w:fldCharType="separate"/>
      </w:r>
      <w:r>
        <w:rPr>
          <w:rStyle w:val="C3"/>
          <w:rFonts w:ascii="Times New Roman CYR" w:hAnsi="Times New Roman CYR"/>
          <w:sz w:val="28"/>
        </w:rPr>
        <w:t>постановлением</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 xml:space="preserve">администрации Степановского  сельсовета от 20.02.2018  г. № 11</w:t>
      </w:r>
      <w:r>
        <w:rPr>
          <w:rStyle w:val="C3"/>
          <w:rFonts w:ascii="Times New Roman CYR" w:hAnsi="Times New Roman CYR"/>
          <w:b w:val="0"/>
          <w:sz w:val="28"/>
        </w:rPr>
        <w:t xml:space="preserve"> "</w:t>
      </w:r>
      <w:r>
        <w:rPr>
          <w:rStyle w:val="C3"/>
          <w:rFonts w:ascii="Times New Roman" w:hAnsi="Times New Roman"/>
          <w:b w:val="0"/>
          <w:sz w:val="28"/>
        </w:rPr>
        <w:t xml:space="preserve">Об утверждении Положения об оплате труда  работников  органов местного  самоуправления Степановского   сельсовета Бессоновского района Пензенской области (профессии рабочих), оплата труда  которых   в настоящее время  осуществляется  на основе Единой  тарифной сетки" </w:t>
      </w:r>
      <w:r>
        <w:rPr>
          <w:rStyle w:val="C3"/>
          <w:rFonts w:ascii="Times New Roman CYR" w:hAnsi="Times New Roman CYR"/>
          <w:sz w:val="28"/>
        </w:rPr>
        <w:t>(с последующими изменениями), показателями численности и месячного фонда оплаты труда, утвержденными в штатных расписаниях, а также планируемого уровня индексации (увеличения) фонда оплаты труда для данной категории работников в очередном финансовом году и плановом периоде.</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Объемы бюджетных ассигнований на оплату труда рассчитываются методом индексации, нормативным методом и иным методом.</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Объемы бюджетных ассигнований на командировочные и иные выплаты в соответствии с трудовыми договорами (служебными контрактами, контрактами) и законодательством Российской Федерации рассчитываются методом индексации.</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В случае, если в периоде бюджетного планирования планируется оптимизация органов местного самоуправления и (или) сети муниципальных учреждений Степановского  сельсовета, объемы бюджетных ассигнований на оплату труда, на командировочные и иные выплаты в соответствии с трудовыми договорами (служебными контрактами, контрактами) и законодательством Российской Федерации рассчитываются иным методом.</w:t>
      </w:r>
    </w:p>
    <w:p>
      <w:pPr>
        <w:pStyle w:val="P1"/>
        <w:widowControl w:val="1"/>
        <w:suppressAutoHyphens w:val="0"/>
        <w:jc w:val="both"/>
        <w:rPr>
          <w:rStyle w:val="C3"/>
          <w:rFonts w:ascii="Times New Roman CYR" w:hAnsi="Times New Roman CYR"/>
          <w:sz w:val="28"/>
        </w:rPr>
      </w:pPr>
      <w:r>
        <w:rPr>
          <w:rStyle w:val="C3"/>
          <w:sz w:val="28"/>
        </w:rPr>
        <w:tab/>
        <w:t xml:space="preserve">1.1.2. </w:t>
      </w:r>
      <w:r>
        <w:rPr>
          <w:rStyle w:val="C3"/>
          <w:rFonts w:ascii="Times New Roman CYR" w:hAnsi="Times New Roman CYR"/>
          <w:sz w:val="28"/>
        </w:rPr>
        <w:t>закупки товаров, работ, услуг для обеспечения муниципальных нужд.</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Планирование бюджетных ассигнований на закупку товаров, работ, услуг для обеспечения муниципальных нужд осуществляется на основании планов закупок, которые составляются муниципальными заказчиками.</w:t>
      </w:r>
    </w:p>
    <w:p>
      <w:pPr>
        <w:pStyle w:val="P4"/>
        <w:spacing w:after="0" w:beforeAutospacing="0" w:afterAutospacing="0"/>
        <w:jc w:val="both"/>
        <w:rPr>
          <w:rFonts w:ascii="Times New Roman" w:hAnsi="Times New Roman"/>
          <w:b w:val="0"/>
          <w:sz w:val="28"/>
          <w:shd w:val="clear" w:fill="FFFFFF"/>
        </w:rPr>
      </w:pPr>
      <w:r>
        <w:rPr>
          <w:rStyle w:val="C3"/>
          <w:rFonts w:ascii="Times New Roman CYR" w:hAnsi="Times New Roman CYR"/>
          <w:sz w:val="28"/>
        </w:rPr>
        <w:tab/>
      </w:r>
      <w:r>
        <w:rPr>
          <w:rStyle w:val="C3"/>
          <w:rFonts w:ascii="Times New Roman CYR" w:hAnsi="Times New Roman CYR"/>
          <w:b w:val="0"/>
          <w:sz w:val="28"/>
          <w:shd w:val="clear" w:fill="FFFFFF"/>
        </w:rPr>
        <w:t xml:space="preserve">Планы закупок формируются заказчиками с учетом требований к отдельным видам закупаемых товаров, работ, услуг, утверждаемых муниципальными органами Степановского  сельсовета в соответствии с постановлением администрации Степановского  сельсовета Бессоновского района Пензенской области от  18.03.2019  № 22 «</w:t>
      </w:r>
      <w:r>
        <w:rPr>
          <w:rStyle w:val="C3"/>
          <w:rFonts w:ascii="Times New Roman" w:hAnsi="Times New Roman"/>
          <w:b w:val="0"/>
          <w:sz w:val="28"/>
          <w:shd w:val="clear" w:fill="FFFFFF"/>
        </w:rPr>
        <w:t xml:space="preserve">«Об утверждении нормативных затрат на обеспечение функций   администрации Степановского сельсовета Бессоновского района Пензенской области».</w:t>
      </w:r>
    </w:p>
    <w:p>
      <w:pPr>
        <w:pStyle w:val="P1"/>
        <w:widowControl w:val="1"/>
        <w:suppressAutoHyphens w:val="0"/>
        <w:jc w:val="both"/>
        <w:rPr>
          <w:rStyle w:val="C3"/>
          <w:rFonts w:ascii="Times New Roman CYR" w:hAnsi="Times New Roman CYR"/>
          <w:b w:val="0"/>
          <w:sz w:val="28"/>
          <w:shd w:val="clear" w:fill="FFFFFF"/>
        </w:rPr>
      </w:pP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Планирование бюджетных ассигнований на реализацию долгосрочных муниципальных контрактов на выполнение работ (оказание услуг) с длительным производственным циклом рассчитывается плановым методом в соответствии с долгосрочными муниципальными контрактами.</w:t>
      </w:r>
    </w:p>
    <w:p>
      <w:pPr>
        <w:pStyle w:val="P1"/>
        <w:widowControl w:val="1"/>
        <w:suppressAutoHyphens w:val="0"/>
        <w:jc w:val="both"/>
        <w:rPr>
          <w:rStyle w:val="C3"/>
          <w:rFonts w:ascii="Times New Roman CYR" w:hAnsi="Times New Roman CYR"/>
          <w:sz w:val="28"/>
        </w:rPr>
      </w:pPr>
      <w:r>
        <w:rPr>
          <w:rStyle w:val="C3"/>
          <w:sz w:val="28"/>
        </w:rPr>
        <w:tab/>
        <w:t xml:space="preserve">1.1.3. </w:t>
      </w:r>
      <w:r>
        <w:rPr>
          <w:rStyle w:val="C3"/>
          <w:rFonts w:ascii="Times New Roman CYR" w:hAnsi="Times New Roman CYR"/>
          <w:sz w:val="28"/>
        </w:rPr>
        <w:t>уплата налогов, сборов и иных обязательных платежей в бюджетную систему Российской Федерации</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 xml:space="preserve">Объемы бюджетных ассигнований на уплату налогов, сборов и иных обязательных платежей в бюджетную систему Российской Федерации рассчитываются отдельно по видам налогов, сборов и иных обязательных платежей с учетом изменений, внесенных в законодательные акты Российской Федерации, Пензенской области, Степановского  сельсовета в части размеров тарифов страховых взносов, налоговых ставок, налоговых льгот, а также с учетом изменения налогооблагаемой базы.</w:t>
      </w:r>
    </w:p>
    <w:p>
      <w:pPr>
        <w:pStyle w:val="P1"/>
        <w:widowControl w:val="1"/>
        <w:suppressAutoHyphens w:val="0"/>
        <w:jc w:val="both"/>
        <w:rPr>
          <w:rStyle w:val="C3"/>
          <w:rFonts w:ascii="Times New Roman CYR" w:hAnsi="Times New Roman CYR"/>
          <w:sz w:val="28"/>
        </w:rPr>
      </w:pPr>
      <w:r>
        <w:rPr>
          <w:rStyle w:val="C3"/>
          <w:sz w:val="28"/>
        </w:rPr>
        <w:tab/>
        <w:t xml:space="preserve">1.2. </w:t>
      </w:r>
      <w:r>
        <w:rPr>
          <w:rStyle w:val="C3"/>
          <w:rFonts w:ascii="Times New Roman CYR" w:hAnsi="Times New Roman CYR"/>
          <w:sz w:val="28"/>
        </w:rPr>
        <w:t>предоставление субсидий некоммерческим организациям, не являющимся муниципальными учреждениями, в том числе в соответствии с договорами (соглашениями) на оказание указанными организациями муниципальных услуг (выполнение работ) физическим и (или) юридическим лицам.</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Объемы указанных бюджетных ассигнований определяются плановым методом в соответствии с нормативными правовыми актами, договорами (соглашениями), устанавливающими порядок определения объема и предоставления указанных субсидий.</w:t>
      </w:r>
    </w:p>
    <w:p>
      <w:pPr>
        <w:pStyle w:val="P1"/>
        <w:widowControl w:val="1"/>
        <w:suppressAutoHyphens w:val="0"/>
        <w:jc w:val="both"/>
        <w:rPr>
          <w:rStyle w:val="C3"/>
          <w:rFonts w:ascii="Times New Roman CYR" w:hAnsi="Times New Roman CYR"/>
          <w:sz w:val="28"/>
        </w:rPr>
      </w:pPr>
      <w:r>
        <w:rPr>
          <w:rStyle w:val="C3"/>
          <w:sz w:val="28"/>
        </w:rPr>
        <w:tab/>
        <w:t xml:space="preserve">1.3. </w:t>
      </w:r>
      <w:r>
        <w:rPr>
          <w:rStyle w:val="C3"/>
          <w:rFonts w:ascii="Times New Roman CYR" w:hAnsi="Times New Roman CYR"/>
          <w:sz w:val="28"/>
        </w:rPr>
        <w:t>осуществление бюджетных инвестиций в объекты муниципальной собственности.</w:t>
      </w:r>
    </w:p>
    <w:p>
      <w:pPr>
        <w:pStyle w:val="P1"/>
        <w:jc w:val="both"/>
        <w:rPr>
          <w:rStyle w:val="C3"/>
          <w:sz w:val="28"/>
        </w:rPr>
      </w:pPr>
      <w:r>
        <w:rPr>
          <w:rStyle w:val="C3"/>
          <w:sz w:val="28"/>
        </w:rPr>
        <w:tab/>
      </w:r>
      <w:bookmarkStart w:id="0" w:name="sub_1142"/>
      <w:r>
        <w:rPr>
          <w:rStyle w:val="C3"/>
          <w:sz w:val="28"/>
        </w:rPr>
        <w:t xml:space="preserve">Объемы бюджетных ассигнований на осуществление бюджетных инвестиций в форме капитальных вложений в объекты капитального строительства муниципальной собственности Степановского  сельсовета или в приобретение объектов недвижимого имущества в муниципальную собственность Степановского  сельсовета за счет средств бюджета Степановского  сельсовета определяются плановым методом.</w:t>
      </w:r>
      <w:bookmarkEnd w:id="0"/>
    </w:p>
    <w:p>
      <w:pPr>
        <w:pStyle w:val="P1"/>
        <w:widowControl w:val="1"/>
        <w:suppressAutoHyphens w:val="0"/>
        <w:jc w:val="both"/>
        <w:rPr>
          <w:rStyle w:val="C3"/>
          <w:rFonts w:ascii="Times New Roman CYR" w:hAnsi="Times New Roman CYR"/>
          <w:sz w:val="28"/>
        </w:rPr>
      </w:pPr>
      <w:r>
        <w:rPr>
          <w:rStyle w:val="C3"/>
          <w:sz w:val="28"/>
        </w:rPr>
        <w:tab/>
        <w:t xml:space="preserve">1.4. </w:t>
      </w:r>
      <w:r>
        <w:rPr>
          <w:rStyle w:val="C3"/>
          <w:rFonts w:ascii="Times New Roman CYR" w:hAnsi="Times New Roman CYR"/>
          <w:sz w:val="28"/>
        </w:rPr>
        <w:t xml:space="preserve">закупка товаров, работ и услуг для муниципальных нужд (за исключением бюджетных ассигнований для обеспечения выполнения функций казенных учреждений, органов местного самоуправления и бюджетных ассигнований на осуществление бюджетных инвестиций в объекты муниципальной собственности муниципальных казенных учреждений, органов муниципальной власти и муниципальных органов Степановского  сельсовета), в том числе в целях оказания муниципальных услуг физическим и юридическим лицам, закупки товаров в муниципальный материальный резерв.</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Объемы указанных бюджетных ассигнований рассчитываются методом индексации на уровень инфляции или иной коэффициент, соответствующий стоимости товаров, работ, услуг.</w:t>
      </w:r>
    </w:p>
    <w:p>
      <w:pPr>
        <w:pStyle w:val="P1"/>
        <w:widowControl w:val="1"/>
        <w:suppressAutoHyphens w:val="0"/>
        <w:jc w:val="both"/>
        <w:rPr>
          <w:rStyle w:val="C3"/>
          <w:rFonts w:ascii="Times New Roman CYR" w:hAnsi="Times New Roman CYR"/>
          <w:sz w:val="28"/>
        </w:rPr>
      </w:pPr>
      <w:r>
        <w:rPr>
          <w:rStyle w:val="C3"/>
          <w:sz w:val="28"/>
        </w:rPr>
        <w:tab/>
      </w:r>
      <w:r>
        <w:rPr>
          <w:rStyle w:val="C3"/>
          <w:rFonts w:ascii="Times New Roman CYR" w:hAnsi="Times New Roman CYR"/>
          <w:sz w:val="28"/>
        </w:rPr>
        <w:t>Планирование бюджетных ассигнований на реализацию долгосрочных муниципальных контрактов на выполнение работ (оказание услуг) с длительным производственным циклом рассчитывается плановым методом в соответствии с долгосрочными муниципальными контрактами.</w:t>
      </w:r>
    </w:p>
    <w:p>
      <w:pPr>
        <w:pStyle w:val="P1"/>
        <w:widowControl w:val="1"/>
        <w:suppressAutoHyphens w:val="0"/>
        <w:jc w:val="both"/>
        <w:rPr>
          <w:rStyle w:val="C3"/>
          <w:rFonts w:ascii="Calibri" w:hAnsi="Calibri"/>
          <w:sz w:val="22"/>
        </w:rPr>
      </w:pPr>
    </w:p>
    <w:p>
      <w:pPr>
        <w:pStyle w:val="P5"/>
        <w:jc w:val="center"/>
        <w:rPr>
          <w:rStyle w:val="C3"/>
          <w:rFonts w:ascii="Times New Roman" w:hAnsi="Times New Roman"/>
          <w:sz w:val="28"/>
        </w:rPr>
      </w:pPr>
      <w:bookmarkStart w:id="1" w:name="sub_202"/>
      <w:r>
        <w:rPr>
          <w:rStyle w:val="C3"/>
          <w:rFonts w:ascii="Times New Roman" w:hAnsi="Times New Roman"/>
          <w:sz w:val="28"/>
        </w:rPr>
        <w:t>2. Социальное обеспечение населения</w:t>
      </w:r>
    </w:p>
    <w:p>
      <w:pPr>
        <w:pStyle w:val="P1"/>
        <w:ind w:firstLine="708"/>
        <w:jc w:val="both"/>
        <w:rPr>
          <w:rStyle w:val="C3"/>
          <w:sz w:val="28"/>
        </w:rPr>
      </w:pPr>
      <w:bookmarkEnd w:id="1"/>
      <w:r>
        <w:rPr>
          <w:rStyle w:val="C3"/>
          <w:sz w:val="28"/>
        </w:rPr>
        <w:t>К бюджетным ассигнованиям на социальное обеспечение населения относятся бюджетные ассигнования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p>
      <w:pPr>
        <w:pStyle w:val="P1"/>
        <w:ind w:firstLine="708"/>
        <w:jc w:val="both"/>
        <w:rPr>
          <w:rStyle w:val="C3"/>
          <w:sz w:val="28"/>
        </w:rPr>
      </w:pPr>
      <w:r>
        <w:rPr>
          <w:rStyle w:val="C3"/>
          <w:sz w:val="28"/>
        </w:rPr>
        <w:t>Бюджетные ассигнования на социальное обеспечение населения в форме публичных нормативных обязательств предусматриваются отдельно по каждому виду обязательств в виде пенсий, пособий, компенсаций и других социальных выплат, а также осуществления мер социальной поддержки населения.</w:t>
      </w:r>
    </w:p>
    <w:p>
      <w:pPr>
        <w:pStyle w:val="P1"/>
        <w:ind w:firstLine="708"/>
        <w:jc w:val="both"/>
        <w:rPr>
          <w:rStyle w:val="C3"/>
          <w:sz w:val="28"/>
        </w:rPr>
      </w:pPr>
      <w:bookmarkStart w:id="2" w:name="sub_2023"/>
      <w:r>
        <w:rPr>
          <w:rStyle w:val="C3"/>
          <w:sz w:val="28"/>
        </w:rPr>
        <w:t xml:space="preserve">Основанием для планирования бюджетных ассигнований на социальное обеспечение населения являются федеральные законы, законы Пензенской области и нормативные правовые акты администрации Степановского  сельсовета.</w:t>
      </w:r>
    </w:p>
    <w:p>
      <w:pPr>
        <w:pStyle w:val="P1"/>
        <w:ind w:firstLine="708"/>
        <w:jc w:val="both"/>
        <w:rPr>
          <w:rStyle w:val="C3"/>
          <w:sz w:val="28"/>
        </w:rPr>
      </w:pPr>
      <w:bookmarkEnd w:id="2"/>
      <w:bookmarkStart w:id="3" w:name="sub_2025"/>
      <w:r>
        <w:rPr>
          <w:rStyle w:val="C3"/>
          <w:sz w:val="28"/>
        </w:rPr>
        <w:t>Объемы бюджетных ассигнований на предоставление гражданам социальных выплат, не относящихся к публичным нормативным обязательствам (включая пособия, компенсации, субсидии гражданам на приобретение жилья, приобретение товаров, работ, услуг в пользу граждан в целях их социального обеспечения, стипендии, премии и гранты, иные выплаты населению), определяются на основании данных об объеме выплат текущего финансового года и параметров индексации на очередной финансовый год и плановый период, либо в соответствии с утвержденным порядком предоставления социальных выплат гражданам, порядком приобретения товаров, работ, услуг в пользу граждан для обеспечения их нужд в целях реализации мер социальной поддержки населения, нормативным методом или методом индексации.</w:t>
      </w:r>
    </w:p>
    <w:p>
      <w:pPr>
        <w:pStyle w:val="P1"/>
        <w:ind w:firstLine="708"/>
        <w:jc w:val="both"/>
        <w:rPr>
          <w:rStyle w:val="C3"/>
          <w:sz w:val="28"/>
        </w:rPr>
      </w:pPr>
    </w:p>
    <w:p>
      <w:pPr>
        <w:pStyle w:val="P1"/>
        <w:tabs>
          <w:tab w:val="left" w:pos="432" w:leader="none"/>
        </w:tabs>
        <w:spacing w:before="108" w:after="108" w:beforeAutospacing="0" w:afterAutospacing="0"/>
        <w:jc w:val="center"/>
        <w:outlineLvl w:val="0"/>
        <w:rPr>
          <w:rStyle w:val="C3"/>
          <w:b w:val="1"/>
          <w:sz w:val="28"/>
        </w:rPr>
      </w:pPr>
      <w:bookmarkEnd w:id="3"/>
      <w:bookmarkStart w:id="4" w:name="sub_203"/>
      <w:r>
        <w:rPr>
          <w:rStyle w:val="C3"/>
          <w:b w:val="1"/>
          <w:sz w:val="28"/>
        </w:rPr>
        <w:t>3. Предоставление бюджетных инвестиций юридическим лицам, не являющимся муниципальными учреждениями и муниципальными унитарными предприятиями</w:t>
      </w:r>
    </w:p>
    <w:p>
      <w:pPr>
        <w:pStyle w:val="P1"/>
        <w:ind w:firstLine="720"/>
        <w:jc w:val="both"/>
        <w:rPr>
          <w:rStyle w:val="C3"/>
          <w:sz w:val="28"/>
        </w:rPr>
      </w:pPr>
      <w:bookmarkEnd w:id="4"/>
      <w:r>
        <w:rPr>
          <w:rStyle w:val="C3"/>
          <w:sz w:val="28"/>
        </w:rPr>
        <w:t xml:space="preserve">Предоставление бюджетных инвестиций юридическим лицам, не являющимся муниципальными учреждениями и муниципальными унитарными предприятиями, влечет возникновение права муниципальной собственности на эквивалентную часть уставных (складочных) капиталов указанных юридических лиц, которое оформляется участием Степановского  сельсовета в уставных (складочных) капиталах таких юридических лиц в соответствии с </w:t>
      </w:r>
      <w:r>
        <w:rPr>
          <w:rStyle w:val="C3"/>
          <w:sz w:val="28"/>
        </w:rPr>
        <w:fldChar w:fldCharType="begin"/>
      </w:r>
      <w:r>
        <w:rPr>
          <w:rStyle w:val="C3"/>
          <w:sz w:val="28"/>
        </w:rPr>
        <w:instrText>HYPERLINK "garantF1://10064072.0"</w:instrText>
      </w:r>
      <w:r>
        <w:rPr>
          <w:rStyle w:val="C3"/>
          <w:sz w:val="28"/>
        </w:rPr>
        <w:fldChar w:fldCharType="separate"/>
      </w:r>
      <w:r>
        <w:rPr>
          <w:rStyle w:val="C3"/>
          <w:sz w:val="28"/>
        </w:rPr>
        <w:t>гражданским законодательством</w:t>
      </w:r>
      <w:r>
        <w:rPr>
          <w:rStyle w:val="C3"/>
          <w:sz w:val="28"/>
        </w:rPr>
        <w:fldChar w:fldCharType="end"/>
      </w:r>
      <w:r>
        <w:rPr>
          <w:rStyle w:val="C3"/>
          <w:sz w:val="28"/>
        </w:rPr>
        <w:t xml:space="preserve"> Российской Федерации. Оформление доли Степановского  сельсовета в уставном (складочном) капитале, принадлежащей Бессоновскому сельсовету, осуществляется в порядке и по ценам, которые определяются в соответствии с законодательством Российской Федерации.</w:t>
      </w:r>
    </w:p>
    <w:p>
      <w:pPr>
        <w:pStyle w:val="P1"/>
        <w:ind w:firstLine="720"/>
        <w:jc w:val="both"/>
        <w:rPr>
          <w:rStyle w:val="C3"/>
          <w:sz w:val="28"/>
        </w:rPr>
      </w:pPr>
      <w:r>
        <w:rPr>
          <w:rStyle w:val="C3"/>
          <w:sz w:val="28"/>
        </w:rPr>
        <w:t xml:space="preserve">Объемы бюджетных ассигнований на предоставление бюджетных инвестиций юридическим лицам, не являющимся муниципальными учреждениями и муниципальными унитарными предприятиями, определяются плановым методом на основании договоров (проектов договоров) между органом местного самоуправления Степановского  сельсовета и юридическим лицом, не являющимся муниципальным учреждением и муниципальным унитарным предприятием.</w:t>
      </w:r>
    </w:p>
    <w:p>
      <w:pPr>
        <w:pStyle w:val="P1"/>
        <w:ind w:firstLine="720"/>
        <w:jc w:val="both"/>
        <w:rPr>
          <w:rStyle w:val="C3"/>
          <w:sz w:val="28"/>
        </w:rPr>
      </w:pPr>
    </w:p>
    <w:p>
      <w:pPr>
        <w:pStyle w:val="P1"/>
        <w:tabs>
          <w:tab w:val="left" w:pos="432" w:leader="none"/>
        </w:tabs>
        <w:spacing w:before="108" w:after="108" w:beforeAutospacing="0" w:afterAutospacing="0"/>
        <w:jc w:val="center"/>
        <w:outlineLvl w:val="0"/>
        <w:rPr>
          <w:rStyle w:val="C3"/>
          <w:b w:val="1"/>
          <w:sz w:val="28"/>
        </w:rPr>
      </w:pPr>
      <w:bookmarkStart w:id="5" w:name="sub_204"/>
      <w:r>
        <w:rPr>
          <w:rStyle w:val="C3"/>
          <w:b w:val="1"/>
          <w:sz w:val="28"/>
        </w:rPr>
        <w:t>4. Предоставление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pPr>
        <w:pStyle w:val="P1"/>
        <w:ind w:firstLine="720"/>
        <w:jc w:val="both"/>
        <w:rPr>
          <w:rStyle w:val="C3"/>
          <w:sz w:val="28"/>
        </w:rPr>
      </w:pPr>
      <w:bookmarkEnd w:id="5"/>
      <w:r>
        <w:rPr>
          <w:rStyle w:val="C3"/>
          <w:sz w:val="28"/>
        </w:rPr>
        <w:t xml:space="preserve">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предоставляются на безвозмездной и безвозвратной основе в целях возмещения затрат или недополученных доходов в связи с производством (реализацией) товаров, выполнением работ, оказанием услуг в случаях и порядке, предусмотренных Решением о бюджете Степановского  сельсовета и нормативными правовыми актами органов местного самоуправления Степановского  сельсовета.</w:t>
      </w:r>
    </w:p>
    <w:p>
      <w:pPr>
        <w:pStyle w:val="P1"/>
        <w:ind w:firstLine="720"/>
        <w:jc w:val="both"/>
        <w:rPr>
          <w:rStyle w:val="C3"/>
          <w:sz w:val="28"/>
        </w:rPr>
      </w:pPr>
      <w:r>
        <w:rPr>
          <w:rStyle w:val="C3"/>
          <w:sz w:val="28"/>
        </w:rPr>
        <w:t>Объемы бюджетных ассигнований на предоставление субсидий юридическим лицам (за исключением субсидий государственным учреждениям), индивидуальным предпринимателям, физическим лицам - производителям товаров, работ, услуг предусматриваются плановым методом в соответствии с долгосрочными целевыми программами, предусматривающими предоставление указанных субсидий, нормативными правовыми актами, устанавливающими порядок определения объема и предоставления указанных субсидий, а также решениями и (или) поручениями должностных лиц и органов местного самоуправления.</w:t>
      </w:r>
    </w:p>
    <w:p>
      <w:pPr>
        <w:pStyle w:val="P1"/>
        <w:ind w:firstLine="720"/>
        <w:jc w:val="both"/>
        <w:rPr>
          <w:rStyle w:val="C3"/>
          <w:sz w:val="28"/>
        </w:rPr>
      </w:pPr>
    </w:p>
    <w:p>
      <w:pPr>
        <w:pStyle w:val="P1"/>
        <w:tabs>
          <w:tab w:val="left" w:pos="432" w:leader="none"/>
        </w:tabs>
        <w:spacing w:before="108" w:after="108" w:beforeAutospacing="0" w:afterAutospacing="0"/>
        <w:jc w:val="center"/>
        <w:outlineLvl w:val="0"/>
        <w:rPr>
          <w:rStyle w:val="C3"/>
          <w:b w:val="1"/>
          <w:sz w:val="28"/>
        </w:rPr>
      </w:pPr>
      <w:bookmarkStart w:id="6" w:name="sub_205"/>
      <w:r>
        <w:rPr>
          <w:rStyle w:val="C3"/>
          <w:b w:val="1"/>
          <w:sz w:val="28"/>
        </w:rPr>
        <w:t>5. Предоставление межбюджетных трансфертов</w:t>
      </w:r>
    </w:p>
    <w:p>
      <w:pPr>
        <w:pStyle w:val="P1"/>
        <w:ind w:firstLine="720"/>
        <w:jc w:val="both"/>
        <w:rPr>
          <w:rStyle w:val="C3"/>
          <w:sz w:val="28"/>
        </w:rPr>
      </w:pPr>
      <w:bookmarkEnd w:id="6"/>
      <w:r>
        <w:rPr>
          <w:rStyle w:val="C3"/>
          <w:sz w:val="28"/>
        </w:rPr>
        <w:t xml:space="preserve">Межбюджетные трансферты из бюджета Степановского  сельсовета предоставляются в форме:</w:t>
      </w:r>
    </w:p>
    <w:p>
      <w:pPr>
        <w:pStyle w:val="P1"/>
        <w:ind w:firstLine="720"/>
        <w:jc w:val="both"/>
        <w:rPr>
          <w:rStyle w:val="C3"/>
          <w:sz w:val="28"/>
        </w:rPr>
      </w:pPr>
      <w:r>
        <w:rPr>
          <w:rStyle w:val="C3"/>
          <w:sz w:val="28"/>
        </w:rPr>
        <w:t>- иных межбюджетных трансфертов бюджетам бюджетной системы Российской Федерации.</w:t>
      </w:r>
    </w:p>
    <w:p>
      <w:pPr>
        <w:pStyle w:val="P1"/>
        <w:ind w:firstLine="720"/>
        <w:jc w:val="both"/>
        <w:rPr>
          <w:rStyle w:val="C3"/>
          <w:sz w:val="28"/>
        </w:rPr>
      </w:pPr>
      <w:r>
        <w:rPr>
          <w:rStyle w:val="C3"/>
          <w:sz w:val="28"/>
        </w:rPr>
        <w:t xml:space="preserve">Межбюджетные трансферты из бюджета  планируются в соответствии с </w:t>
      </w:r>
      <w:r>
        <w:rPr>
          <w:rStyle w:val="C3"/>
          <w:sz w:val="28"/>
        </w:rPr>
        <w:fldChar w:fldCharType="begin"/>
      </w:r>
      <w:r>
        <w:rPr>
          <w:rStyle w:val="C3"/>
          <w:sz w:val="28"/>
        </w:rPr>
        <w:instrText>HYPERLINK "garantF1://17306391.0"</w:instrText>
      </w:r>
      <w:r>
        <w:rPr>
          <w:rStyle w:val="C3"/>
          <w:sz w:val="28"/>
        </w:rPr>
        <w:fldChar w:fldCharType="separate"/>
      </w:r>
      <w:r>
        <w:rPr>
          <w:rStyle w:val="C3"/>
          <w:sz w:val="28"/>
        </w:rPr>
        <w:t>Законом</w:t>
      </w:r>
      <w:r>
        <w:rPr>
          <w:rStyle w:val="C3"/>
          <w:sz w:val="28"/>
        </w:rPr>
        <w:fldChar w:fldCharType="end"/>
      </w:r>
      <w:r>
        <w:rPr>
          <w:rStyle w:val="C3"/>
          <w:sz w:val="28"/>
        </w:rPr>
        <w:t xml:space="preserve"> Пензенской области от 24.04.2024 № 4243-ЗПО "О межбюджетных отношениях в Пензенской области" (с последующими изменениями), а также нормативными правовыми актами Правительства Пензенской области, администрации Степановского  сельсовета Бессоновского района Пензенской области.</w:t>
      </w:r>
    </w:p>
    <w:p>
      <w:pPr>
        <w:pStyle w:val="P1"/>
        <w:ind w:firstLine="720"/>
        <w:jc w:val="both"/>
        <w:rPr>
          <w:rStyle w:val="C3"/>
          <w:sz w:val="28"/>
        </w:rPr>
      </w:pPr>
      <w:r>
        <w:rPr>
          <w:rStyle w:val="C3"/>
          <w:sz w:val="28"/>
        </w:rPr>
        <w:t xml:space="preserve">Объемы бюджетных ассигнований на предоставление межбюджетных трансфертов из бюджета Степановского  сельсовета рассчитываются в соответствии с утвержденными порядками (методиками) расчетов с учетом параметров индексации отдельных видов расходов на очередной финансовый год и плановый период.</w:t>
      </w:r>
    </w:p>
    <w:p>
      <w:pPr>
        <w:pStyle w:val="P1"/>
        <w:ind w:firstLine="720"/>
        <w:jc w:val="both"/>
        <w:rPr>
          <w:rStyle w:val="C3"/>
          <w:sz w:val="28"/>
        </w:rPr>
      </w:pPr>
    </w:p>
    <w:p>
      <w:pPr>
        <w:pStyle w:val="P1"/>
        <w:tabs>
          <w:tab w:val="left" w:pos="432" w:leader="none"/>
        </w:tabs>
        <w:spacing w:before="108" w:after="108" w:beforeAutospacing="0" w:afterAutospacing="0"/>
        <w:jc w:val="center"/>
        <w:outlineLvl w:val="0"/>
        <w:rPr>
          <w:rStyle w:val="C3"/>
          <w:b w:val="1"/>
          <w:sz w:val="28"/>
        </w:rPr>
      </w:pPr>
      <w:bookmarkStart w:id="7" w:name="sub_206"/>
      <w:r>
        <w:rPr>
          <w:rStyle w:val="C3"/>
          <w:b w:val="1"/>
          <w:sz w:val="28"/>
        </w:rPr>
        <w:t xml:space="preserve">6. Обслуживание муниципального долга Степановского  сельсовета</w:t>
      </w:r>
    </w:p>
    <w:p>
      <w:pPr>
        <w:pStyle w:val="P1"/>
        <w:ind w:firstLine="720"/>
        <w:jc w:val="both"/>
        <w:rPr>
          <w:rStyle w:val="C3"/>
          <w:sz w:val="28"/>
        </w:rPr>
      </w:pPr>
      <w:bookmarkEnd w:id="7"/>
      <w:r>
        <w:rPr>
          <w:rStyle w:val="C3"/>
          <w:sz w:val="28"/>
        </w:rPr>
        <w:t xml:space="preserve">Объемы бюджетных ассигнований на обслуживание муниципального долга Степановского  сельсовета определяются плановым методом в соответствии с Решением Степановского  сельсовета о бюджете, а также договорами (соглашениями), определяющими условия привлечения, погашения и (или) обращения муниципальных долговых обязательств Степановского  сельсовета.</w:t>
      </w:r>
    </w:p>
    <w:p>
      <w:pPr>
        <w:pStyle w:val="P1"/>
        <w:ind w:firstLine="720"/>
        <w:jc w:val="both"/>
        <w:rPr>
          <w:rStyle w:val="C3"/>
          <w:sz w:val="28"/>
        </w:rPr>
      </w:pPr>
    </w:p>
    <w:p>
      <w:pPr>
        <w:pStyle w:val="P1"/>
        <w:tabs>
          <w:tab w:val="left" w:pos="432" w:leader="none"/>
        </w:tabs>
        <w:spacing w:before="108" w:after="108" w:beforeAutospacing="0" w:afterAutospacing="0"/>
        <w:jc w:val="center"/>
        <w:outlineLvl w:val="0"/>
        <w:rPr>
          <w:rStyle w:val="C3"/>
          <w:b w:val="1"/>
          <w:sz w:val="28"/>
        </w:rPr>
      </w:pPr>
      <w:bookmarkStart w:id="8" w:name="sub_207"/>
      <w:r>
        <w:rPr>
          <w:rStyle w:val="C3"/>
          <w:b w:val="1"/>
          <w:sz w:val="28"/>
        </w:rPr>
        <w:t xml:space="preserve">7. Исполнение судебных актов по искам к Степановского  сельсовету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w:t>
      </w:r>
    </w:p>
    <w:p>
      <w:pPr>
        <w:pStyle w:val="P1"/>
        <w:ind w:firstLine="720"/>
        <w:jc w:val="both"/>
        <w:rPr>
          <w:rStyle w:val="C3"/>
          <w:sz w:val="28"/>
        </w:rPr>
      </w:pPr>
      <w:bookmarkEnd w:id="8"/>
      <w:r>
        <w:rPr>
          <w:rStyle w:val="C3"/>
          <w:sz w:val="28"/>
        </w:rPr>
        <w:t>Объем бюджетных ассигнований на исполнение судебных актов по искам к Бессоновскому сельсовету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 определяется плановым методом не выше уровня текущего финансового года.</w:t>
      </w:r>
    </w:p>
    <w:p>
      <w:pPr>
        <w:pStyle w:val="P1"/>
        <w:ind w:firstLine="720"/>
        <w:jc w:val="both"/>
        <w:rPr>
          <w:rStyle w:val="C3"/>
          <w:sz w:val="28"/>
        </w:rPr>
      </w:pPr>
    </w:p>
    <w:p>
      <w:pPr>
        <w:pStyle w:val="P1"/>
        <w:tabs>
          <w:tab w:val="left" w:pos="432" w:leader="none"/>
        </w:tabs>
        <w:spacing w:before="108" w:after="108" w:beforeAutospacing="0" w:afterAutospacing="0"/>
        <w:jc w:val="center"/>
        <w:outlineLvl w:val="0"/>
        <w:rPr>
          <w:rStyle w:val="C3"/>
          <w:b w:val="1"/>
          <w:sz w:val="28"/>
        </w:rPr>
      </w:pPr>
      <w:bookmarkStart w:id="9" w:name="sub_300"/>
      <w:r>
        <w:rPr>
          <w:rStyle w:val="C3"/>
          <w:b w:val="1"/>
          <w:sz w:val="28"/>
        </w:rPr>
        <w:t>III. Методические рекомендации по заполнению перечня бюджетных ассигнований, обоснования бюджетного ассигнования и сведений об общем объеме бюджетных ассигнований, представленном в обосновании бюджетного ассигнования на 2026 год и плановый период 2027 и 2028 годов</w:t>
      </w:r>
    </w:p>
    <w:p>
      <w:pPr>
        <w:pStyle w:val="P1"/>
        <w:ind w:firstLine="720"/>
        <w:jc w:val="both"/>
        <w:rPr>
          <w:rStyle w:val="C3"/>
          <w:sz w:val="28"/>
        </w:rPr>
      </w:pPr>
      <w:bookmarkEnd w:id="9"/>
      <w:bookmarkStart w:id="10" w:name="sub_301"/>
      <w:r>
        <w:rPr>
          <w:rStyle w:val="C3"/>
          <w:sz w:val="28"/>
        </w:rPr>
        <w:t xml:space="preserve">1. Перечень бюджетных ассигнований формируется главным распорядителем (учредителем) на основе реестра расходных обязательств и включает наименования бюджетных ассигнований на исполнение расходных обязательств </w:t>
      </w:r>
      <w:bookmarkEnd w:id="10"/>
      <w:r>
        <w:rPr>
          <w:rStyle w:val="C3"/>
          <w:sz w:val="28"/>
        </w:rPr>
        <w:t xml:space="preserve">Степановского  сельсовета.</w:t>
      </w:r>
    </w:p>
    <w:p>
      <w:pPr>
        <w:pStyle w:val="P1"/>
        <w:ind w:firstLine="720"/>
        <w:jc w:val="both"/>
        <w:rPr>
          <w:rStyle w:val="C3"/>
          <w:sz w:val="28"/>
        </w:rPr>
      </w:pPr>
      <w:r>
        <w:rPr>
          <w:rStyle w:val="C3"/>
          <w:sz w:val="28"/>
        </w:rPr>
        <w:t>Заполнение Перечня (</w:t>
      </w:r>
      <w:r>
        <w:rPr>
          <w:rStyle w:val="C3"/>
          <w:sz w:val="28"/>
        </w:rPr>
        <w:fldChar w:fldCharType="begin"/>
      </w:r>
      <w:r>
        <w:rPr>
          <w:rStyle w:val="C3"/>
          <w:sz w:val="28"/>
        </w:rPr>
        <w:instrText>HYPERLINK \l "sub_1200"</w:instrText>
      </w:r>
      <w:r>
        <w:rPr>
          <w:rStyle w:val="C3"/>
          <w:sz w:val="28"/>
        </w:rPr>
        <w:fldChar w:fldCharType="separate"/>
      </w:r>
      <w:r>
        <w:rPr>
          <w:rStyle w:val="C3"/>
          <w:sz w:val="28"/>
        </w:rPr>
        <w:t>приложение N 2</w:t>
      </w:r>
      <w:r>
        <w:rPr>
          <w:rStyle w:val="C3"/>
          <w:sz w:val="28"/>
        </w:rPr>
        <w:fldChar w:fldCharType="end"/>
      </w:r>
      <w:r>
        <w:rPr>
          <w:rStyle w:val="C3"/>
          <w:sz w:val="28"/>
        </w:rPr>
        <w:t xml:space="preserve"> к настоящему Порядку) осуществляется отдельно по действующим и принимаемым обязательствам с учетом присвоения каждому бюджетному ассигнованию кода, имеющего следующую структуру: БА-000.000, где после символов "БА-" (бюджетные ассигнования) указываются 3 знака - код главного распорядителя средств бюджета Степановского  сельсовета, следующие 3 знака - порядковый номер бюджетного ассигнования (при однозначном или двузначном номере с использованием в первом и втором или в первом знаке символа "0").</w:t>
      </w:r>
    </w:p>
    <w:p>
      <w:pPr>
        <w:pStyle w:val="P1"/>
        <w:ind w:firstLine="720"/>
        <w:jc w:val="both"/>
        <w:rPr>
          <w:rStyle w:val="C3"/>
          <w:sz w:val="28"/>
        </w:rPr>
      </w:pPr>
      <w:r>
        <w:rPr>
          <w:rStyle w:val="C3"/>
          <w:sz w:val="28"/>
        </w:rPr>
        <w:t xml:space="preserve">Бюджетные ассигнования на оказание муниципальных услуг (выполнение работ) включаются в Перечень на основании Перечня) муниципальных услуг (работ), оказываемых (выполняемых) муниципальными бюджетными, автономными и казенными учреждениями Степановского  сельсовета, утвержденного администрацией Степановского  сельсовета Бессоновского района Пензенской области в соответствии с общероссийским базовым (отраслевым) перечнем, региональным перечнем.</w:t>
      </w:r>
    </w:p>
    <w:p>
      <w:pPr>
        <w:pStyle w:val="P1"/>
        <w:ind w:firstLine="720"/>
        <w:jc w:val="both"/>
        <w:rPr>
          <w:rStyle w:val="C3"/>
          <w:sz w:val="28"/>
        </w:rPr>
      </w:pPr>
      <w:r>
        <w:rPr>
          <w:rStyle w:val="C3"/>
          <w:sz w:val="28"/>
        </w:rPr>
        <w:t xml:space="preserve">Каждому расходному обязательству присваивается код, имеющий следующую структуру: Р-000.0.0.000, где после символа "Р-" (расходные обязательства) указываются 3 знака - код главного распорядителя средств бюджета Степановского  сельсовета, следующие 2 знака - порядковый номер вида бюджетного ассигнования в соответствии с </w:t>
      </w:r>
      <w:r>
        <w:rPr>
          <w:rStyle w:val="C3"/>
          <w:sz w:val="28"/>
        </w:rPr>
        <w:fldChar w:fldCharType="begin"/>
      </w:r>
      <w:r>
        <w:rPr>
          <w:rStyle w:val="C3"/>
          <w:sz w:val="28"/>
        </w:rPr>
        <w:instrText>HYPERLINK \l "sub_1100"</w:instrText>
      </w:r>
      <w:r>
        <w:rPr>
          <w:rStyle w:val="C3"/>
          <w:sz w:val="28"/>
        </w:rPr>
        <w:fldChar w:fldCharType="separate"/>
      </w:r>
      <w:r>
        <w:rPr>
          <w:rStyle w:val="C3"/>
          <w:sz w:val="28"/>
        </w:rPr>
        <w:t>приложением N 1</w:t>
      </w:r>
      <w:r>
        <w:rPr>
          <w:rStyle w:val="C3"/>
          <w:sz w:val="28"/>
        </w:rPr>
        <w:fldChar w:fldCharType="end"/>
      </w:r>
      <w:r>
        <w:rPr>
          <w:rStyle w:val="C3"/>
          <w:sz w:val="28"/>
        </w:rPr>
        <w:t xml:space="preserve"> к настоящему Порядку и 3 знака - порядковый номер расходного обязательства (при однозначном или двузначном номере с использованием в первом и втором или в первом знаке символа "0"), согласно плановому реестру расходных обязательств главного распорядителя средств бюджета Степановского  сельсовета на очередной финансовый год и плановый период.</w:t>
      </w:r>
    </w:p>
    <w:p>
      <w:pPr>
        <w:pStyle w:val="P1"/>
        <w:ind w:firstLine="720"/>
        <w:jc w:val="both"/>
        <w:rPr>
          <w:rStyle w:val="C3"/>
          <w:sz w:val="28"/>
        </w:rPr>
      </w:pPr>
      <w:r>
        <w:rPr>
          <w:rStyle w:val="C3"/>
          <w:sz w:val="28"/>
        </w:rPr>
        <w:t xml:space="preserve">В графах 5-8 Перечня указываются коды расходов классификации расходов бюджета Степановского  сельсовета, по которым предусматриваются бюджетные ассигнования на исполнение расходного обязательства (составной части расходного обязательства), указанного в графах 3 и 4 Перечня.</w:t>
      </w:r>
    </w:p>
    <w:p>
      <w:pPr>
        <w:pStyle w:val="P1"/>
        <w:ind w:firstLine="720"/>
        <w:jc w:val="both"/>
        <w:rPr>
          <w:rStyle w:val="C3"/>
          <w:sz w:val="28"/>
        </w:rPr>
      </w:pPr>
      <w:bookmarkStart w:id="11" w:name="sub_302"/>
      <w:r>
        <w:rPr>
          <w:rStyle w:val="C3"/>
          <w:sz w:val="28"/>
        </w:rPr>
        <w:t xml:space="preserve">2. </w:t>
      </w:r>
      <w:bookmarkEnd w:id="11"/>
      <w:r>
        <w:rPr>
          <w:rStyle w:val="C3"/>
          <w:sz w:val="28"/>
        </w:rPr>
        <w:t xml:space="preserve">Обоснования бюджетных ассигнований (далее ОБАС) представляют собой финансово-экономическое обоснование расходов бюджета Степановского  сельсовета, сформированное на основе программно-целевых методов планирования с учетом количественных и качественных показателей деятельности, установленных муниципальными программами Степановского  сельсовета и (или) непрограммными направлениями Степановского  сельсовета.</w:t>
      </w:r>
    </w:p>
    <w:p>
      <w:pPr>
        <w:pStyle w:val="P1"/>
        <w:ind w:firstLine="720"/>
        <w:jc w:val="both"/>
        <w:rPr>
          <w:rStyle w:val="C3"/>
          <w:sz w:val="28"/>
        </w:rPr>
      </w:pPr>
      <w:r>
        <w:rPr>
          <w:rStyle w:val="C3"/>
          <w:sz w:val="28"/>
        </w:rPr>
        <w:t>Обоснования бюджетных ассигнований содержат следующие сведения:</w:t>
      </w:r>
    </w:p>
    <w:p>
      <w:pPr>
        <w:pStyle w:val="P1"/>
        <w:ind w:firstLine="720"/>
        <w:jc w:val="both"/>
        <w:rPr>
          <w:rStyle w:val="C3"/>
          <w:sz w:val="28"/>
        </w:rPr>
      </w:pPr>
      <w:r>
        <w:rPr>
          <w:rStyle w:val="C3"/>
          <w:sz w:val="28"/>
        </w:rPr>
        <w:t xml:space="preserve">коды и наименования главных распорядителей средств бюджета Степановского  сельсовета;</w:t>
      </w:r>
    </w:p>
    <w:p>
      <w:pPr>
        <w:pStyle w:val="P1"/>
        <w:ind w:firstLine="720"/>
        <w:jc w:val="both"/>
        <w:rPr>
          <w:rStyle w:val="C3"/>
          <w:sz w:val="28"/>
        </w:rPr>
      </w:pPr>
      <w:r>
        <w:rPr>
          <w:rStyle w:val="C3"/>
          <w:sz w:val="28"/>
        </w:rPr>
        <w:t>коды классификации расходов бюджетов (разделов, подразделов, целевых статей, видов расходов бюджетов);</w:t>
      </w:r>
    </w:p>
    <w:p>
      <w:pPr>
        <w:pStyle w:val="P1"/>
        <w:ind w:firstLine="720"/>
        <w:jc w:val="both"/>
        <w:rPr>
          <w:rStyle w:val="C3"/>
          <w:sz w:val="28"/>
        </w:rPr>
      </w:pPr>
      <w:r>
        <w:rPr>
          <w:rStyle w:val="C3"/>
          <w:sz w:val="28"/>
        </w:rPr>
        <w:t xml:space="preserve">объемы бюджетных ассигнований из бюджета Степановского  сельсовета на исполнение расходных обязательств Степановского  сельсовета на текущий финансовый год, очередной финансовый год, первый и второй год планового периода;</w:t>
      </w:r>
    </w:p>
    <w:p>
      <w:pPr>
        <w:pStyle w:val="P1"/>
        <w:ind w:firstLine="720"/>
        <w:jc w:val="both"/>
        <w:rPr>
          <w:rStyle w:val="C3"/>
          <w:sz w:val="28"/>
        </w:rPr>
      </w:pPr>
      <w:r>
        <w:rPr>
          <w:rStyle w:val="C3"/>
          <w:sz w:val="28"/>
        </w:rPr>
        <w:t xml:space="preserve">показатели численности персонала муниципальных органов Степановского  сельсовета и казенных муниципальных учреждений Степановского  сельсовета, а также оплаты труда указанных категорий работников;</w:t>
      </w:r>
    </w:p>
    <w:p>
      <w:pPr>
        <w:pStyle w:val="P1"/>
        <w:ind w:firstLine="720"/>
        <w:jc w:val="both"/>
        <w:rPr>
          <w:rStyle w:val="C3"/>
          <w:sz w:val="28"/>
        </w:rPr>
      </w:pPr>
      <w:r>
        <w:rPr>
          <w:rStyle w:val="C3"/>
          <w:sz w:val="28"/>
        </w:rPr>
        <w:t xml:space="preserve">показатели численности получателей и размера выплат публичных обязательств Степановского  сельсовета, в том числе публично-нормативных обязательств Степановского  сельсовета;</w:t>
      </w:r>
    </w:p>
    <w:p>
      <w:pPr>
        <w:pStyle w:val="P1"/>
        <w:ind w:firstLine="720"/>
        <w:jc w:val="both"/>
        <w:rPr>
          <w:rStyle w:val="C3"/>
          <w:sz w:val="28"/>
        </w:rPr>
      </w:pPr>
      <w:r>
        <w:rPr>
          <w:rStyle w:val="C3"/>
          <w:sz w:val="28"/>
        </w:rPr>
        <w:t xml:space="preserve">номенклатуру и количество продукции, приобретаемой для обеспечения муниципальных нужд Степановского  сельсовета;</w:t>
      </w:r>
    </w:p>
    <w:p>
      <w:pPr>
        <w:pStyle w:val="P1"/>
        <w:ind w:firstLine="720"/>
        <w:jc w:val="both"/>
        <w:rPr>
          <w:rStyle w:val="C3"/>
          <w:sz w:val="28"/>
        </w:rPr>
      </w:pPr>
      <w:r>
        <w:rPr>
          <w:rStyle w:val="C3"/>
          <w:sz w:val="28"/>
        </w:rPr>
        <w:t>направления осуществления бюджетных инвестиций, субсидий, субвенций и иных межбюджетных трансфертов;</w:t>
      </w:r>
    </w:p>
    <w:p>
      <w:pPr>
        <w:pStyle w:val="P1"/>
        <w:ind w:firstLine="720"/>
        <w:jc w:val="both"/>
        <w:rPr>
          <w:rStyle w:val="C3"/>
          <w:sz w:val="28"/>
        </w:rPr>
      </w:pPr>
      <w:r>
        <w:rPr>
          <w:rStyle w:val="C3"/>
          <w:sz w:val="28"/>
        </w:rPr>
        <w:t>количественные показатели муниципальных заданий на оказание муниципальных услуг (выполнение работ), а также показатели объема услуг (работ), оказываемых некоммерческими организациями;</w:t>
      </w:r>
    </w:p>
    <w:p>
      <w:pPr>
        <w:pStyle w:val="P1"/>
        <w:ind w:firstLine="720"/>
        <w:jc w:val="both"/>
        <w:rPr>
          <w:rStyle w:val="C3"/>
          <w:sz w:val="28"/>
        </w:rPr>
      </w:pPr>
      <w:r>
        <w:rPr>
          <w:rStyle w:val="C3"/>
          <w:sz w:val="28"/>
        </w:rPr>
        <w:t>наименования, реквизиты и положения (статьи, части, пункты, подпункты, абзацы) законодательных актов, устанавливающих порядок расчета объема бюджетных ассигнований.</w:t>
      </w:r>
    </w:p>
    <w:p>
      <w:pPr>
        <w:pStyle w:val="P1"/>
        <w:ind w:firstLine="720"/>
        <w:jc w:val="both"/>
        <w:rPr>
          <w:rStyle w:val="C3"/>
          <w:sz w:val="28"/>
        </w:rPr>
      </w:pPr>
      <w:r>
        <w:rPr>
          <w:rStyle w:val="C3"/>
          <w:sz w:val="28"/>
        </w:rPr>
        <w:t xml:space="preserve">Формы обоснований бюджетных ассигнований дифференцируются в зависимости от видов расходов классификации расходов бюджетов, направлений расходов классификации расходов бюджетов и главных распорядителей средств бюджета Степановского  сельсовета.</w:t>
      </w:r>
    </w:p>
    <w:p>
      <w:pPr>
        <w:pStyle w:val="P1"/>
        <w:ind w:firstLine="720"/>
        <w:jc w:val="both"/>
        <w:rPr>
          <w:rStyle w:val="C3"/>
          <w:sz w:val="28"/>
        </w:rPr>
      </w:pPr>
      <w:r>
        <w:rPr>
          <w:rStyle w:val="C3"/>
          <w:sz w:val="28"/>
        </w:rPr>
        <w:t xml:space="preserve">Перечень форм обоснований бюджетных ассигнований с указанием их принадлежности к видам расходов классификации расходов бюджетов, направлений расходов классификации расходов бюджетов и главным распорядителям средств бюджета Степановского  сельсовета  приведен в      </w:t>
      </w:r>
      <w:r>
        <w:rPr>
          <w:rStyle w:val="C3"/>
          <w:sz w:val="28"/>
        </w:rPr>
        <w:fldChar w:fldCharType="begin"/>
      </w:r>
      <w:r>
        <w:rPr>
          <w:rStyle w:val="C3"/>
          <w:sz w:val="28"/>
        </w:rPr>
        <w:instrText>HYPERLINK \l "sub_1301"</w:instrText>
      </w:r>
      <w:r>
        <w:rPr>
          <w:rStyle w:val="C3"/>
          <w:sz w:val="28"/>
        </w:rPr>
        <w:fldChar w:fldCharType="separate"/>
      </w:r>
      <w:r>
        <w:rPr>
          <w:rStyle w:val="C3"/>
          <w:sz w:val="28"/>
        </w:rPr>
        <w:t xml:space="preserve">Таблице 1 </w:t>
      </w:r>
      <w:r>
        <w:rPr>
          <w:rStyle w:val="C3"/>
          <w:sz w:val="28"/>
        </w:rPr>
        <w:fldChar w:fldCharType="end"/>
      </w:r>
      <w:r>
        <w:rPr>
          <w:rStyle w:val="C3"/>
          <w:sz w:val="28"/>
        </w:rPr>
        <w:t xml:space="preserve"> Приложения N 3 к настоящему Порядку.</w:t>
      </w:r>
    </w:p>
    <w:p>
      <w:pPr>
        <w:pStyle w:val="P1"/>
        <w:ind w:firstLine="720"/>
        <w:jc w:val="both"/>
        <w:rPr>
          <w:rStyle w:val="C3"/>
          <w:sz w:val="28"/>
        </w:rPr>
      </w:pPr>
      <w:bookmarkStart w:id="12" w:name="sub_3114"/>
      <w:r>
        <w:rPr>
          <w:rStyle w:val="C3"/>
          <w:sz w:val="28"/>
        </w:rPr>
        <w:t xml:space="preserve">Формы обоснований бюджетных ассигнований приведены в </w:t>
      </w:r>
      <w:r>
        <w:rPr>
          <w:rStyle w:val="C3"/>
          <w:sz w:val="28"/>
        </w:rPr>
        <w:fldChar w:fldCharType="begin"/>
      </w:r>
      <w:r>
        <w:rPr>
          <w:rStyle w:val="C3"/>
          <w:sz w:val="28"/>
        </w:rPr>
        <w:instrText>HYPERLINK \l "sub_1301100"</w:instrText>
      </w:r>
      <w:r>
        <w:rPr>
          <w:rStyle w:val="C3"/>
          <w:sz w:val="28"/>
        </w:rPr>
        <w:fldChar w:fldCharType="separate"/>
      </w:r>
      <w:r>
        <w:rPr>
          <w:rStyle w:val="C3"/>
          <w:sz w:val="28"/>
        </w:rPr>
        <w:t>формах 01.100</w:t>
      </w:r>
      <w:r>
        <w:rPr>
          <w:rStyle w:val="C3"/>
          <w:sz w:val="28"/>
        </w:rPr>
        <w:fldChar w:fldCharType="end"/>
      </w:r>
      <w:r>
        <w:rPr>
          <w:rStyle w:val="C3"/>
          <w:sz w:val="28"/>
        </w:rPr>
        <w:t xml:space="preserve">, </w:t>
      </w:r>
      <w:r>
        <w:rPr>
          <w:rStyle w:val="C3"/>
          <w:sz w:val="28"/>
        </w:rPr>
        <w:fldChar w:fldCharType="begin"/>
      </w:r>
      <w:r>
        <w:rPr>
          <w:rStyle w:val="C3"/>
          <w:sz w:val="28"/>
        </w:rPr>
        <w:instrText>HYPERLINK \l "sub_1301300"</w:instrText>
      </w:r>
      <w:r>
        <w:rPr>
          <w:rStyle w:val="C3"/>
          <w:sz w:val="28"/>
        </w:rPr>
        <w:fldChar w:fldCharType="separate"/>
      </w:r>
      <w:r>
        <w:rPr>
          <w:rStyle w:val="C3"/>
          <w:sz w:val="28"/>
        </w:rPr>
        <w:t>01.200</w:t>
      </w:r>
      <w:r>
        <w:rPr>
          <w:rStyle w:val="C3"/>
          <w:sz w:val="28"/>
        </w:rPr>
        <w:fldChar w:fldCharType="end"/>
      </w:r>
      <w:r>
        <w:rPr>
          <w:rStyle w:val="C3"/>
          <w:sz w:val="28"/>
        </w:rPr>
        <w:t xml:space="preserve">, </w:t>
      </w:r>
      <w:r>
        <w:rPr>
          <w:rStyle w:val="C3"/>
          <w:sz w:val="28"/>
        </w:rPr>
        <w:fldChar w:fldCharType="begin"/>
      </w:r>
      <w:r>
        <w:rPr>
          <w:rStyle w:val="C3"/>
          <w:sz w:val="28"/>
        </w:rPr>
        <w:instrText>HYPERLINK \l "sub_1301400"</w:instrText>
      </w:r>
      <w:r>
        <w:rPr>
          <w:rStyle w:val="C3"/>
          <w:sz w:val="28"/>
        </w:rPr>
        <w:fldChar w:fldCharType="separate"/>
      </w:r>
      <w:r>
        <w:rPr>
          <w:rStyle w:val="C3"/>
          <w:sz w:val="28"/>
        </w:rPr>
        <w:t>01.300</w:t>
      </w:r>
      <w:r>
        <w:rPr>
          <w:rStyle w:val="C3"/>
          <w:sz w:val="28"/>
        </w:rPr>
        <w:fldChar w:fldCharType="end"/>
      </w:r>
      <w:r>
        <w:rPr>
          <w:rStyle w:val="C3"/>
          <w:sz w:val="28"/>
        </w:rPr>
        <w:t xml:space="preserve">, </w:t>
      </w:r>
      <w:r>
        <w:rPr>
          <w:rStyle w:val="C3"/>
          <w:sz w:val="28"/>
        </w:rPr>
        <w:fldChar w:fldCharType="begin"/>
      </w:r>
      <w:r>
        <w:rPr>
          <w:rStyle w:val="C3"/>
          <w:sz w:val="28"/>
        </w:rPr>
        <w:instrText>HYPERLINK \l "sub_1301400"</w:instrText>
      </w:r>
      <w:r>
        <w:rPr>
          <w:rStyle w:val="C3"/>
          <w:sz w:val="28"/>
        </w:rPr>
        <w:fldChar w:fldCharType="separate"/>
      </w:r>
      <w:r>
        <w:rPr>
          <w:rStyle w:val="C3"/>
          <w:sz w:val="28"/>
        </w:rPr>
        <w:t>01.400</w:t>
      </w:r>
      <w:r>
        <w:rPr>
          <w:rStyle w:val="C3"/>
          <w:sz w:val="28"/>
        </w:rPr>
        <w:fldChar w:fldCharType="end"/>
      </w:r>
      <w:r>
        <w:rPr>
          <w:rStyle w:val="C3"/>
          <w:sz w:val="28"/>
        </w:rPr>
        <w:t xml:space="preserve">, </w:t>
      </w:r>
      <w:r>
        <w:rPr>
          <w:rStyle w:val="C3"/>
          <w:sz w:val="28"/>
        </w:rPr>
        <w:fldChar w:fldCharType="begin"/>
      </w:r>
      <w:r>
        <w:rPr>
          <w:rStyle w:val="C3"/>
          <w:sz w:val="28"/>
        </w:rPr>
        <w:instrText>HYPERLINK \l "sub_1302100"</w:instrText>
      </w:r>
      <w:r>
        <w:rPr>
          <w:rStyle w:val="C3"/>
          <w:sz w:val="28"/>
        </w:rPr>
        <w:fldChar w:fldCharType="separate"/>
      </w:r>
      <w:r>
        <w:rPr>
          <w:rStyle w:val="C3"/>
          <w:sz w:val="28"/>
        </w:rPr>
        <w:t>02.100</w:t>
      </w:r>
      <w:r>
        <w:rPr>
          <w:rStyle w:val="C3"/>
          <w:sz w:val="28"/>
        </w:rPr>
        <w:fldChar w:fldCharType="end"/>
      </w:r>
      <w:r>
        <w:rPr>
          <w:rStyle w:val="C3"/>
          <w:sz w:val="28"/>
        </w:rPr>
        <w:t xml:space="preserve">, </w:t>
      </w:r>
      <w:r>
        <w:rPr>
          <w:rStyle w:val="C3"/>
          <w:sz w:val="28"/>
        </w:rPr>
        <w:fldChar w:fldCharType="begin"/>
      </w:r>
      <w:r>
        <w:rPr>
          <w:rStyle w:val="C3"/>
          <w:sz w:val="28"/>
        </w:rPr>
        <w:instrText>HYPERLINK \l "sub_1303100"</w:instrText>
      </w:r>
      <w:r>
        <w:rPr>
          <w:rStyle w:val="C3"/>
          <w:sz w:val="28"/>
        </w:rPr>
        <w:fldChar w:fldCharType="separate"/>
      </w:r>
      <w:r>
        <w:rPr>
          <w:rStyle w:val="C3"/>
          <w:sz w:val="28"/>
        </w:rPr>
        <w:t>03.100</w:t>
      </w:r>
      <w:r>
        <w:rPr>
          <w:rStyle w:val="C3"/>
          <w:sz w:val="28"/>
        </w:rPr>
        <w:fldChar w:fldCharType="end"/>
      </w:r>
      <w:r>
        <w:rPr>
          <w:rStyle w:val="C3"/>
          <w:sz w:val="28"/>
        </w:rPr>
        <w:t xml:space="preserve">, </w:t>
      </w:r>
      <w:r>
        <w:rPr>
          <w:rStyle w:val="C3"/>
          <w:sz w:val="28"/>
        </w:rPr>
        <w:fldChar w:fldCharType="begin"/>
      </w:r>
      <w:r>
        <w:rPr>
          <w:rStyle w:val="C3"/>
          <w:sz w:val="28"/>
        </w:rPr>
        <w:instrText>HYPERLINK \l "sub_1304100"</w:instrText>
      </w:r>
      <w:r>
        <w:rPr>
          <w:rStyle w:val="C3"/>
          <w:sz w:val="28"/>
        </w:rPr>
        <w:fldChar w:fldCharType="separate"/>
      </w:r>
      <w:r>
        <w:rPr>
          <w:rStyle w:val="C3"/>
          <w:sz w:val="28"/>
        </w:rPr>
        <w:t>04.100</w:t>
      </w:r>
      <w:r>
        <w:rPr>
          <w:rStyle w:val="C3"/>
          <w:sz w:val="28"/>
        </w:rPr>
        <w:fldChar w:fldCharType="end"/>
      </w:r>
      <w:r>
        <w:rPr>
          <w:rStyle w:val="C3"/>
          <w:sz w:val="28"/>
        </w:rPr>
        <w:t xml:space="preserve">, </w:t>
      </w:r>
      <w:r>
        <w:rPr>
          <w:rStyle w:val="C3"/>
          <w:sz w:val="28"/>
        </w:rPr>
        <w:fldChar w:fldCharType="begin"/>
      </w:r>
      <w:r>
        <w:rPr>
          <w:rStyle w:val="C3"/>
          <w:sz w:val="28"/>
        </w:rPr>
        <w:instrText>HYPERLINK \l "sub_1304200"</w:instrText>
      </w:r>
      <w:r>
        <w:rPr>
          <w:rStyle w:val="C3"/>
          <w:sz w:val="28"/>
        </w:rPr>
        <w:fldChar w:fldCharType="separate"/>
      </w:r>
      <w:r>
        <w:rPr>
          <w:rStyle w:val="C3"/>
          <w:sz w:val="28"/>
        </w:rPr>
        <w:t>04.200</w:t>
      </w:r>
      <w:r>
        <w:rPr>
          <w:rStyle w:val="C3"/>
          <w:sz w:val="28"/>
        </w:rPr>
        <w:fldChar w:fldCharType="end"/>
      </w:r>
      <w:r>
        <w:rPr>
          <w:rStyle w:val="C3"/>
          <w:sz w:val="28"/>
        </w:rPr>
        <w:t xml:space="preserve">, </w:t>
      </w:r>
      <w:r>
        <w:rPr>
          <w:rStyle w:val="C3"/>
          <w:sz w:val="28"/>
        </w:rPr>
        <w:fldChar w:fldCharType="begin"/>
      </w:r>
      <w:r>
        <w:rPr>
          <w:rStyle w:val="C3"/>
          <w:sz w:val="28"/>
        </w:rPr>
        <w:instrText>HYPERLINK \l "sub_1305100"</w:instrText>
      </w:r>
      <w:r>
        <w:rPr>
          <w:rStyle w:val="C3"/>
          <w:sz w:val="28"/>
        </w:rPr>
        <w:fldChar w:fldCharType="separate"/>
      </w:r>
      <w:r>
        <w:rPr>
          <w:rStyle w:val="C3"/>
          <w:sz w:val="28"/>
        </w:rPr>
        <w:t>05.100</w:t>
      </w:r>
      <w:r>
        <w:rPr>
          <w:rStyle w:val="C3"/>
          <w:sz w:val="28"/>
        </w:rPr>
        <w:fldChar w:fldCharType="end"/>
      </w:r>
      <w:r>
        <w:rPr>
          <w:rStyle w:val="C3"/>
          <w:sz w:val="28"/>
        </w:rPr>
        <w:t xml:space="preserve">, </w:t>
      </w:r>
      <w:r>
        <w:rPr>
          <w:rStyle w:val="C3"/>
          <w:sz w:val="28"/>
        </w:rPr>
        <w:fldChar w:fldCharType="begin"/>
      </w:r>
      <w:r>
        <w:rPr>
          <w:rStyle w:val="C3"/>
          <w:sz w:val="28"/>
        </w:rPr>
        <w:instrText>HYPERLINK \l "sub_1306100"</w:instrText>
      </w:r>
      <w:r>
        <w:rPr>
          <w:rStyle w:val="C3"/>
          <w:sz w:val="28"/>
        </w:rPr>
        <w:fldChar w:fldCharType="separate"/>
      </w:r>
      <w:r>
        <w:rPr>
          <w:rStyle w:val="C3"/>
          <w:sz w:val="28"/>
        </w:rPr>
        <w:t>06.100</w:t>
      </w:r>
      <w:r>
        <w:rPr>
          <w:rStyle w:val="C3"/>
          <w:sz w:val="28"/>
        </w:rPr>
        <w:fldChar w:fldCharType="end"/>
      </w:r>
      <w:r>
        <w:rPr>
          <w:rStyle w:val="C3"/>
          <w:sz w:val="28"/>
        </w:rPr>
        <w:t xml:space="preserve">, </w:t>
      </w:r>
      <w:r>
        <w:rPr>
          <w:rStyle w:val="C3"/>
          <w:sz w:val="28"/>
        </w:rPr>
        <w:fldChar w:fldCharType="begin"/>
      </w:r>
      <w:r>
        <w:rPr>
          <w:rStyle w:val="C3"/>
          <w:sz w:val="28"/>
        </w:rPr>
        <w:instrText>HYPERLINK \l "sub_1306200"</w:instrText>
      </w:r>
      <w:r>
        <w:rPr>
          <w:rStyle w:val="C3"/>
          <w:sz w:val="28"/>
        </w:rPr>
        <w:fldChar w:fldCharType="separate"/>
      </w:r>
      <w:r>
        <w:rPr>
          <w:rStyle w:val="C3"/>
          <w:sz w:val="28"/>
        </w:rPr>
        <w:t>06.200</w:t>
      </w:r>
      <w:r>
        <w:rPr>
          <w:rStyle w:val="C3"/>
          <w:sz w:val="28"/>
        </w:rPr>
        <w:fldChar w:fldCharType="end"/>
      </w:r>
      <w:r>
        <w:rPr>
          <w:rStyle w:val="C3"/>
          <w:sz w:val="28"/>
        </w:rPr>
        <w:t xml:space="preserve">, </w:t>
      </w:r>
      <w:r>
        <w:rPr>
          <w:rStyle w:val="C3"/>
          <w:sz w:val="28"/>
        </w:rPr>
        <w:fldChar w:fldCharType="begin"/>
      </w:r>
      <w:r>
        <w:rPr>
          <w:rStyle w:val="C3"/>
          <w:sz w:val="28"/>
        </w:rPr>
        <w:instrText>HYPERLINK \l "sub_1306250"</w:instrText>
      </w:r>
      <w:r>
        <w:rPr>
          <w:rStyle w:val="C3"/>
          <w:sz w:val="28"/>
        </w:rPr>
        <w:fldChar w:fldCharType="separate"/>
      </w:r>
      <w:r>
        <w:rPr>
          <w:rStyle w:val="C3"/>
          <w:sz w:val="28"/>
        </w:rPr>
        <w:t>06.250</w:t>
      </w:r>
      <w:r>
        <w:rPr>
          <w:rStyle w:val="C3"/>
          <w:sz w:val="28"/>
        </w:rPr>
        <w:fldChar w:fldCharType="end"/>
      </w:r>
      <w:r>
        <w:rPr>
          <w:rStyle w:val="C3"/>
          <w:sz w:val="28"/>
        </w:rPr>
        <w:t xml:space="preserve">, </w:t>
      </w:r>
      <w:r>
        <w:rPr>
          <w:rStyle w:val="C3"/>
          <w:sz w:val="28"/>
        </w:rPr>
        <w:fldChar w:fldCharType="begin"/>
      </w:r>
      <w:r>
        <w:rPr>
          <w:rStyle w:val="C3"/>
          <w:sz w:val="28"/>
        </w:rPr>
        <w:instrText>HYPERLINK \l "sub_1307100"</w:instrText>
      </w:r>
      <w:r>
        <w:rPr>
          <w:rStyle w:val="C3"/>
          <w:sz w:val="28"/>
        </w:rPr>
        <w:fldChar w:fldCharType="separate"/>
      </w:r>
      <w:r>
        <w:rPr>
          <w:rStyle w:val="C3"/>
          <w:sz w:val="28"/>
        </w:rPr>
        <w:t>07.100</w:t>
      </w:r>
      <w:r>
        <w:rPr>
          <w:rStyle w:val="C3"/>
          <w:sz w:val="28"/>
        </w:rPr>
        <w:fldChar w:fldCharType="end"/>
      </w:r>
      <w:r>
        <w:rPr>
          <w:rStyle w:val="C3"/>
          <w:sz w:val="28"/>
        </w:rPr>
        <w:t xml:space="preserve">, </w:t>
      </w:r>
      <w:r>
        <w:rPr>
          <w:rStyle w:val="C3"/>
          <w:sz w:val="28"/>
        </w:rPr>
        <w:fldChar w:fldCharType="begin"/>
      </w:r>
      <w:r>
        <w:rPr>
          <w:rStyle w:val="C3"/>
          <w:sz w:val="28"/>
        </w:rPr>
        <w:instrText>HYPERLINK \l "sub_1308100"</w:instrText>
      </w:r>
      <w:r>
        <w:rPr>
          <w:rStyle w:val="C3"/>
          <w:sz w:val="28"/>
        </w:rPr>
        <w:fldChar w:fldCharType="separate"/>
      </w:r>
      <w:r>
        <w:rPr>
          <w:rStyle w:val="C3"/>
          <w:sz w:val="28"/>
        </w:rPr>
        <w:t>08.100</w:t>
      </w:r>
      <w:r>
        <w:rPr>
          <w:rStyle w:val="C3"/>
          <w:sz w:val="28"/>
        </w:rPr>
        <w:fldChar w:fldCharType="end"/>
      </w:r>
      <w:r>
        <w:rPr>
          <w:rStyle w:val="C3"/>
          <w:sz w:val="28"/>
        </w:rPr>
        <w:t xml:space="preserve">, </w:t>
      </w:r>
      <w:r>
        <w:rPr>
          <w:rStyle w:val="C3"/>
          <w:sz w:val="28"/>
        </w:rPr>
        <w:fldChar w:fldCharType="begin"/>
      </w:r>
      <w:r>
        <w:rPr>
          <w:rStyle w:val="C3"/>
          <w:sz w:val="28"/>
        </w:rPr>
        <w:instrText>HYPERLINK \l "sub_1308200"</w:instrText>
      </w:r>
      <w:r>
        <w:rPr>
          <w:rStyle w:val="C3"/>
          <w:sz w:val="28"/>
        </w:rPr>
        <w:fldChar w:fldCharType="separate"/>
      </w:r>
      <w:r>
        <w:rPr>
          <w:rStyle w:val="C3"/>
          <w:sz w:val="28"/>
        </w:rPr>
        <w:t>08.200</w:t>
      </w:r>
      <w:r>
        <w:rPr>
          <w:rStyle w:val="C3"/>
          <w:sz w:val="28"/>
        </w:rPr>
        <w:fldChar w:fldCharType="end"/>
      </w:r>
      <w:r>
        <w:rPr>
          <w:rStyle w:val="C3"/>
          <w:sz w:val="28"/>
        </w:rPr>
        <w:t xml:space="preserve">, </w:t>
      </w:r>
      <w:r>
        <w:rPr>
          <w:rStyle w:val="C3"/>
          <w:sz w:val="28"/>
        </w:rPr>
        <w:fldChar w:fldCharType="begin"/>
      </w:r>
      <w:r>
        <w:rPr>
          <w:rStyle w:val="C3"/>
          <w:sz w:val="28"/>
        </w:rPr>
        <w:instrText>HYPERLINK \l "sub_1308300"</w:instrText>
      </w:r>
      <w:r>
        <w:rPr>
          <w:rStyle w:val="C3"/>
          <w:sz w:val="28"/>
        </w:rPr>
        <w:fldChar w:fldCharType="separate"/>
      </w:r>
      <w:r>
        <w:rPr>
          <w:rStyle w:val="C3"/>
          <w:sz w:val="28"/>
        </w:rPr>
        <w:t>08.300</w:t>
      </w:r>
      <w:r>
        <w:rPr>
          <w:rStyle w:val="C3"/>
          <w:sz w:val="28"/>
        </w:rPr>
        <w:fldChar w:fldCharType="end"/>
      </w:r>
      <w:r>
        <w:rPr>
          <w:rStyle w:val="C3"/>
          <w:sz w:val="28"/>
        </w:rPr>
        <w:t xml:space="preserve">, </w:t>
      </w:r>
      <w:r>
        <w:rPr>
          <w:rStyle w:val="C3"/>
          <w:sz w:val="28"/>
        </w:rPr>
        <w:fldChar w:fldCharType="begin"/>
      </w:r>
      <w:r>
        <w:rPr>
          <w:rStyle w:val="C3"/>
          <w:sz w:val="28"/>
        </w:rPr>
        <w:instrText>HYPERLINK \l "sub_1309100"</w:instrText>
      </w:r>
      <w:r>
        <w:rPr>
          <w:rStyle w:val="C3"/>
          <w:sz w:val="28"/>
        </w:rPr>
        <w:fldChar w:fldCharType="separate"/>
      </w:r>
      <w:r>
        <w:rPr>
          <w:rStyle w:val="C3"/>
          <w:sz w:val="28"/>
        </w:rPr>
        <w:t>09.100</w:t>
      </w:r>
      <w:r>
        <w:rPr>
          <w:rStyle w:val="C3"/>
          <w:sz w:val="28"/>
        </w:rPr>
        <w:fldChar w:fldCharType="end"/>
      </w:r>
      <w:r>
        <w:rPr>
          <w:rStyle w:val="C3"/>
          <w:sz w:val="28"/>
        </w:rPr>
        <w:t xml:space="preserve">, </w:t>
      </w:r>
      <w:r>
        <w:rPr>
          <w:rStyle w:val="C3"/>
          <w:sz w:val="28"/>
        </w:rPr>
        <w:fldChar w:fldCharType="begin"/>
      </w:r>
      <w:r>
        <w:rPr>
          <w:rStyle w:val="C3"/>
          <w:sz w:val="28"/>
        </w:rPr>
        <w:instrText>HYPERLINK \l "sub_1310100"</w:instrText>
      </w:r>
      <w:r>
        <w:rPr>
          <w:rStyle w:val="C3"/>
          <w:sz w:val="28"/>
        </w:rPr>
        <w:fldChar w:fldCharType="separate"/>
      </w:r>
      <w:r>
        <w:rPr>
          <w:rStyle w:val="C3"/>
          <w:sz w:val="28"/>
        </w:rPr>
        <w:t>10.100</w:t>
      </w:r>
      <w:r>
        <w:rPr>
          <w:rStyle w:val="C3"/>
          <w:sz w:val="28"/>
        </w:rPr>
        <w:fldChar w:fldCharType="end"/>
      </w:r>
      <w:r>
        <w:rPr>
          <w:rStyle w:val="C3"/>
          <w:sz w:val="28"/>
        </w:rPr>
        <w:t xml:space="preserve"> согласно </w:t>
      </w:r>
      <w:r>
        <w:rPr>
          <w:rStyle w:val="C3"/>
          <w:sz w:val="28"/>
        </w:rPr>
        <w:fldChar w:fldCharType="begin"/>
      </w:r>
      <w:r>
        <w:rPr>
          <w:rStyle w:val="C3"/>
          <w:sz w:val="28"/>
        </w:rPr>
        <w:instrText>HYPERLINK \l "sub_1300"</w:instrText>
      </w:r>
      <w:r>
        <w:rPr>
          <w:rStyle w:val="C3"/>
          <w:sz w:val="28"/>
        </w:rPr>
        <w:fldChar w:fldCharType="separate"/>
      </w:r>
      <w:r>
        <w:rPr>
          <w:rStyle w:val="C3"/>
          <w:sz w:val="28"/>
        </w:rPr>
        <w:t>Приложению N 3</w:t>
      </w:r>
      <w:r>
        <w:rPr>
          <w:rStyle w:val="C3"/>
          <w:sz w:val="28"/>
        </w:rPr>
        <w:fldChar w:fldCharType="end"/>
      </w:r>
      <w:r>
        <w:rPr>
          <w:rStyle w:val="C3"/>
          <w:sz w:val="28"/>
        </w:rPr>
        <w:t xml:space="preserve"> к настоящему Порядку.</w:t>
      </w:r>
    </w:p>
    <w:p>
      <w:pPr>
        <w:pStyle w:val="P1"/>
        <w:ind w:firstLine="720"/>
        <w:jc w:val="both"/>
        <w:rPr>
          <w:rStyle w:val="C3"/>
          <w:sz w:val="28"/>
        </w:rPr>
      </w:pPr>
      <w:bookmarkEnd w:id="12"/>
      <w:r>
        <w:rPr>
          <w:rStyle w:val="C3"/>
          <w:sz w:val="28"/>
        </w:rPr>
        <w:t xml:space="preserve">Обоснования бюджетных ассигнований заполняются на текущий финансовый год, первый и второй год планового периода. Обоснования бюджетных ассигнований на текущий финансовый год соответствуют сводной бюджетной росписи бюджета Степановского  сельсовета на 1 число месяца, в котором формируются обоснования бюджетных ассигнований.</w:t>
      </w:r>
    </w:p>
    <w:p>
      <w:pPr>
        <w:pStyle w:val="P1"/>
        <w:ind w:firstLine="720"/>
        <w:jc w:val="both"/>
        <w:rPr>
          <w:rStyle w:val="C3"/>
          <w:sz w:val="28"/>
        </w:rPr>
      </w:pPr>
      <w:bookmarkStart w:id="13" w:name="sub_303"/>
      <w:r>
        <w:rPr>
          <w:rStyle w:val="C3"/>
          <w:sz w:val="28"/>
        </w:rPr>
        <w:t>3. Сведения (</w:t>
      </w:r>
      <w:r>
        <w:rPr>
          <w:rStyle w:val="C3"/>
          <w:sz w:val="28"/>
        </w:rPr>
        <w:fldChar w:fldCharType="begin"/>
      </w:r>
      <w:r>
        <w:rPr>
          <w:rStyle w:val="C3"/>
          <w:sz w:val="28"/>
        </w:rPr>
        <w:instrText>HYPERLINK \l "sub_1400"</w:instrText>
      </w:r>
      <w:r>
        <w:rPr>
          <w:rStyle w:val="C3"/>
          <w:sz w:val="28"/>
        </w:rPr>
        <w:fldChar w:fldCharType="separate"/>
      </w:r>
      <w:r>
        <w:rPr>
          <w:rStyle w:val="C3"/>
          <w:sz w:val="28"/>
        </w:rPr>
        <w:t>приложение N 4</w:t>
      </w:r>
      <w:r>
        <w:rPr>
          <w:rStyle w:val="C3"/>
          <w:sz w:val="28"/>
        </w:rPr>
        <w:fldChar w:fldCharType="end"/>
      </w:r>
      <w:r>
        <w:rPr>
          <w:rStyle w:val="C3"/>
          <w:sz w:val="28"/>
        </w:rPr>
        <w:t xml:space="preserve"> к настоящему Порядку) заполняются для определения общего объема бюджетных ассигнований на исполнение действующих и принимаемых обязательств, представленных в обоснованиях бюджетных ассигнований.</w:t>
      </w:r>
    </w:p>
    <w:p>
      <w:pPr>
        <w:pStyle w:val="P1"/>
        <w:ind w:firstLine="720"/>
        <w:jc w:val="both"/>
        <w:rPr>
          <w:rStyle w:val="C3"/>
          <w:sz w:val="28"/>
        </w:rPr>
      </w:pPr>
      <w:bookmarkEnd w:id="13"/>
      <w:r>
        <w:rPr>
          <w:rStyle w:val="C3"/>
          <w:sz w:val="28"/>
        </w:rPr>
        <w:t xml:space="preserve">В графах 3-6 приводятся соответственно значения объемов бюджетных ассигнований, указанные в графах 7-10, по </w:t>
      </w:r>
      <w:r>
        <w:rPr>
          <w:rStyle w:val="C3"/>
          <w:sz w:val="28"/>
        </w:rPr>
        <w:fldChar w:fldCharType="begin"/>
      </w:r>
      <w:r>
        <w:rPr>
          <w:rStyle w:val="C3"/>
          <w:sz w:val="28"/>
        </w:rPr>
        <w:instrText>HYPERLINK \l "sub_1311"</w:instrText>
      </w:r>
      <w:r>
        <w:rPr>
          <w:rStyle w:val="C3"/>
          <w:sz w:val="28"/>
        </w:rPr>
        <w:fldChar w:fldCharType="separate"/>
      </w:r>
      <w:r>
        <w:rPr>
          <w:rStyle w:val="C3"/>
          <w:sz w:val="28"/>
        </w:rPr>
        <w:t>строке</w:t>
      </w:r>
      <w:r>
        <w:rPr>
          <w:rStyle w:val="C3"/>
          <w:sz w:val="28"/>
        </w:rPr>
        <w:fldChar w:fldCharType="end"/>
      </w:r>
      <w:r>
        <w:rPr>
          <w:rStyle w:val="C3"/>
          <w:sz w:val="28"/>
        </w:rPr>
        <w:t xml:space="preserve"> "Итого" раздела 1 Обоснования.</w:t>
      </w:r>
    </w:p>
    <w:p>
      <w:pPr>
        <w:pStyle w:val="P1"/>
        <w:ind w:firstLine="720"/>
        <w:jc w:val="both"/>
        <w:rPr>
          <w:rStyle w:val="C3"/>
          <w:sz w:val="28"/>
        </w:rPr>
      </w:pPr>
      <w:r>
        <w:rPr>
          <w:rStyle w:val="C3"/>
          <w:sz w:val="28"/>
        </w:rPr>
        <w:t xml:space="preserve">По </w:t>
      </w:r>
      <w:r>
        <w:rPr>
          <w:rStyle w:val="C3"/>
          <w:sz w:val="28"/>
        </w:rPr>
        <w:fldChar w:fldCharType="begin"/>
      </w:r>
      <w:r>
        <w:rPr>
          <w:rStyle w:val="C3"/>
          <w:sz w:val="28"/>
        </w:rPr>
        <w:instrText>HYPERLINK \l "sub_1311"</w:instrText>
      </w:r>
      <w:r>
        <w:rPr>
          <w:rStyle w:val="C3"/>
          <w:sz w:val="28"/>
        </w:rPr>
        <w:fldChar w:fldCharType="separate"/>
      </w:r>
      <w:r>
        <w:rPr>
          <w:rStyle w:val="C3"/>
          <w:sz w:val="28"/>
        </w:rPr>
        <w:t>строке</w:t>
      </w:r>
      <w:r>
        <w:rPr>
          <w:rStyle w:val="C3"/>
          <w:sz w:val="28"/>
        </w:rPr>
        <w:fldChar w:fldCharType="end"/>
      </w:r>
      <w:r>
        <w:rPr>
          <w:rStyle w:val="C3"/>
          <w:sz w:val="28"/>
        </w:rPr>
        <w:t xml:space="preserve"> "Итого" Сведений указывается итоговая сумма по всем бюджетным ассигнованиям, для которых заполнено Обоснование.</w:t>
      </w:r>
    </w:p>
    <w:p>
      <w:pPr>
        <w:pStyle w:val="P1"/>
        <w:ind w:firstLine="720"/>
        <w:jc w:val="both"/>
        <w:rPr>
          <w:rStyle w:val="C3"/>
          <w:sz w:val="28"/>
        </w:rPr>
      </w:pPr>
      <w:bookmarkStart w:id="14" w:name="sub_304"/>
      <w:r>
        <w:rPr>
          <w:rStyle w:val="C3"/>
          <w:sz w:val="28"/>
        </w:rPr>
        <w:t>4. В Возвратном распределении (</w:t>
      </w:r>
      <w:r>
        <w:rPr>
          <w:rStyle w:val="C3"/>
          <w:sz w:val="28"/>
        </w:rPr>
        <w:fldChar w:fldCharType="begin"/>
      </w:r>
      <w:r>
        <w:rPr>
          <w:rStyle w:val="C3"/>
          <w:sz w:val="28"/>
        </w:rPr>
        <w:instrText>HYPERLINK \l "sub_1500"</w:instrText>
      </w:r>
      <w:r>
        <w:rPr>
          <w:rStyle w:val="C3"/>
          <w:sz w:val="28"/>
        </w:rPr>
        <w:fldChar w:fldCharType="separate"/>
      </w:r>
      <w:r>
        <w:rPr>
          <w:rStyle w:val="C3"/>
          <w:sz w:val="28"/>
        </w:rPr>
        <w:t>приложение N 5</w:t>
      </w:r>
      <w:r>
        <w:rPr>
          <w:rStyle w:val="C3"/>
          <w:sz w:val="28"/>
        </w:rPr>
        <w:fldChar w:fldCharType="end"/>
      </w:r>
      <w:r>
        <w:rPr>
          <w:rStyle w:val="C3"/>
          <w:sz w:val="28"/>
        </w:rPr>
        <w:t xml:space="preserve"> к настоящему Порядку) указываются объемы бюджетных ассигнований в разрезе статей операций сектора государственного управления.</w:t>
      </w:r>
    </w:p>
    <w:p>
      <w:pPr>
        <w:pStyle w:val="P1"/>
        <w:ind w:firstLine="720"/>
        <w:jc w:val="both"/>
        <w:rPr>
          <w:rStyle w:val="C3"/>
          <w:sz w:val="28"/>
        </w:rPr>
      </w:pPr>
      <w:bookmarkEnd w:id="14"/>
      <w:r>
        <w:rPr>
          <w:rStyle w:val="C3"/>
          <w:sz w:val="28"/>
        </w:rPr>
        <w:t xml:space="preserve">Обоснования, Перечень, Сведения и Возвратные распределения, представляются главными распорядителями (учредителями) в администрацию Степановского  сельсовета Бессоновского района Пензенской области с сопроводительным письмом за подписью руководителя (заместителя руководителя) главного распорядителя (учредителя) на бумажном носителе и в электронном виде.</w:t>
      </w:r>
    </w:p>
    <w:p>
      <w:pPr>
        <w:pStyle w:val="P1"/>
        <w:ind w:firstLine="720"/>
        <w:jc w:val="both"/>
        <w:rPr>
          <w:rStyle w:val="C3"/>
          <w:sz w:val="28"/>
        </w:rPr>
      </w:pPr>
    </w:p>
    <w:p>
      <w:pPr>
        <w:pStyle w:val="P1"/>
        <w:ind w:firstLine="698"/>
        <w:jc w:val="right"/>
        <w:rPr>
          <w:rStyle w:val="C3"/>
          <w:sz w:val="26"/>
        </w:rPr>
      </w:pPr>
    </w:p>
    <w:p>
      <w:pPr>
        <w:pStyle w:val="P1"/>
        <w:ind w:firstLine="698"/>
        <w:jc w:val="right"/>
        <w:rPr>
          <w:rStyle w:val="C3"/>
          <w:sz w:val="26"/>
        </w:rPr>
      </w:pPr>
    </w:p>
    <w:p>
      <w:pPr>
        <w:pStyle w:val="P1"/>
        <w:ind w:firstLine="698"/>
        <w:jc w:val="right"/>
        <w:rPr>
          <w:rStyle w:val="C3"/>
          <w:sz w:val="26"/>
        </w:rPr>
      </w:pPr>
    </w:p>
    <w:p>
      <w:pPr>
        <w:pStyle w:val="P1"/>
        <w:ind w:firstLine="698"/>
        <w:jc w:val="right"/>
        <w:rPr>
          <w:rStyle w:val="C3"/>
          <w:sz w:val="26"/>
        </w:rPr>
      </w:pPr>
    </w:p>
    <w:p>
      <w:pPr>
        <w:pStyle w:val="P1"/>
        <w:ind w:firstLine="698"/>
        <w:jc w:val="right"/>
        <w:rPr>
          <w:rStyle w:val="C3"/>
          <w:b w:val="1"/>
        </w:rPr>
      </w:pPr>
      <w:r>
        <w:t>Приложение N 1</w:t>
      </w:r>
    </w:p>
    <w:p>
      <w:pPr>
        <w:pStyle w:val="P1"/>
        <w:ind w:firstLine="698"/>
        <w:jc w:val="right"/>
        <w:rPr>
          <w:rStyle w:val="C3"/>
          <w:b w:val="1"/>
        </w:rPr>
      </w:pPr>
      <w:r>
        <w:t xml:space="preserve">к </w:t>
      </w:r>
      <w:r>
        <w:fldChar w:fldCharType="begin"/>
      </w:r>
      <w:r>
        <w:instrText>HYPERLINK \l "sub_1000"</w:instrText>
      </w:r>
      <w:r>
        <w:fldChar w:fldCharType="separate"/>
      </w:r>
      <w:r>
        <w:t>Порядку</w:t>
      </w:r>
      <w:r>
        <w:fldChar w:fldCharType="end"/>
      </w:r>
    </w:p>
    <w:p>
      <w:pPr>
        <w:pStyle w:val="P1"/>
        <w:ind w:firstLine="698"/>
        <w:jc w:val="right"/>
        <w:rPr>
          <w:rStyle w:val="C3"/>
          <w:b w:val="1"/>
        </w:rPr>
      </w:pPr>
      <w:r>
        <w:t>планирования бюджетных ассигнований</w:t>
      </w:r>
    </w:p>
    <w:p>
      <w:pPr>
        <w:pStyle w:val="P1"/>
        <w:ind w:firstLine="698"/>
        <w:jc w:val="right"/>
        <w:rPr>
          <w:rStyle w:val="C3"/>
          <w:b w:val="1"/>
        </w:rPr>
      </w:pPr>
      <w:r>
        <w:t xml:space="preserve">бюджета Степановского  сельсовета на очередной</w:t>
      </w:r>
    </w:p>
    <w:p>
      <w:pPr>
        <w:pStyle w:val="P1"/>
        <w:ind w:firstLine="698"/>
        <w:jc w:val="right"/>
        <w:rPr>
          <w:rStyle w:val="C3"/>
          <w:b w:val="1"/>
        </w:rPr>
      </w:pPr>
      <w:r>
        <w:t>финансовый год и плановый период,</w:t>
      </w:r>
    </w:p>
    <w:p>
      <w:pPr>
        <w:pStyle w:val="P1"/>
        <w:ind w:firstLine="698"/>
        <w:jc w:val="right"/>
        <w:rPr>
          <w:rStyle w:val="C3"/>
          <w:b w:val="1"/>
        </w:rPr>
      </w:pPr>
      <w:r>
        <w:t>утвержденному постановлением администрации</w:t>
      </w:r>
    </w:p>
    <w:p>
      <w:pPr>
        <w:pStyle w:val="P1"/>
        <w:ind w:firstLine="698"/>
        <w:jc w:val="right"/>
        <w:rPr>
          <w:rStyle w:val="C3"/>
          <w:b w:val="1"/>
        </w:rPr>
      </w:pPr>
      <w:r>
        <w:t xml:space="preserve">Степановского  сельсовета Бессоновского района Пензенской области</w:t>
      </w:r>
    </w:p>
    <w:p>
      <w:pPr>
        <w:pStyle w:val="P1"/>
        <w:ind w:firstLine="698"/>
        <w:jc w:val="right"/>
      </w:pPr>
      <w:r>
        <w:t>от 14 ноября 2025 года № 150</w:t>
      </w:r>
    </w:p>
    <w:p>
      <w:pPr>
        <w:pStyle w:val="P1"/>
        <w:ind w:firstLine="720"/>
        <w:jc w:val="both"/>
        <w:rPr>
          <w:rStyle w:val="C3"/>
          <w:sz w:val="28"/>
        </w:rPr>
      </w:pPr>
    </w:p>
    <w:p>
      <w:pPr>
        <w:pStyle w:val="P1"/>
        <w:tabs>
          <w:tab w:val="left" w:pos="432" w:leader="none"/>
        </w:tabs>
        <w:spacing w:before="108" w:after="108" w:beforeAutospacing="0" w:afterAutospacing="0"/>
        <w:jc w:val="center"/>
        <w:outlineLvl w:val="0"/>
        <w:rPr>
          <w:rStyle w:val="C3"/>
          <w:b w:val="1"/>
          <w:sz w:val="28"/>
        </w:rPr>
      </w:pPr>
      <w:r>
        <w:rPr>
          <w:rStyle w:val="C3"/>
          <w:b w:val="1"/>
          <w:sz w:val="28"/>
        </w:rPr>
        <w:t>Перечень видов бюджетных ассигнований</w:t>
      </w:r>
    </w:p>
    <w:tbl>
      <w:tblPr>
        <w:tblStyle w:val="T2"/>
        <w:tblW w:w="1020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N п/п</w:t>
            </w:r>
          </w:p>
        </w:tc>
        <w:tc>
          <w:tcPr>
            <w:tcW w:w="2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Наименование вида бюджетного ассигнования</w:t>
            </w: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Содержание бюджетного ассигнования</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Метод расчета</w:t>
            </w:r>
          </w:p>
        </w:tc>
      </w:tr>
      <w:tr>
        <w:trPr>
          <w:wAfter w:w="0" w:type="dxa"/>
        </w:trPr>
        <w:tc>
          <w:tcPr>
            <w:tcW w:w="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1</w:t>
            </w:r>
          </w:p>
        </w:tc>
        <w:tc>
          <w:tcPr>
            <w:tcW w:w="2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2</w:t>
            </w: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3</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4</w:t>
            </w:r>
          </w:p>
        </w:tc>
      </w:tr>
      <w:tr>
        <w:trPr>
          <w:wAfter w:w="0" w:type="dxa"/>
        </w:trPr>
        <w:tc>
          <w:tcPr>
            <w:tcW w:w="5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1.</w:t>
            </w:r>
          </w:p>
        </w:tc>
        <w:tc>
          <w:tcPr>
            <w:tcW w:w="241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Оказание муниципальных услуг (выполнение работ)</w:t>
            </w:r>
          </w:p>
        </w:tc>
        <w:tc>
          <w:tcPr>
            <w:tcW w:w="5528" w:type="dxa"/>
            <w:tcBorders>
              <w:top w:val="single" w:sz="4" w:space="0" w:shadow="0" w:frame="0" w:color="auto"/>
              <w:left w:val="single" w:sz="4" w:space="0" w:shadow="0" w:frame="0" w:color="auto"/>
              <w:bottom w:val="nil"/>
              <w:right w:val="single" w:sz="4" w:space="0" w:shadow="0" w:frame="0" w:color="auto"/>
            </w:tcBorders>
          </w:tcPr>
          <w:p>
            <w:pPr>
              <w:pStyle w:val="P1"/>
              <w:suppressAutoHyphens w:val="0"/>
              <w:rPr>
                <w:rStyle w:val="C3"/>
                <w:sz w:val="22"/>
              </w:rPr>
            </w:pPr>
            <w:bookmarkStart w:id="15" w:name="sub_1111"/>
            <w:r>
              <w:rPr>
                <w:rStyle w:val="C3"/>
                <w:sz w:val="22"/>
              </w:rPr>
              <w:t>1.1. Обеспечение выполнения функций муниципальных казенных учреждений, органов местного самоуправления и муниципальных органов Бессоновского района, в том числе по оказанию муниципальных услуг (выполнению работ) физическим и (или) юридическим лицам, в том числе:</w:t>
            </w:r>
            <w:bookmarkEnd w:id="15"/>
          </w:p>
        </w:tc>
        <w:tc>
          <w:tcPr>
            <w:tcW w:w="1701" w:type="dxa"/>
            <w:tcBorders>
              <w:top w:val="single" w:sz="4" w:space="0" w:shadow="0" w:frame="0" w:color="auto"/>
              <w:left w:val="single" w:sz="4" w:space="0" w:shadow="0" w:frame="0" w:color="auto"/>
              <w:bottom w:val="nil"/>
              <w:right w:val="single" w:sz="4" w:space="0" w:shadow="0" w:frame="0" w:color="auto"/>
            </w:tcBorders>
          </w:tcPr>
          <w:p>
            <w:pPr>
              <w:pStyle w:val="P1"/>
              <w:suppressAutoHyphens w:val="0"/>
              <w:rPr>
                <w:rStyle w:val="C3"/>
                <w:sz w:val="22"/>
              </w:rPr>
            </w:pPr>
          </w:p>
        </w:tc>
      </w:tr>
      <w:tr>
        <w:trPr>
          <w:wAfter w:w="0" w:type="dxa"/>
        </w:trPr>
        <w:tc>
          <w:tcPr>
            <w:tcW w:w="5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241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5528" w:type="dxa"/>
            <w:tcBorders>
              <w:top w:val="nil"/>
              <w:left w:val="single" w:sz="4" w:space="0" w:shadow="0" w:frame="0" w:color="auto"/>
              <w:bottom w:val="nil"/>
              <w:right w:val="single" w:sz="4" w:space="0" w:shadow="0" w:frame="0" w:color="auto"/>
            </w:tcBorders>
          </w:tcPr>
          <w:p>
            <w:pPr>
              <w:pStyle w:val="P1"/>
              <w:suppressAutoHyphens w:val="0"/>
              <w:rPr>
                <w:rStyle w:val="C3"/>
                <w:sz w:val="22"/>
              </w:rPr>
            </w:pPr>
            <w:bookmarkStart w:id="16" w:name="sub_1112"/>
            <w:r>
              <w:rPr>
                <w:rStyle w:val="C3"/>
                <w:sz w:val="22"/>
              </w:rPr>
              <w:t>- оплата труда работников муниципальных казенных учреждений, денежное содержание (денежное вознаграждение, заработная плата) работников органов местного самоуправления, лиц, замещающих должности муниципальной службы Бессоновского района,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РФ, законодательством Пензенской области, нормативными правовыми актами Бессоновского района;</w:t>
            </w:r>
            <w:bookmarkEnd w:id="16"/>
          </w:p>
        </w:tc>
        <w:tc>
          <w:tcPr>
            <w:tcW w:w="1701" w:type="dxa"/>
            <w:tcBorders>
              <w:top w:val="nil"/>
              <w:left w:val="single" w:sz="4" w:space="0" w:shadow="0" w:frame="0" w:color="auto"/>
              <w:bottom w:val="nil"/>
              <w:right w:val="single" w:sz="4" w:space="0" w:shadow="0" w:frame="0" w:color="auto"/>
            </w:tcBorders>
          </w:tcPr>
          <w:p>
            <w:pPr>
              <w:pStyle w:val="P1"/>
              <w:suppressAutoHyphens w:val="0"/>
              <w:rPr>
                <w:rStyle w:val="C3"/>
                <w:sz w:val="22"/>
              </w:rPr>
            </w:pPr>
            <w:r>
              <w:rPr>
                <w:rStyle w:val="C3"/>
                <w:sz w:val="22"/>
              </w:rPr>
              <w:t>метод индексации, нормативный метод, иной метод</w:t>
            </w:r>
          </w:p>
        </w:tc>
      </w:tr>
      <w:tr>
        <w:trPr>
          <w:wAfter w:w="0" w:type="dxa"/>
        </w:trPr>
        <w:tc>
          <w:tcPr>
            <w:tcW w:w="5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241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5528" w:type="dxa"/>
            <w:tcBorders>
              <w:top w:val="nil"/>
              <w:left w:val="single" w:sz="4" w:space="0" w:shadow="0" w:frame="0" w:color="auto"/>
              <w:bottom w:val="nil"/>
              <w:right w:val="single" w:sz="4" w:space="0" w:shadow="0" w:frame="0" w:color="auto"/>
            </w:tcBorders>
          </w:tcPr>
          <w:p>
            <w:pPr>
              <w:pStyle w:val="P1"/>
              <w:suppressAutoHyphens w:val="0"/>
              <w:rPr>
                <w:rStyle w:val="C3"/>
                <w:sz w:val="22"/>
              </w:rPr>
            </w:pPr>
            <w:r>
              <w:rPr>
                <w:rStyle w:val="C3"/>
                <w:sz w:val="22"/>
              </w:rPr>
              <w:t>- оплата поставок товаров, выполнения работ, оказания услуг для муниципальных нужд;</w:t>
            </w:r>
          </w:p>
        </w:tc>
        <w:tc>
          <w:tcPr>
            <w:tcW w:w="1701" w:type="dxa"/>
            <w:tcBorders>
              <w:top w:val="nil"/>
              <w:left w:val="single" w:sz="4" w:space="0" w:shadow="0" w:frame="0" w:color="auto"/>
              <w:bottom w:val="nil"/>
              <w:right w:val="single" w:sz="4" w:space="0" w:shadow="0" w:frame="0" w:color="auto"/>
            </w:tcBorders>
          </w:tcPr>
          <w:p>
            <w:pPr>
              <w:pStyle w:val="P1"/>
              <w:suppressAutoHyphens w:val="0"/>
              <w:rPr>
                <w:rStyle w:val="C3"/>
                <w:sz w:val="22"/>
              </w:rPr>
            </w:pPr>
            <w:r>
              <w:rPr>
                <w:rStyle w:val="C3"/>
                <w:sz w:val="22"/>
              </w:rPr>
              <w:t>метод индексации, плановый метод, иной метод</w:t>
            </w:r>
          </w:p>
        </w:tc>
      </w:tr>
      <w:tr>
        <w:trPr>
          <w:wAfter w:w="0" w:type="dxa"/>
        </w:trPr>
        <w:tc>
          <w:tcPr>
            <w:tcW w:w="5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241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5528" w:type="dxa"/>
            <w:tcBorders>
              <w:top w:val="nil"/>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 уплату налогов, сборов и иных обязательных платежей в бюджетную систему Российской Федерации</w:t>
            </w:r>
          </w:p>
        </w:tc>
        <w:tc>
          <w:tcPr>
            <w:tcW w:w="1701" w:type="dxa"/>
            <w:tcBorders>
              <w:top w:val="nil"/>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иной метод</w:t>
            </w:r>
          </w:p>
        </w:tc>
      </w:tr>
      <w:tr>
        <w:trPr>
          <w:wAfter w:w="0" w:type="dxa"/>
        </w:trPr>
        <w:tc>
          <w:tcPr>
            <w:tcW w:w="5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241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bookmarkStart w:id="17" w:name="sub_1102"/>
            <w:r>
              <w:rPr>
                <w:rStyle w:val="C3"/>
                <w:sz w:val="22"/>
              </w:rPr>
              <w:t>1.2. Предоставление субсидий муниципальным бюджетным учреждениям и муниципальным автономным учреждениям, включая субсидии на финансовое обеспечение выполнения ими муниципального задания</w:t>
            </w:r>
            <w:bookmarkEnd w:id="17"/>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нормативный метод</w:t>
            </w:r>
          </w:p>
        </w:tc>
      </w:tr>
      <w:tr>
        <w:trPr>
          <w:wAfter w:w="0" w:type="dxa"/>
        </w:trPr>
        <w:tc>
          <w:tcPr>
            <w:tcW w:w="5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241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1.3. Предоставление субсидий некоммерческим организациям, не являющимся муниципальными учреждениями, в том числе в соответствии с договорами (соглашениями) на оказание указанными организациями муниципальных услуг (выполнение работ) физическим и (или) юридическим лицам</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плановый метод</w:t>
            </w:r>
          </w:p>
        </w:tc>
      </w:tr>
      <w:tr>
        <w:trPr>
          <w:wAfter w:w="0" w:type="dxa"/>
        </w:trPr>
        <w:tc>
          <w:tcPr>
            <w:tcW w:w="5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241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1.4. Осуществление бюджетных инвестиций в объекты муниципальной собственности</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плановый метод</w:t>
            </w:r>
          </w:p>
        </w:tc>
      </w:tr>
      <w:tr>
        <w:trPr>
          <w:wAfter w:w="0" w:type="dxa"/>
        </w:trPr>
        <w:tc>
          <w:tcPr>
            <w:tcW w:w="5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241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bookmarkStart w:id="18" w:name="sub_1115"/>
            <w:r>
              <w:rPr>
                <w:rStyle w:val="C3"/>
                <w:sz w:val="22"/>
              </w:rPr>
              <w:t>1.5. Закупка товаров, работ и услуг для муниципальных нужд (за исключением бюджетных ассигнований для обеспечения выполнения функций муниципальных казенных учреждений, органов местного самоуправления и бюджетных ассигнований на осуществление бюджетных инвестиций в объекты муниципальной собственности и муниципальных казенных учреждений, органов местного самоуправления, в том числе в целях оказания муниципальных услуг физическим и юридическим лицам, закупки товаров в муниципальный материальный резерв</w:t>
            </w:r>
            <w:bookmarkEnd w:id="18"/>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метод индексации, плановый метод</w:t>
            </w:r>
          </w:p>
        </w:tc>
      </w:tr>
      <w:tr>
        <w:trPr>
          <w:wAfter w:w="0" w:type="dxa"/>
        </w:trPr>
        <w:tc>
          <w:tcPr>
            <w:tcW w:w="5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2.</w:t>
            </w:r>
          </w:p>
        </w:tc>
        <w:tc>
          <w:tcPr>
            <w:tcW w:w="241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Социальное обеспечение населения</w:t>
            </w: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2.1. Публичные обязательства в виде бюджетных ассигнований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нормативный метод, метод индексации</w:t>
            </w:r>
          </w:p>
        </w:tc>
      </w:tr>
      <w:tr>
        <w:trPr>
          <w:wAfter w:w="0" w:type="dxa"/>
        </w:trPr>
        <w:tc>
          <w:tcPr>
            <w:tcW w:w="5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241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2.2. Публичные нормативные обязательства в виде пенсий, пособий, компенсаций и других социальных выплат, а также осуществления мер социальной поддержки населения</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нормативный метод</w:t>
            </w:r>
          </w:p>
        </w:tc>
      </w:tr>
      <w:tr>
        <w:trPr>
          <w:wAfter w:w="0" w:type="dxa"/>
        </w:trPr>
        <w:tc>
          <w:tcPr>
            <w:tcW w:w="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3.</w:t>
            </w:r>
          </w:p>
        </w:tc>
        <w:tc>
          <w:tcPr>
            <w:tcW w:w="2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Предоставление бюджетных инвестиций юридическим лицам, не являющимся муниципальными учреждениями и муниципальными унитарными предприятиями</w:t>
            </w: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3.1. Предоставление бюджетных инвестиций юридическим лицам, не являющимся муниципальными учреждениями и муниципальными унитарными предприятиями</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плановый метод</w:t>
            </w:r>
          </w:p>
        </w:tc>
      </w:tr>
      <w:tr>
        <w:trPr>
          <w:wAfter w:w="0" w:type="dxa"/>
        </w:trPr>
        <w:tc>
          <w:tcPr>
            <w:tcW w:w="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4.</w:t>
            </w:r>
          </w:p>
        </w:tc>
        <w:tc>
          <w:tcPr>
            <w:tcW w:w="2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Предоставление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4.1.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на безвозмездной и безвозвратной основе в целях возмещения затрат или недополученных доходов в связи с производством (реализацией) товаров, выполнением работ, оказанием услуг</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плановый метод</w:t>
            </w:r>
          </w:p>
        </w:tc>
      </w:tr>
      <w:tr>
        <w:trPr>
          <w:wAfter w:w="0" w:type="dxa"/>
          <w:trHeight w:hRule="atLeast" w:val="1084"/>
        </w:trPr>
        <w:tc>
          <w:tcPr>
            <w:tcW w:w="560" w:type="dxa"/>
            <w:vMerge w:val="restart"/>
            <w:tcBorders>
              <w:top w:val="single" w:sz="4" w:space="0" w:shadow="0" w:frame="0" w:color="auto"/>
              <w:left w:val="single" w:sz="4" w:space="0" w:shadow="0" w:frame="0" w:color="auto"/>
              <w:right w:val="single" w:sz="4" w:space="0" w:shadow="0" w:frame="0" w:color="auto"/>
            </w:tcBorders>
          </w:tcPr>
          <w:p>
            <w:pPr>
              <w:pStyle w:val="P1"/>
              <w:suppressAutoHyphens w:val="0"/>
              <w:rPr>
                <w:rStyle w:val="C3"/>
                <w:sz w:val="22"/>
              </w:rPr>
            </w:pPr>
            <w:r>
              <w:rPr>
                <w:rStyle w:val="C3"/>
                <w:sz w:val="22"/>
              </w:rPr>
              <w:t>5.</w:t>
            </w:r>
          </w:p>
        </w:tc>
        <w:tc>
          <w:tcPr>
            <w:tcW w:w="2417" w:type="dxa"/>
            <w:vMerge w:val="restart"/>
            <w:tcBorders>
              <w:top w:val="single" w:sz="4" w:space="0" w:shadow="0" w:frame="0" w:color="auto"/>
              <w:left w:val="single" w:sz="4" w:space="0" w:shadow="0" w:frame="0" w:color="auto"/>
              <w:right w:val="single" w:sz="4" w:space="0" w:shadow="0" w:frame="0" w:color="auto"/>
            </w:tcBorders>
          </w:tcPr>
          <w:p>
            <w:pPr>
              <w:pStyle w:val="P1"/>
              <w:suppressAutoHyphens w:val="0"/>
              <w:rPr>
                <w:rStyle w:val="C3"/>
                <w:sz w:val="22"/>
              </w:rPr>
            </w:pPr>
            <w:r>
              <w:rPr>
                <w:rStyle w:val="C3"/>
                <w:sz w:val="22"/>
              </w:rPr>
              <w:t>Предоставление межбюджетных трансфертов</w:t>
            </w:r>
          </w:p>
        </w:tc>
        <w:tc>
          <w:tcPr>
            <w:tcW w:w="5528" w:type="dxa"/>
            <w:tcBorders>
              <w:top w:val="single" w:sz="4" w:space="0" w:shadow="0" w:frame="0" w:color="auto"/>
              <w:left w:val="single" w:sz="4" w:space="0" w:shadow="0" w:frame="0" w:color="auto"/>
              <w:right w:val="single" w:sz="4" w:space="0" w:shadow="0" w:frame="0" w:color="auto"/>
            </w:tcBorders>
          </w:tcPr>
          <w:p>
            <w:pPr>
              <w:pStyle w:val="P1"/>
              <w:suppressAutoHyphens w:val="0"/>
              <w:rPr>
                <w:rStyle w:val="C3"/>
                <w:sz w:val="22"/>
              </w:rPr>
            </w:pPr>
            <w:r>
              <w:rPr>
                <w:rStyle w:val="C3"/>
                <w:sz w:val="22"/>
              </w:rPr>
              <w:t xml:space="preserve">5.1. Дотации на выравнивание бюджетной обеспеченности муниципальных образований Степановского  сельсовета</w:t>
            </w:r>
          </w:p>
        </w:tc>
        <w:tc>
          <w:tcPr>
            <w:tcW w:w="1701" w:type="dxa"/>
            <w:vMerge w:val="restart"/>
            <w:tcBorders>
              <w:top w:val="single" w:sz="4" w:space="0" w:shadow="0" w:frame="0" w:color="auto"/>
              <w:left w:val="single" w:sz="4" w:space="0" w:shadow="0" w:frame="0" w:color="auto"/>
              <w:right w:val="single" w:sz="4" w:space="0" w:shadow="0" w:frame="0" w:color="auto"/>
            </w:tcBorders>
          </w:tcPr>
          <w:p>
            <w:pPr>
              <w:pStyle w:val="P1"/>
              <w:suppressAutoHyphens w:val="0"/>
              <w:rPr>
                <w:rStyle w:val="C3"/>
                <w:sz w:val="22"/>
              </w:rPr>
            </w:pPr>
            <w:r>
              <w:rPr>
                <w:rStyle w:val="C3"/>
                <w:sz w:val="22"/>
              </w:rPr>
              <w:t>нормативный метод, метод индексации, плановый метод, иной метод</w:t>
            </w:r>
          </w:p>
        </w:tc>
      </w:tr>
      <w:tr>
        <w:trPr>
          <w:wAfter w:w="0" w:type="dxa"/>
          <w:trHeight w:hRule="atLeast" w:val="1255"/>
        </w:trPr>
        <w:tc>
          <w:tcPr>
            <w:tcW w:w="560" w:type="dxa"/>
            <w:vMerge w:val="continue"/>
            <w:tcBorders>
              <w:left w:val="single" w:sz="4" w:space="0" w:shadow="0" w:frame="0" w:color="auto"/>
              <w:right w:val="single" w:sz="4" w:space="0" w:shadow="0" w:frame="0" w:color="auto"/>
            </w:tcBorders>
          </w:tcPr>
          <w:p>
            <w:pPr>
              <w:pStyle w:val="P1"/>
              <w:suppressAutoHyphens w:val="0"/>
              <w:rPr>
                <w:rStyle w:val="C3"/>
                <w:sz w:val="22"/>
              </w:rPr>
            </w:pPr>
          </w:p>
        </w:tc>
        <w:tc>
          <w:tcPr>
            <w:tcW w:w="2417" w:type="dxa"/>
            <w:vMerge w:val="continue"/>
            <w:tcBorders>
              <w:left w:val="single" w:sz="4" w:space="0" w:shadow="0" w:frame="0" w:color="auto"/>
              <w:right w:val="single" w:sz="4" w:space="0" w:shadow="0" w:frame="0" w:color="auto"/>
            </w:tcBorders>
          </w:tcPr>
          <w:p>
            <w:pPr>
              <w:pStyle w:val="P1"/>
              <w:suppressAutoHyphens w:val="0"/>
              <w:rPr>
                <w:rStyle w:val="C3"/>
                <w:sz w:val="22"/>
              </w:rPr>
            </w:pPr>
          </w:p>
        </w:tc>
        <w:tc>
          <w:tcPr>
            <w:tcW w:w="5528" w:type="dxa"/>
            <w:tcBorders>
              <w:top w:val="single" w:sz="4" w:space="0" w:shadow="0" w:frame="0" w:color="auto"/>
              <w:left w:val="single" w:sz="4" w:space="0" w:shadow="0" w:frame="0" w:color="auto"/>
              <w:right w:val="single" w:sz="4" w:space="0" w:shadow="0" w:frame="0" w:color="auto"/>
            </w:tcBorders>
          </w:tcPr>
          <w:p>
            <w:pPr>
              <w:pStyle w:val="P1"/>
              <w:suppressAutoHyphens w:val="0"/>
              <w:rPr>
                <w:rStyle w:val="C3"/>
                <w:sz w:val="22"/>
              </w:rPr>
            </w:pPr>
            <w:r>
              <w:rPr>
                <w:rStyle w:val="C3"/>
                <w:sz w:val="22"/>
              </w:rPr>
              <w:t xml:space="preserve">5.2. Иные межбюджетные трансферты бюджетам муниципальных образований Степановского  сельсовета</w:t>
            </w:r>
          </w:p>
        </w:tc>
        <w:tc>
          <w:tcPr>
            <w:tcW w:w="1701" w:type="dxa"/>
            <w:vMerge w:val="continue"/>
            <w:tcBorders>
              <w:left w:val="single" w:sz="4" w:space="0" w:shadow="0" w:frame="0" w:color="auto"/>
              <w:right w:val="single" w:sz="4" w:space="0" w:shadow="0" w:frame="0" w:color="auto"/>
            </w:tcBorders>
          </w:tcPr>
          <w:p>
            <w:pPr>
              <w:pStyle w:val="P1"/>
              <w:suppressAutoHyphens w:val="0"/>
              <w:rPr>
                <w:rStyle w:val="C3"/>
                <w:sz w:val="22"/>
              </w:rPr>
            </w:pPr>
          </w:p>
        </w:tc>
      </w:tr>
      <w:tr>
        <w:trPr>
          <w:wAfter w:w="0" w:type="dxa"/>
        </w:trPr>
        <w:tc>
          <w:tcPr>
            <w:tcW w:w="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6.</w:t>
            </w:r>
          </w:p>
        </w:tc>
        <w:tc>
          <w:tcPr>
            <w:tcW w:w="2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Обслуживание муниципального долга Бессоновского района</w:t>
            </w: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 xml:space="preserve">6.1. Платежи, возникающие и исполняющиеся в соответствии с решениями Степановского  сельсовета, нормативными правовыми актами администрации Степановского  сельсовета, а также в соответствии с договорами (соглашениями), определяющими условия привлечения и обращения муниципальных долговых обязательств Степановского  сельсовета</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плановый метод</w:t>
            </w:r>
          </w:p>
        </w:tc>
      </w:tr>
      <w:tr>
        <w:trPr>
          <w:wAfter w:w="0" w:type="dxa"/>
        </w:trPr>
        <w:tc>
          <w:tcPr>
            <w:tcW w:w="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7.</w:t>
            </w:r>
          </w:p>
        </w:tc>
        <w:tc>
          <w:tcPr>
            <w:tcW w:w="2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Исполнение судебных актов по искам к Бессоновскому сельсовета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w:t>
            </w:r>
          </w:p>
        </w:tc>
        <w:tc>
          <w:tcPr>
            <w:tcW w:w="55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7.1. Исполнение судебных актов по искам к Бессоновскому сельсовету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плановый метод</w:t>
            </w:r>
          </w:p>
        </w:tc>
      </w:tr>
    </w:tbl>
    <w:p>
      <w:pPr>
        <w:pStyle w:val="P1"/>
        <w:ind w:firstLine="720"/>
        <w:jc w:val="both"/>
        <w:rPr>
          <w:rStyle w:val="C3"/>
          <w:rFonts w:ascii="Arial" w:hAnsi="Arial"/>
          <w:sz w:val="22"/>
        </w:rPr>
      </w:pPr>
    </w:p>
    <w:p>
      <w:pPr>
        <w:pStyle w:val="P1"/>
        <w:jc w:val="both"/>
        <w:rPr>
          <w:rStyle w:val="C3"/>
          <w:rFonts w:ascii="Arial" w:hAnsi="Arial"/>
          <w:b w:val="1"/>
          <w:color w:val="000080"/>
          <w:sz w:val="22"/>
        </w:rPr>
        <w:sectPr>
          <w:type w:val="nextPage"/>
          <w:pgSz w:w="11906" w:h="16838" w:code="9"/>
          <w:pgMar w:left="1134" w:right="567" w:top="1134" w:bottom="851" w:header="720" w:footer="720" w:gutter="0"/>
          <w:cols w:equalWidth="1" w:space="720"/>
        </w:sectPr>
      </w:pPr>
      <w:bookmarkStart w:id="19" w:name="sub_1200"/>
    </w:p>
    <w:p>
      <w:pPr>
        <w:pStyle w:val="P1"/>
        <w:ind w:firstLine="698"/>
        <w:jc w:val="right"/>
        <w:rPr>
          <w:rStyle w:val="C3"/>
          <w:b w:val="1"/>
        </w:rPr>
      </w:pPr>
      <w:bookmarkEnd w:id="19"/>
      <w:r>
        <w:t>Приложение N 2</w:t>
      </w:r>
    </w:p>
    <w:p>
      <w:pPr>
        <w:pStyle w:val="P1"/>
        <w:ind w:firstLine="698"/>
        <w:jc w:val="right"/>
        <w:rPr>
          <w:rStyle w:val="C3"/>
          <w:b w:val="1"/>
        </w:rPr>
      </w:pPr>
      <w:r>
        <w:t xml:space="preserve">к </w:t>
      </w:r>
      <w:r>
        <w:fldChar w:fldCharType="begin"/>
      </w:r>
      <w:r>
        <w:instrText>HYPERLINK \l "sub_1000"</w:instrText>
      </w:r>
      <w:r>
        <w:fldChar w:fldCharType="separate"/>
      </w:r>
      <w:r>
        <w:t>Порядку</w:t>
      </w:r>
      <w:r>
        <w:fldChar w:fldCharType="end"/>
      </w:r>
    </w:p>
    <w:p>
      <w:pPr>
        <w:pStyle w:val="P1"/>
        <w:ind w:firstLine="698"/>
        <w:jc w:val="right"/>
        <w:rPr>
          <w:rStyle w:val="C3"/>
          <w:b w:val="1"/>
        </w:rPr>
      </w:pPr>
      <w:r>
        <w:t>планирования бюджетных ассигнований</w:t>
      </w:r>
    </w:p>
    <w:p>
      <w:pPr>
        <w:pStyle w:val="P1"/>
        <w:ind w:firstLine="698"/>
        <w:jc w:val="right"/>
        <w:rPr>
          <w:rStyle w:val="C3"/>
          <w:b w:val="1"/>
        </w:rPr>
      </w:pPr>
      <w:r>
        <w:t xml:space="preserve">бюджета Степановского  сельсовета на очередной</w:t>
      </w:r>
    </w:p>
    <w:p>
      <w:pPr>
        <w:pStyle w:val="P1"/>
        <w:ind w:firstLine="698"/>
        <w:jc w:val="right"/>
        <w:rPr>
          <w:rStyle w:val="C3"/>
          <w:b w:val="1"/>
        </w:rPr>
      </w:pPr>
      <w:r>
        <w:t>финансовый год и плановый период,</w:t>
      </w:r>
    </w:p>
    <w:p>
      <w:pPr>
        <w:pStyle w:val="P1"/>
        <w:ind w:firstLine="698"/>
        <w:jc w:val="right"/>
        <w:rPr>
          <w:rStyle w:val="C3"/>
          <w:b w:val="1"/>
        </w:rPr>
      </w:pPr>
      <w:r>
        <w:t>утвержденному постановлением администрации</w:t>
      </w:r>
    </w:p>
    <w:p>
      <w:pPr>
        <w:pStyle w:val="P1"/>
        <w:ind w:firstLine="698"/>
        <w:jc w:val="right"/>
        <w:rPr>
          <w:rStyle w:val="C3"/>
          <w:b w:val="1"/>
        </w:rPr>
      </w:pPr>
      <w:r>
        <w:t xml:space="preserve">Степановского  сельсовета Бессоновского района Пензенской области</w:t>
      </w:r>
    </w:p>
    <w:p>
      <w:pPr>
        <w:pStyle w:val="P1"/>
        <w:ind w:firstLine="698"/>
        <w:jc w:val="right"/>
      </w:pPr>
      <w:r>
        <w:t>от 01 ноября 2025 года № 114</w:t>
      </w:r>
    </w:p>
    <w:p>
      <w:pPr>
        <w:pStyle w:val="P1"/>
        <w:ind w:firstLine="720"/>
        <w:jc w:val="both"/>
        <w:rPr>
          <w:rStyle w:val="C3"/>
          <w:rFonts w:ascii="Arial" w:hAnsi="Arial"/>
          <w:sz w:val="22"/>
        </w:rPr>
      </w:pPr>
    </w:p>
    <w:p>
      <w:pPr>
        <w:pStyle w:val="P1"/>
        <w:tabs>
          <w:tab w:val="left" w:pos="432" w:leader="none"/>
        </w:tabs>
        <w:spacing w:before="108" w:after="108" w:beforeAutospacing="0" w:afterAutospacing="0"/>
        <w:jc w:val="center"/>
        <w:outlineLvl w:val="0"/>
        <w:rPr>
          <w:rStyle w:val="C3"/>
          <w:b w:val="1"/>
          <w:sz w:val="28"/>
        </w:rPr>
      </w:pPr>
      <w:r>
        <w:rPr>
          <w:rStyle w:val="C3"/>
          <w:b w:val="1"/>
          <w:sz w:val="28"/>
        </w:rPr>
        <w:t xml:space="preserve">Перечень бюджетных ассигнований </w:t>
        <w:br w:type="textWrapping"/>
        <w:t>на 2026 год и плановый период 2027 и 2028 годов</w:t>
      </w:r>
    </w:p>
    <w:p>
      <w:pPr>
        <w:pStyle w:val="P1"/>
        <w:ind w:firstLine="720"/>
        <w:jc w:val="both"/>
        <w:rPr>
          <w:rStyle w:val="C3"/>
        </w:rPr>
      </w:pPr>
    </w:p>
    <w:p>
      <w:pPr>
        <w:pStyle w:val="P1"/>
        <w:suppressAutoHyphens w:val="0"/>
        <w:jc w:val="both"/>
      </w:pPr>
      <w:r>
        <w:t>Главный распорядитель средств бюджета______________________________________________</w:t>
      </w:r>
    </w:p>
    <w:p>
      <w:pPr>
        <w:pStyle w:val="P1"/>
        <w:suppressAutoHyphens w:val="0"/>
        <w:jc w:val="both"/>
      </w:pPr>
      <w:r>
        <w:t xml:space="preserve">Вид обязательства (действующее/принимаемое)        _____________________________________</w:t>
      </w:r>
    </w:p>
    <w:p>
      <w:pPr>
        <w:pStyle w:val="P1"/>
        <w:ind w:firstLine="720"/>
        <w:jc w:val="both"/>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c>
          <w:tcPr>
            <w:tcW w:w="2800"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Бюджетное ассигнование</w:t>
            </w:r>
          </w:p>
        </w:tc>
        <w:tc>
          <w:tcPr>
            <w:tcW w:w="2660"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Расходное обязательство</w:t>
            </w:r>
          </w:p>
        </w:tc>
        <w:tc>
          <w:tcPr>
            <w:tcW w:w="4760"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 xml:space="preserve">Код расходов по </w:t>
            </w:r>
            <w:r>
              <w:fldChar w:fldCharType="begin"/>
            </w:r>
            <w:r>
              <w:instrText>HYPERLINK "garantF1://12081731.100000"</w:instrText>
            </w:r>
            <w:r>
              <w:fldChar w:fldCharType="separate"/>
            </w:r>
            <w:r>
              <w:t>БК</w:t>
            </w:r>
            <w:r>
              <w:fldChar w:fldCharType="end"/>
            </w:r>
          </w:p>
        </w:tc>
      </w:tr>
      <w:tr>
        <w:trPr>
          <w:gridAfter w:val="1"/>
          <w:wAfter w:w="12" w:type="dxa"/>
        </w:trPr>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код</w:t>
            </w:r>
          </w:p>
        </w:tc>
        <w:tc>
          <w:tcPr>
            <w:tcW w:w="18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наименование</w:t>
            </w:r>
          </w:p>
        </w:tc>
        <w:tc>
          <w:tcPr>
            <w:tcW w:w="84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код</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наименование</w:t>
            </w:r>
          </w:p>
        </w:tc>
        <w:tc>
          <w:tcPr>
            <w:tcW w:w="98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раздел</w:t>
            </w: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подраздел</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целевая статья</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вид расходов</w:t>
            </w:r>
          </w:p>
        </w:tc>
      </w:tr>
      <w:tr>
        <w:trPr>
          <w:gridAfter w:val="1"/>
          <w:wAfter w:w="12" w:type="dxa"/>
        </w:trPr>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w:t>
            </w:r>
          </w:p>
        </w:tc>
        <w:tc>
          <w:tcPr>
            <w:tcW w:w="18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2</w:t>
            </w:r>
          </w:p>
        </w:tc>
        <w:tc>
          <w:tcPr>
            <w:tcW w:w="84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3</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4</w:t>
            </w:r>
          </w:p>
        </w:tc>
        <w:tc>
          <w:tcPr>
            <w:tcW w:w="98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5</w:t>
            </w: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6</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7</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8</w:t>
            </w:r>
          </w:p>
        </w:tc>
      </w:tr>
      <w:tr>
        <w:trPr>
          <w:gridAfter w:val="1"/>
          <w:wAfter w:w="12" w:type="dxa"/>
        </w:trPr>
        <w:tc>
          <w:tcPr>
            <w:tcW w:w="98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0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84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98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r>
      <w:tr>
        <w:trPr>
          <w:gridAfter w:val="1"/>
          <w:wAfter w:w="12" w:type="dxa"/>
        </w:trPr>
        <w:tc>
          <w:tcPr>
            <w:tcW w:w="98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0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84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98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r>
      <w:tr>
        <w:trPr>
          <w:gridAfter w:val="1"/>
          <w:wAfter w:w="12" w:type="dxa"/>
        </w:trPr>
        <w:tc>
          <w:tcPr>
            <w:tcW w:w="98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0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84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98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r>
      <w:tr>
        <w:trPr>
          <w:gridAfter w:val="1"/>
          <w:wAfter w:w="12" w:type="dxa"/>
        </w:trPr>
        <w:tc>
          <w:tcPr>
            <w:tcW w:w="98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0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84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98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r>
      <w:tr>
        <w:trPr>
          <w:gridAfter w:val="1"/>
          <w:wAfter w:w="12" w:type="dxa"/>
        </w:trPr>
        <w:tc>
          <w:tcPr>
            <w:tcW w:w="98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0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84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98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r>
    </w:tbl>
    <w:p>
      <w:pPr>
        <w:pStyle w:val="P1"/>
        <w:suppressAutoHyphens w:val="0"/>
        <w:jc w:val="both"/>
      </w:pPr>
    </w:p>
    <w:p>
      <w:pPr>
        <w:pStyle w:val="P1"/>
        <w:suppressAutoHyphens w:val="0"/>
        <w:jc w:val="both"/>
      </w:pPr>
    </w:p>
    <w:p>
      <w:pPr>
        <w:pStyle w:val="P1"/>
        <w:suppressAutoHyphens w:val="0"/>
        <w:jc w:val="both"/>
      </w:pPr>
      <w:r>
        <w:t xml:space="preserve">Руководитель _____________   ___________   _______________________</w:t>
      </w:r>
    </w:p>
    <w:p>
      <w:pPr>
        <w:pStyle w:val="P1"/>
        <w:suppressAutoHyphens w:val="0"/>
        <w:jc w:val="both"/>
      </w:pPr>
      <w:r>
        <w:t xml:space="preserve">                              (должность)     (подпись)        (расшифровка подписи)</w:t>
      </w:r>
    </w:p>
    <w:p>
      <w:pPr>
        <w:pStyle w:val="P1"/>
        <w:suppressAutoHyphens w:val="0"/>
        <w:jc w:val="both"/>
      </w:pPr>
    </w:p>
    <w:p>
      <w:pPr>
        <w:pStyle w:val="P1"/>
        <w:suppressAutoHyphens w:val="0"/>
        <w:jc w:val="both"/>
      </w:pPr>
      <w:r>
        <w:t xml:space="preserve">Исполнитель  _____________  _________  _____________________  ___________</w:t>
      </w:r>
    </w:p>
    <w:p>
      <w:pPr>
        <w:pStyle w:val="P1"/>
        <w:suppressAutoHyphens w:val="0"/>
        <w:jc w:val="both"/>
      </w:pPr>
      <w:r>
        <w:t xml:space="preserve">                             (должность)   (подпись)    (расшифровка подписи)   (телефон)</w:t>
      </w:r>
    </w:p>
    <w:p>
      <w:pPr>
        <w:pStyle w:val="P1"/>
        <w:suppressAutoHyphens w:val="0"/>
        <w:jc w:val="both"/>
      </w:pPr>
    </w:p>
    <w:p>
      <w:pPr>
        <w:pStyle w:val="P1"/>
        <w:suppressAutoHyphens w:val="0"/>
        <w:jc w:val="both"/>
      </w:pPr>
      <w:r>
        <w:t>"__" ______________ 20__ г.</w:t>
      </w:r>
    </w:p>
    <w:p>
      <w:pPr>
        <w:pStyle w:val="P2"/>
        <w:ind w:right="119"/>
        <w:contextualSpacing w:val="1"/>
        <w:rPr>
          <w:b w:val="1"/>
        </w:rPr>
        <w:sectPr>
          <w:type w:val="nextPage"/>
          <w:pgSz w:w="11906" w:h="16838" w:code="9"/>
          <w:pgMar w:left="1170" w:right="851" w:top="1134" w:bottom="851" w:header="720" w:footer="720" w:gutter="0"/>
          <w:cols w:equalWidth="1" w:space="720"/>
        </w:sectPr>
      </w:pPr>
    </w:p>
    <w:p>
      <w:pPr>
        <w:pStyle w:val="P1"/>
        <w:ind w:firstLine="698"/>
        <w:jc w:val="right"/>
        <w:rPr>
          <w:rStyle w:val="C3"/>
          <w:b w:val="1"/>
        </w:rPr>
      </w:pPr>
      <w:r>
        <w:t>Приложение N 3</w:t>
      </w:r>
    </w:p>
    <w:p>
      <w:pPr>
        <w:pStyle w:val="P1"/>
        <w:ind w:firstLine="698"/>
        <w:jc w:val="right"/>
        <w:rPr>
          <w:rStyle w:val="C3"/>
          <w:b w:val="1"/>
        </w:rPr>
      </w:pPr>
      <w:r>
        <w:t xml:space="preserve">к </w:t>
      </w:r>
      <w:r>
        <w:fldChar w:fldCharType="begin"/>
      </w:r>
      <w:r>
        <w:instrText>HYPERLINK \l "sub_1000"</w:instrText>
      </w:r>
      <w:r>
        <w:fldChar w:fldCharType="separate"/>
      </w:r>
      <w:r>
        <w:t>Порядку</w:t>
      </w:r>
      <w:r>
        <w:fldChar w:fldCharType="end"/>
      </w:r>
    </w:p>
    <w:p>
      <w:pPr>
        <w:pStyle w:val="P1"/>
        <w:ind w:firstLine="698"/>
        <w:jc w:val="right"/>
        <w:rPr>
          <w:rStyle w:val="C3"/>
          <w:b w:val="1"/>
        </w:rPr>
      </w:pPr>
      <w:r>
        <w:t>планирования бюджетных ассигнований</w:t>
      </w:r>
    </w:p>
    <w:p>
      <w:pPr>
        <w:pStyle w:val="P1"/>
        <w:ind w:firstLine="698"/>
        <w:jc w:val="right"/>
        <w:rPr>
          <w:rStyle w:val="C3"/>
          <w:b w:val="1"/>
        </w:rPr>
      </w:pPr>
      <w:r>
        <w:t xml:space="preserve">бюджета Степановского  сельсовета на очередной</w:t>
      </w:r>
    </w:p>
    <w:p>
      <w:pPr>
        <w:pStyle w:val="P1"/>
        <w:ind w:firstLine="698"/>
        <w:jc w:val="right"/>
        <w:rPr>
          <w:rStyle w:val="C3"/>
          <w:b w:val="1"/>
        </w:rPr>
      </w:pPr>
      <w:r>
        <w:t>финансовый год и плановый период,</w:t>
      </w:r>
    </w:p>
    <w:p>
      <w:pPr>
        <w:pStyle w:val="P1"/>
        <w:ind w:firstLine="698"/>
        <w:jc w:val="right"/>
        <w:rPr>
          <w:rStyle w:val="C3"/>
          <w:b w:val="1"/>
        </w:rPr>
      </w:pPr>
      <w:r>
        <w:t>утвержденному постановлением администрации</w:t>
      </w:r>
    </w:p>
    <w:p>
      <w:pPr>
        <w:pStyle w:val="P1"/>
        <w:ind w:firstLine="698"/>
        <w:jc w:val="right"/>
        <w:rPr>
          <w:rStyle w:val="C3"/>
          <w:b w:val="1"/>
        </w:rPr>
      </w:pPr>
      <w:r>
        <w:t xml:space="preserve">Степановского  сельсовета Бессоновского района Пензенской области</w:t>
      </w:r>
    </w:p>
    <w:p>
      <w:pPr>
        <w:pStyle w:val="P1"/>
        <w:ind w:firstLine="698"/>
        <w:jc w:val="right"/>
        <w:rPr>
          <w:rStyle w:val="C3"/>
          <w:rFonts w:ascii="Arial" w:hAnsi="Arial"/>
        </w:rPr>
      </w:pPr>
      <w:r>
        <w:t>от 01 ноября 2025 года № 114</w:t>
      </w:r>
    </w:p>
    <w:p>
      <w:pPr>
        <w:pStyle w:val="P1"/>
        <w:ind w:firstLine="698"/>
        <w:jc w:val="right"/>
        <w:rPr>
          <w:rStyle w:val="C3"/>
          <w:rFonts w:ascii="Arial" w:hAnsi="Arial"/>
          <w:b w:val="1"/>
          <w:color w:val="000080"/>
          <w:sz w:val="22"/>
        </w:rPr>
      </w:pPr>
      <w:bookmarkStart w:id="20" w:name="sub_1301"/>
    </w:p>
    <w:p>
      <w:pPr>
        <w:pStyle w:val="P1"/>
        <w:ind w:firstLine="698"/>
        <w:jc w:val="right"/>
      </w:pPr>
      <w:r>
        <w:t>Таблица 1</w:t>
      </w:r>
      <w:bookmarkEnd w:id="20"/>
    </w:p>
    <w:p>
      <w:pPr>
        <w:pStyle w:val="P1"/>
        <w:tabs>
          <w:tab w:val="left" w:pos="432" w:leader="none"/>
        </w:tabs>
        <w:spacing w:before="108" w:after="108" w:beforeAutospacing="0" w:afterAutospacing="0"/>
        <w:jc w:val="center"/>
        <w:outlineLvl w:val="0"/>
        <w:rPr>
          <w:rStyle w:val="C3"/>
          <w:b w:val="1"/>
          <w:sz w:val="28"/>
        </w:rPr>
      </w:pPr>
      <w:r>
        <w:rPr>
          <w:rStyle w:val="C3"/>
          <w:b w:val="1"/>
          <w:sz w:val="28"/>
        </w:rPr>
        <w:t>Перечень форм обоснований бюджетных ассигнований</w:t>
        <w:br w:type="textWrapping"/>
        <w:t>на 2026 год и плановый период 2027 и 2028 годов</w:t>
      </w:r>
    </w:p>
    <w:p>
      <w:pPr>
        <w:pStyle w:val="P1"/>
        <w:ind w:firstLine="720"/>
        <w:jc w:val="both"/>
        <w:rPr>
          <w:rStyle w:val="C3"/>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56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N п/п</w:t>
            </w:r>
          </w:p>
        </w:tc>
        <w:tc>
          <w:tcPr>
            <w:tcW w:w="10498"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Форма обоснований бюджетных ассигнований</w:t>
            </w:r>
          </w:p>
        </w:tc>
        <w:tc>
          <w:tcPr>
            <w:tcW w:w="1551"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Код вида расходов</w:t>
            </w:r>
          </w:p>
        </w:tc>
        <w:tc>
          <w:tcPr>
            <w:tcW w:w="240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 xml:space="preserve">Код главы по </w:t>
            </w:r>
            <w:r>
              <w:fldChar w:fldCharType="begin"/>
            </w:r>
            <w:r>
              <w:instrText>HYPERLINK "garantF1://70308460.100000"</w:instrText>
            </w:r>
            <w:r>
              <w:fldChar w:fldCharType="separate"/>
            </w:r>
            <w:r>
              <w:t>БК</w:t>
            </w:r>
            <w:r>
              <w:fldChar w:fldCharType="end"/>
            </w:r>
            <w:r>
              <w:t>, осуществляющей заполнение формы</w:t>
            </w:r>
          </w:p>
        </w:tc>
      </w:tr>
      <w:tr>
        <w:trPr>
          <w:wAfter w:w="0" w:type="dxa"/>
        </w:trPr>
        <w:tc>
          <w:tcPr>
            <w:tcW w:w="567"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Код</w:t>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Наименование</w:t>
            </w:r>
          </w:p>
        </w:tc>
        <w:tc>
          <w:tcPr>
            <w:tcW w:w="1551"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2407"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both"/>
            </w:pP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2</w:t>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3</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4</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5</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"sub_1301100"</w:instrText>
            </w:r>
            <w:r>
              <w:fldChar w:fldCharType="separate"/>
            </w:r>
            <w:r>
              <w:t>01.100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оплату труда и страховые взносы в государственные внебюджетные фонды в отношении работников муниципальных казенных учреждений</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111, 119</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2</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"sub_1301200"</w:instrText>
            </w:r>
            <w:r>
              <w:fldChar w:fldCharType="separate"/>
            </w:r>
            <w:r>
              <w:t>01.200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оплату труда и страховые взносы в государственные внебюджетные фонды в отношении работников органов местного самоуправления</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121, 129</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3</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"sub_1301300"</w:instrText>
            </w:r>
            <w:r>
              <w:fldChar w:fldCharType="separate"/>
            </w:r>
            <w:r>
              <w:t>01.300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осуществление иных выплат персоналу, за исключением фонда оплаты труда, и страховые взносы в государственные внебюджетные фонды</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112, 122, 129</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4</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"sub_1301400"</w:instrText>
            </w:r>
            <w:r>
              <w:fldChar w:fldCharType="separate"/>
            </w:r>
            <w:r>
              <w:t>01.400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иные выплаты, за исключением фонда оплаты труда, лицам, привлекаемым согласно законодательству для выполнения отдельных полномочий</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113, 123</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5</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"sub_1302100"</w:instrText>
            </w:r>
            <w:r>
              <w:fldChar w:fldCharType="separate"/>
            </w:r>
            <w:r>
              <w:t>02.100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закупку товаров, работ и услуг для обеспечения муниципальных нужд, кроме закупок в рамках социального обеспечения населения и специальных мероприятий</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240</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6</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"sub_1303100"</w:instrText>
            </w:r>
            <w:r>
              <w:fldChar w:fldCharType="separate"/>
            </w:r>
            <w:r>
              <w:t>03.100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по социальному обеспечению и иным выплатам населению в части публичных (публичных нормативных) обязательств</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312, 313, 321, 322, 323, 324, 330, 340, 350, 360</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7</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"sub_1304100"</w:instrText>
            </w:r>
            <w:r>
              <w:fldChar w:fldCharType="separate"/>
            </w:r>
            <w:r>
              <w:t>04.100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 xml:space="preserve">Обоснования бюджетных ассигнований на осуществление бюджетных инвестиций в объекты капитального строительства муниципальной собственности Степановского  сельсовета или на приобретение объектов недвижимого имущества в муниципальную собственность Степановского  сельсовета</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412, 414, 415, 451, 453, 461, 462, 464, 465, 466</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8</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"sub_1304200"</w:instrText>
            </w:r>
            <w:r>
              <w:fldChar w:fldCharType="separate"/>
            </w:r>
            <w:r>
              <w:t>04.200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предоставление бюджетных инвестиций иным юридическим лицам, за исключением бюджетных инвестиций в объекты капитального строительства</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452</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9</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"sub_1305100"</w:instrText>
            </w:r>
            <w:r>
              <w:fldChar w:fldCharType="separate"/>
            </w:r>
            <w:r>
              <w:t>05.100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предоставление межбюджетных трансфертов за исключением субсидий на софинансирование капитальных вложений в объекты муниципальной собственности</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511, 512, 521, 523, 530, 540, 570, 580</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10</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"sub_1306100"</w:instrText>
            </w:r>
            <w:r>
              <w:fldChar w:fldCharType="separate"/>
            </w:r>
            <w:r>
              <w:t>06.100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предоставление субсидий муниципальным бюджетным и автономным учреждениям на финансовое обеспечение выполнения муниципального задания на оказание муниципальных услуг (выполнение работ)</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611, 621</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hd w:val="clear" w:fill="FFFF00"/>
              </w:rPr>
            </w:pPr>
            <w:r>
              <w:t>11</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hd w:val="clear" w:fill="FFFF00"/>
              </w:rPr>
            </w:pPr>
            <w:r>
              <w:rPr>
                <w:rStyle w:val="C3"/>
                <w:shd w:val="clear" w:fill="FFFF00"/>
              </w:rPr>
              <w:fldChar w:fldCharType="begin"/>
            </w:r>
            <w:r>
              <w:instrText>HYPERLINK \l "sub_1306200"</w:instrText>
            </w:r>
            <w:r>
              <w:fldChar w:fldCharType="separate"/>
            </w:r>
            <w:r>
              <w:t>06.200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предоставление субсидий муниципальным бюджетным и автономным учреждениям на иные цели</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612, 622</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12</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06.250</w:t>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предоставление муниципальным бюджетным и автономным учреждениям грантов в форме субсидий</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613, 623</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13</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"sub_1307100"</w:instrText>
            </w:r>
            <w:r>
              <w:fldChar w:fldCharType="separate"/>
            </w:r>
            <w:r>
              <w:t>07.100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 xml:space="preserve">Обоснования бюджетных ассигнований в части обязательств по обслуживанию муниципального долга Степановского  сельсовета</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720</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14</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"sub_1308100"</w:instrText>
            </w:r>
            <w:r>
              <w:fldChar w:fldCharType="separate"/>
            </w:r>
            <w:r>
              <w:t>08.100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811, 812, 813</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15</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"sub_1308400"</w:instrText>
            </w:r>
            <w:r>
              <w:fldChar w:fldCharType="separate"/>
            </w:r>
            <w:r>
              <w:t>08.200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 xml:space="preserve">Обоснования бюджетных ассигнований на исполнение муниципальных гарантий Степановского  сельсовета</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842</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992</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16</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"sub_1309100"</w:instrText>
            </w:r>
            <w:r>
              <w:fldChar w:fldCharType="separate"/>
            </w:r>
            <w:r>
              <w:t>08.300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уплату налогов, сборов и иных платежей</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851, 852, 853</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17</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"sub_1310100"</w:instrText>
            </w:r>
            <w:r>
              <w:fldChar w:fldCharType="separate"/>
            </w:r>
            <w:r>
              <w:t>09.100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в части резервных средств</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831, 870</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18</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fldChar w:fldCharType="begin"/>
            </w:r>
            <w:r>
              <w:instrText>HYPERLINK \l "sub_1310100"</w:instrText>
            </w:r>
            <w:r>
              <w:fldChar w:fldCharType="separate"/>
            </w:r>
            <w:r>
              <w:t>10.100</w:t>
            </w:r>
            <w:r>
              <w:fldChar w:fldCharType="end"/>
            </w:r>
          </w:p>
        </w:tc>
        <w:tc>
          <w:tcPr>
            <w:tcW w:w="94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Обоснования бюджетных ассигнований на реализацию специальных мероприятий</w:t>
            </w:r>
          </w:p>
        </w:tc>
        <w:tc>
          <w:tcPr>
            <w:tcW w:w="1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880</w:t>
            </w:r>
          </w:p>
        </w:tc>
        <w:tc>
          <w:tcPr>
            <w:tcW w:w="2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pPr>
            <w:r>
              <w:t>901</w:t>
            </w:r>
          </w:p>
        </w:tc>
      </w:tr>
    </w:tbl>
    <w:p>
      <w:pPr>
        <w:pStyle w:val="P1"/>
        <w:ind w:firstLine="720"/>
        <w:jc w:val="both"/>
      </w:pPr>
    </w:p>
    <w:p>
      <w:pPr>
        <w:pStyle w:val="P1"/>
        <w:ind w:firstLine="698"/>
        <w:jc w:val="right"/>
        <w:rPr>
          <w:rFonts w:ascii="Arial" w:hAnsi="Arial"/>
          <w:b w:val="1"/>
          <w:color w:val="000080"/>
          <w:sz w:val="22"/>
        </w:rPr>
        <w:sectPr>
          <w:type w:val="nextPage"/>
          <w:pgSz w:w="16837" w:h="11905" w:code="9" w:orient="landscape"/>
          <w:pgMar w:left="1100" w:right="800" w:top="993" w:bottom="709" w:header="720" w:footer="720" w:gutter="0"/>
          <w:cols w:equalWidth="1" w:space="720"/>
        </w:sectPr>
      </w:pPr>
      <w:bookmarkStart w:id="21" w:name="sub_1301100"/>
    </w:p>
    <w:p>
      <w:pPr>
        <w:pStyle w:val="P1"/>
        <w:ind w:firstLine="698"/>
        <w:jc w:val="right"/>
        <w:rPr>
          <w:rStyle w:val="C3"/>
          <w:rFonts w:ascii="Courier New" w:hAnsi="Courier New"/>
          <w:sz w:val="16"/>
        </w:rPr>
      </w:pPr>
      <w:r>
        <w:rPr>
          <w:rStyle w:val="C3"/>
          <w:rFonts w:ascii="Courier New" w:hAnsi="Courier New"/>
          <w:b w:val="1"/>
          <w:sz w:val="16"/>
        </w:rPr>
        <w:t>Форма N 01.100</w:t>
      </w:r>
    </w:p>
    <w:p>
      <w:pPr>
        <w:pStyle w:val="P1"/>
        <w:ind w:firstLine="720"/>
        <w:jc w:val="both"/>
        <w:rPr>
          <w:rStyle w:val="C3"/>
          <w:rFonts w:ascii="Courier New" w:hAnsi="Courier New"/>
          <w:sz w:val="16"/>
        </w:rPr>
      </w:pPr>
      <w:bookmarkEnd w:id="21"/>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Обоснования бюджетных ассигнований на оплату труда и страховые взносы</w:t>
      </w:r>
    </w:p>
    <w:p>
      <w:pPr>
        <w:pStyle w:val="P1"/>
        <w:suppressAutoHyphens w:val="0"/>
        <w:ind w:firstLine="720"/>
        <w:jc w:val="center"/>
        <w:rPr>
          <w:rStyle w:val="C3"/>
          <w:rFonts w:ascii="Courier New" w:hAnsi="Courier New"/>
          <w:sz w:val="16"/>
        </w:rPr>
      </w:pPr>
      <w:r>
        <w:rPr>
          <w:rStyle w:val="C3"/>
          <w:rFonts w:ascii="Courier New" w:hAnsi="Courier New"/>
          <w:b w:val="1"/>
          <w:sz w:val="16"/>
        </w:rPr>
        <w:t>в государственные внебюджетные фонды в отношении работников муниципальных казенных учреждений</w:t>
      </w:r>
    </w:p>
    <w:p>
      <w:pPr>
        <w:pStyle w:val="P1"/>
        <w:suppressAutoHyphens w:val="0"/>
        <w:ind w:firstLine="720"/>
        <w:jc w:val="center"/>
        <w:rPr>
          <w:rStyle w:val="C3"/>
          <w:rFonts w:ascii="Courier New" w:hAnsi="Courier New"/>
          <w:sz w:val="16"/>
        </w:rPr>
      </w:pPr>
      <w:r>
        <w:rPr>
          <w:rStyle w:val="C3"/>
          <w:rFonts w:ascii="Courier New" w:hAnsi="Courier New"/>
          <w:b w:val="1"/>
          <w:sz w:val="16"/>
        </w:rPr>
        <w:t>(виды расходов 111, 119)</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"____" _______________ 20___ г.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bookmarkStart w:id="22" w:name="sub_1301001"/>
    </w:p>
    <w:p>
      <w:pPr>
        <w:pStyle w:val="P1"/>
        <w:suppressAutoHyphens w:val="0"/>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r>
        <w:rPr>
          <w:rStyle w:val="C3"/>
          <w:rFonts w:ascii="Courier New" w:hAnsi="Courier New"/>
          <w:b w:val="1"/>
          <w:sz w:val="16"/>
        </w:rPr>
        <w:t>1. Общий объем бюджетных ассигнований на оплату труда и страховые взносы</w:t>
      </w:r>
    </w:p>
    <w:p>
      <w:pPr>
        <w:pStyle w:val="P1"/>
        <w:suppressAutoHyphens w:val="0"/>
        <w:ind w:firstLine="720"/>
        <w:jc w:val="center"/>
        <w:rPr>
          <w:rStyle w:val="C3"/>
          <w:rFonts w:ascii="Courier New" w:hAnsi="Courier New"/>
          <w:sz w:val="16"/>
        </w:rPr>
      </w:pPr>
      <w:bookmarkEnd w:id="22"/>
      <w:r>
        <w:rPr>
          <w:rStyle w:val="C3"/>
          <w:rFonts w:ascii="Courier New" w:hAnsi="Courier New"/>
          <w:b w:val="1"/>
          <w:sz w:val="16"/>
        </w:rPr>
        <w:t>в государственные внебюджетные фонды в отношении работников муниципальных казенных учреждений</w:t>
      </w:r>
    </w:p>
    <w:p>
      <w:pPr>
        <w:pStyle w:val="P1"/>
        <w:ind w:firstLine="720"/>
        <w:jc w:val="both"/>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255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5386"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6663"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"sub_130100101"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255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7938"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"sub_130100101"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3" w:name="sub_130100101"/>
      <w:r>
        <w:rPr>
          <w:rStyle w:val="C3"/>
          <w:rFonts w:ascii="Courier New" w:hAnsi="Courier New"/>
          <w:sz w:val="16"/>
        </w:rPr>
        <w:t xml:space="preserve">(1) Графы 3.1.-3.4. заполняются в соответствии с данными строки "Итого" граф 7-10, 11-14 </w:t>
      </w:r>
      <w:r>
        <w:rPr>
          <w:rStyle w:val="C3"/>
          <w:rFonts w:ascii="Courier New" w:hAnsi="Courier New"/>
          <w:sz w:val="16"/>
        </w:rPr>
        <w:fldChar w:fldCharType="begin"/>
      </w:r>
      <w:r>
        <w:rPr>
          <w:rStyle w:val="C3"/>
          <w:rFonts w:ascii="Courier New" w:hAnsi="Courier New"/>
          <w:sz w:val="16"/>
        </w:rPr>
        <w:instrText>HYPERLINK "garantF1://17279554.1301002"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p>
    <w:p>
      <w:pPr>
        <w:pStyle w:val="P1"/>
        <w:ind w:firstLine="720"/>
        <w:jc w:val="both"/>
        <w:rPr>
          <w:rStyle w:val="C3"/>
          <w:rFonts w:ascii="Courier New" w:hAnsi="Courier New"/>
          <w:sz w:val="16"/>
        </w:rPr>
      </w:pPr>
      <w:bookmarkEnd w:id="23"/>
    </w:p>
    <w:p>
      <w:pPr>
        <w:pStyle w:val="P1"/>
        <w:suppressAutoHyphens w:val="0"/>
        <w:ind w:firstLine="720"/>
        <w:jc w:val="center"/>
        <w:rPr>
          <w:rStyle w:val="C3"/>
          <w:rFonts w:ascii="Courier New" w:hAnsi="Courier New"/>
          <w:sz w:val="16"/>
        </w:rPr>
      </w:pPr>
      <w:bookmarkStart w:id="24" w:name="sub_1301002"/>
      <w:r>
        <w:rPr>
          <w:rStyle w:val="C3"/>
          <w:rFonts w:ascii="Courier New" w:hAnsi="Courier New"/>
          <w:b w:val="1"/>
          <w:sz w:val="16"/>
        </w:rPr>
        <w:t>2. Фонд оплаты труда и страховые взносы</w:t>
      </w:r>
      <w:bookmarkEnd w:id="24"/>
      <w:r>
        <w:rPr>
          <w:rStyle w:val="C3"/>
          <w:rFonts w:ascii="Courier New" w:hAnsi="Courier New"/>
          <w:b w:val="1"/>
          <w:sz w:val="16"/>
        </w:rPr>
        <w:t xml:space="preserve"> в государственные внебюджетные фонды</w:t>
      </w:r>
    </w:p>
    <w:p>
      <w:pPr>
        <w:pStyle w:val="P1"/>
        <w:suppressAutoHyphens w:val="0"/>
        <w:ind w:firstLine="720"/>
        <w:jc w:val="center"/>
        <w:rPr>
          <w:rStyle w:val="C3"/>
          <w:rFonts w:ascii="Courier New" w:hAnsi="Courier New"/>
          <w:sz w:val="16"/>
        </w:rPr>
      </w:pPr>
      <w:r>
        <w:rPr>
          <w:rStyle w:val="C3"/>
          <w:rFonts w:ascii="Courier New" w:hAnsi="Courier New"/>
          <w:b w:val="1"/>
          <w:sz w:val="16"/>
        </w:rPr>
        <w:t>по муниципальным казенным учреждениям</w:t>
      </w:r>
    </w:p>
    <w:p>
      <w:pPr>
        <w:pStyle w:val="P1"/>
        <w:ind w:firstLine="720"/>
        <w:jc w:val="both"/>
        <w:rPr>
          <w:rStyle w:val="C3"/>
          <w:rFonts w:ascii="Courier New" w:hAnsi="Courier New"/>
          <w:sz w:val="16"/>
        </w:rPr>
      </w:pPr>
    </w:p>
    <w:tbl>
      <w:tblPr>
        <w:tblStyle w:val="T2"/>
        <w:tblW w:w="1461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12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Наименование муниципального казенного учреждения</w:t>
            </w:r>
            <w:r>
              <w:rPr>
                <w:rStyle w:val="C3"/>
                <w:rFonts w:ascii="Courier New" w:hAnsi="Courier New"/>
                <w:sz w:val="16"/>
              </w:rPr>
              <w:fldChar w:fldCharType="begin"/>
            </w:r>
            <w:r>
              <w:rPr>
                <w:rStyle w:val="C3"/>
                <w:rFonts w:ascii="Courier New" w:hAnsi="Courier New"/>
                <w:sz w:val="16"/>
              </w:rPr>
              <w:instrText>HYPERLINK \l "sub_130100211"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41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показателя</w:t>
            </w:r>
          </w:p>
        </w:tc>
        <w:tc>
          <w:tcPr>
            <w:tcW w:w="10080"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w:t>
            </w:r>
          </w:p>
        </w:tc>
      </w:tr>
      <w:tr>
        <w:trPr>
          <w:wAfter w:w="0" w:type="dxa"/>
        </w:trPr>
        <w:tc>
          <w:tcPr>
            <w:tcW w:w="112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41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360" w:type="dxa"/>
            <w:gridSpan w:val="4"/>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фонд оплаты труда и страховые взносы в государственные внебюджетные фонды, всего</w:t>
            </w:r>
          </w:p>
        </w:tc>
        <w:tc>
          <w:tcPr>
            <w:tcW w:w="6720" w:type="dxa"/>
            <w:gridSpan w:val="8"/>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 том числе:</w:t>
            </w:r>
          </w:p>
        </w:tc>
      </w:tr>
      <w:tr>
        <w:trPr>
          <w:wAfter w:w="0" w:type="dxa"/>
        </w:trPr>
        <w:tc>
          <w:tcPr>
            <w:tcW w:w="112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41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360" w:type="dxa"/>
            <w:gridSpan w:val="4"/>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36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фонд оплаты труда в год</w:t>
            </w:r>
            <w:r>
              <w:rPr>
                <w:rStyle w:val="C3"/>
                <w:rFonts w:ascii="Courier New" w:hAnsi="Courier New"/>
                <w:sz w:val="16"/>
              </w:rPr>
              <w:fldChar w:fldCharType="begin"/>
            </w:r>
            <w:r>
              <w:rPr>
                <w:rStyle w:val="C3"/>
                <w:rFonts w:ascii="Courier New" w:hAnsi="Courier New"/>
                <w:sz w:val="16"/>
              </w:rPr>
              <w:instrText>HYPERLINK \l "sub_130100222"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336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страховые взносы в государственные внебюджетные фонды</w:t>
            </w:r>
            <w:r>
              <w:rPr>
                <w:rStyle w:val="C3"/>
                <w:rFonts w:ascii="Courier New" w:hAnsi="Courier New"/>
                <w:sz w:val="16"/>
              </w:rPr>
              <w:fldChar w:fldCharType="begin"/>
            </w:r>
            <w:r>
              <w:rPr>
                <w:rStyle w:val="C3"/>
                <w:rFonts w:ascii="Courier New" w:hAnsi="Courier New"/>
                <w:sz w:val="16"/>
              </w:rPr>
              <w:instrText>HYPERLINK \l "sub_130100233"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r>
      <w:tr>
        <w:trPr>
          <w:wAfter w:w="0" w:type="dxa"/>
        </w:trPr>
        <w:tc>
          <w:tcPr>
            <w:tcW w:w="112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41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текущий финансовый год) (гр. 7 + гр. 11)</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очередной финансовый год) (гр. 8 + гр. 12)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первый год планового периода) (гр. 9 + гр. 13)</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второй год планового периода) (гр. 10 + гр. 14)</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текущий финансовый год)</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очередной финансовый год)</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первый год планового периода)</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второй год планового периода)</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текущий финансовый год)</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очередной финансовый год)</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первый год планового периода)</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20__ год (на второй год планового периода)</w:t>
            </w: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3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10</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11</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13</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14</w:t>
            </w: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Фонд оплаты труда и страховые взносы в государственные внебюджетные фонды по учреждению</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Изменение объемов бюджетных ассигнований в связи с исполнением требований по исполнительным листам по учреждению</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 по учреждению</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 фонд оплаты труда и страховые взносы в государственные внебюджетные фонды</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 изменения объемов бюджетных ассигнований в связи с исполнением требований по исполнительным листам</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5" w:name="sub_130100211"/>
      <w:r>
        <w:rPr>
          <w:rStyle w:val="C3"/>
          <w:rFonts w:ascii="Courier New" w:hAnsi="Courier New"/>
          <w:sz w:val="16"/>
        </w:rPr>
        <w:t xml:space="preserve">(1) графа 1 </w:t>
      </w:r>
      <w:r>
        <w:rPr>
          <w:rStyle w:val="C3"/>
          <w:rFonts w:ascii="Courier New" w:hAnsi="Courier New"/>
          <w:sz w:val="16"/>
        </w:rPr>
        <w:fldChar w:fldCharType="begin"/>
      </w:r>
      <w:r>
        <w:rPr>
          <w:rStyle w:val="C3"/>
          <w:rFonts w:ascii="Courier New" w:hAnsi="Courier New"/>
          <w:sz w:val="16"/>
        </w:rPr>
        <w:instrText>HYPERLINK "garantF1://17279554.1301002"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ОБАС 01.100 заполняется в соответствии с данными графы 1 </w:t>
      </w:r>
      <w:r>
        <w:rPr>
          <w:rStyle w:val="C3"/>
          <w:rFonts w:ascii="Courier New" w:hAnsi="Courier New"/>
          <w:sz w:val="16"/>
        </w:rPr>
        <w:fldChar w:fldCharType="begin"/>
      </w:r>
      <w:r>
        <w:rPr>
          <w:rStyle w:val="C3"/>
          <w:rFonts w:ascii="Courier New" w:hAnsi="Courier New"/>
          <w:sz w:val="16"/>
        </w:rPr>
        <w:instrText>HYPERLINK \l "sub_1301003"</w:instrText>
      </w:r>
      <w:r>
        <w:rPr>
          <w:rStyle w:val="C3"/>
          <w:rFonts w:ascii="Courier New" w:hAnsi="Courier New"/>
          <w:sz w:val="16"/>
        </w:rPr>
        <w:fldChar w:fldCharType="separate"/>
      </w:r>
      <w:r>
        <w:rPr>
          <w:rStyle w:val="C3"/>
          <w:rFonts w:ascii="Courier New" w:hAnsi="Courier New"/>
          <w:sz w:val="16"/>
        </w:rPr>
        <w:t>раздела 3</w:t>
      </w:r>
      <w:r>
        <w:rPr>
          <w:rStyle w:val="C3"/>
          <w:rFonts w:ascii="Courier New" w:hAnsi="Courier New"/>
          <w:sz w:val="16"/>
        </w:rPr>
        <w:fldChar w:fldCharType="end"/>
      </w:r>
      <w:r>
        <w:rPr>
          <w:rStyle w:val="C3"/>
          <w:rFonts w:ascii="Courier New" w:hAnsi="Courier New"/>
          <w:sz w:val="16"/>
        </w:rPr>
        <w:t xml:space="preserve"> формы ОБАС 01.100</w:t>
      </w:r>
    </w:p>
    <w:p>
      <w:pPr>
        <w:pStyle w:val="P1"/>
        <w:ind w:firstLine="720"/>
        <w:jc w:val="both"/>
        <w:rPr>
          <w:rStyle w:val="C3"/>
          <w:rFonts w:ascii="Courier New" w:hAnsi="Courier New"/>
          <w:sz w:val="16"/>
        </w:rPr>
      </w:pPr>
      <w:bookmarkEnd w:id="25"/>
      <w:bookmarkStart w:id="26" w:name="sub_130100222"/>
      <w:r>
        <w:rPr>
          <w:rStyle w:val="C3"/>
          <w:rFonts w:ascii="Courier New" w:hAnsi="Courier New"/>
          <w:sz w:val="16"/>
        </w:rPr>
        <w:t xml:space="preserve">(2) графы 7-10 </w:t>
      </w:r>
      <w:r>
        <w:rPr>
          <w:rStyle w:val="C3"/>
          <w:rFonts w:ascii="Courier New" w:hAnsi="Courier New"/>
          <w:sz w:val="16"/>
        </w:rPr>
        <w:fldChar w:fldCharType="begin"/>
      </w:r>
      <w:r>
        <w:rPr>
          <w:rStyle w:val="C3"/>
          <w:rFonts w:ascii="Courier New" w:hAnsi="Courier New"/>
          <w:sz w:val="16"/>
        </w:rPr>
        <w:instrText>HYPERLINK "garantF1://17279554.1301002"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ОБАС 01.100 заполняются в соответствии с данными графы 9 </w:t>
      </w:r>
      <w:r>
        <w:rPr>
          <w:rStyle w:val="C3"/>
          <w:rFonts w:ascii="Courier New" w:hAnsi="Courier New"/>
          <w:sz w:val="16"/>
        </w:rPr>
        <w:fldChar w:fldCharType="begin"/>
      </w:r>
      <w:r>
        <w:rPr>
          <w:rStyle w:val="C3"/>
          <w:rFonts w:ascii="Courier New" w:hAnsi="Courier New"/>
          <w:sz w:val="16"/>
        </w:rPr>
        <w:instrText>HYPERLINK \l "sub_1301003"</w:instrText>
      </w:r>
      <w:r>
        <w:rPr>
          <w:rStyle w:val="C3"/>
          <w:rFonts w:ascii="Courier New" w:hAnsi="Courier New"/>
          <w:sz w:val="16"/>
        </w:rPr>
        <w:fldChar w:fldCharType="separate"/>
      </w:r>
      <w:r>
        <w:rPr>
          <w:rStyle w:val="C3"/>
          <w:rFonts w:ascii="Courier New" w:hAnsi="Courier New"/>
          <w:sz w:val="16"/>
        </w:rPr>
        <w:t>раздела 3</w:t>
      </w:r>
      <w:r>
        <w:rPr>
          <w:rStyle w:val="C3"/>
          <w:rFonts w:ascii="Courier New" w:hAnsi="Courier New"/>
          <w:sz w:val="16"/>
        </w:rPr>
        <w:fldChar w:fldCharType="end"/>
      </w:r>
      <w:r>
        <w:rPr>
          <w:rStyle w:val="C3"/>
          <w:rFonts w:ascii="Courier New" w:hAnsi="Courier New"/>
          <w:sz w:val="16"/>
        </w:rPr>
        <w:t xml:space="preserve"> (который формируется раздельно по текущему финансовому году, очередному финансовому году, первому и второму годам планового периода) формы ОБАС 01.100 по строке "Всего" по соответствующему муниципальному казенному учреждению</w:t>
      </w:r>
    </w:p>
    <w:p>
      <w:pPr>
        <w:pStyle w:val="P1"/>
        <w:ind w:firstLine="720"/>
        <w:jc w:val="both"/>
        <w:rPr>
          <w:rStyle w:val="C3"/>
          <w:rFonts w:ascii="Courier New" w:hAnsi="Courier New"/>
          <w:sz w:val="16"/>
        </w:rPr>
      </w:pPr>
      <w:bookmarkEnd w:id="26"/>
      <w:bookmarkStart w:id="27" w:name="sub_130100233"/>
      <w:r>
        <w:rPr>
          <w:rStyle w:val="C3"/>
          <w:rFonts w:ascii="Courier New" w:hAnsi="Courier New"/>
          <w:sz w:val="16"/>
        </w:rPr>
        <w:t xml:space="preserve">(3) графы 11-14 </w:t>
      </w:r>
      <w:r>
        <w:rPr>
          <w:rStyle w:val="C3"/>
          <w:rFonts w:ascii="Courier New" w:hAnsi="Courier New"/>
          <w:sz w:val="16"/>
        </w:rPr>
        <w:fldChar w:fldCharType="begin"/>
      </w:r>
      <w:r>
        <w:rPr>
          <w:rStyle w:val="C3"/>
          <w:rFonts w:ascii="Courier New" w:hAnsi="Courier New"/>
          <w:sz w:val="16"/>
        </w:rPr>
        <w:instrText>HYPERLINK "garantF1://17279554.1301002"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ОБАС 01.100 заполняются в соответствии с данными графы 5.1-5.4 </w:t>
      </w:r>
      <w:r>
        <w:rPr>
          <w:rStyle w:val="C3"/>
          <w:rFonts w:ascii="Courier New" w:hAnsi="Courier New"/>
          <w:sz w:val="16"/>
        </w:rPr>
        <w:fldChar w:fldCharType="begin"/>
      </w:r>
      <w:r>
        <w:rPr>
          <w:rStyle w:val="C3"/>
          <w:rFonts w:ascii="Courier New" w:hAnsi="Courier New"/>
          <w:sz w:val="16"/>
        </w:rPr>
        <w:instrText>HYPERLINK \l "sub_1301004"</w:instrText>
      </w:r>
      <w:r>
        <w:rPr>
          <w:rStyle w:val="C3"/>
          <w:rFonts w:ascii="Courier New" w:hAnsi="Courier New"/>
          <w:sz w:val="16"/>
        </w:rPr>
        <w:fldChar w:fldCharType="separate"/>
      </w:r>
      <w:r>
        <w:rPr>
          <w:rStyle w:val="C3"/>
          <w:rFonts w:ascii="Courier New" w:hAnsi="Courier New"/>
          <w:sz w:val="16"/>
        </w:rPr>
        <w:t>раздела 4</w:t>
      </w:r>
      <w:r>
        <w:rPr>
          <w:rStyle w:val="C3"/>
          <w:rFonts w:ascii="Courier New" w:hAnsi="Courier New"/>
          <w:sz w:val="16"/>
        </w:rPr>
        <w:fldChar w:fldCharType="end"/>
      </w:r>
      <w:r>
        <w:rPr>
          <w:rStyle w:val="C3"/>
          <w:rFonts w:ascii="Courier New" w:hAnsi="Courier New"/>
          <w:sz w:val="16"/>
        </w:rPr>
        <w:t xml:space="preserve"> формы ОБАС 01.100 по строке "Всего" по соответствующему муниципальному казенному учреждению</w:t>
      </w:r>
    </w:p>
    <w:p>
      <w:pPr>
        <w:pStyle w:val="P1"/>
        <w:ind w:firstLine="720"/>
        <w:jc w:val="center"/>
        <w:rPr>
          <w:rStyle w:val="C3"/>
          <w:rFonts w:ascii="Courier New" w:hAnsi="Courier New"/>
          <w:sz w:val="16"/>
        </w:rPr>
      </w:pPr>
      <w:bookmarkEnd w:id="27"/>
    </w:p>
    <w:p>
      <w:pPr>
        <w:pStyle w:val="P1"/>
        <w:suppressAutoHyphens w:val="0"/>
        <w:ind w:firstLine="720"/>
        <w:jc w:val="center"/>
        <w:rPr>
          <w:rStyle w:val="C3"/>
          <w:rFonts w:ascii="Courier New" w:hAnsi="Courier New"/>
          <w:sz w:val="16"/>
        </w:rPr>
      </w:pPr>
      <w:bookmarkStart w:id="28" w:name="sub_1301003"/>
      <w:r>
        <w:rPr>
          <w:rStyle w:val="C3"/>
          <w:rFonts w:ascii="Courier New" w:hAnsi="Courier New"/>
          <w:b w:val="1"/>
          <w:sz w:val="16"/>
        </w:rPr>
        <w:t>3. Расчет фонда оплаты труда</w:t>
      </w:r>
      <w:r>
        <w:rPr>
          <w:rStyle w:val="C3"/>
          <w:rFonts w:ascii="Courier New" w:hAnsi="Courier New"/>
          <w:sz w:val="16"/>
        </w:rPr>
        <w:fldChar w:fldCharType="begin"/>
      </w:r>
      <w:r>
        <w:rPr>
          <w:rStyle w:val="C3"/>
          <w:rFonts w:ascii="Courier New" w:hAnsi="Courier New"/>
          <w:b w:val="1"/>
          <w:sz w:val="16"/>
        </w:rPr>
        <w:instrText>HYPERLINK \l "sub_130100111"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bookmarkEnd w:id="28"/>
    </w:p>
    <w:p>
      <w:pPr>
        <w:pStyle w:val="P1"/>
        <w:suppressAutoHyphens w:val="0"/>
        <w:ind w:firstLine="720"/>
        <w:jc w:val="both"/>
        <w:rPr>
          <w:rStyle w:val="C3"/>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"sub_130100111"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_______________________________</w:t>
      </w:r>
    </w:p>
    <w:p>
      <w:pPr>
        <w:pStyle w:val="P1"/>
        <w:ind w:firstLine="720"/>
        <w:jc w:val="both"/>
        <w:rPr>
          <w:rStyle w:val="C3"/>
          <w:rFonts w:ascii="Courier New" w:hAnsi="Courier New"/>
          <w:sz w:val="16"/>
        </w:rPr>
      </w:pPr>
    </w:p>
    <w:tbl>
      <w:tblPr>
        <w:tblStyle w:val="T2"/>
        <w:tblW w:w="14419"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212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муниципального казенного учреждения</w:t>
            </w:r>
            <w:r>
              <w:rPr>
                <w:rStyle w:val="C3"/>
                <w:rFonts w:ascii="Courier New" w:hAnsi="Courier New"/>
                <w:sz w:val="16"/>
              </w:rPr>
              <w:fldChar w:fldCharType="begin"/>
            </w:r>
            <w:r>
              <w:rPr>
                <w:rStyle w:val="C3"/>
                <w:rFonts w:ascii="Courier New" w:hAnsi="Courier New"/>
                <w:sz w:val="16"/>
              </w:rPr>
              <w:instrText>HYPERLINK \l "sub_130100311"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55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Категория должностей</w:t>
            </w:r>
            <w:r>
              <w:rPr>
                <w:rStyle w:val="C3"/>
                <w:rFonts w:ascii="Courier New" w:hAnsi="Courier New"/>
                <w:sz w:val="16"/>
              </w:rPr>
              <w:fldChar w:fldCharType="begin"/>
            </w:r>
            <w:r>
              <w:rPr>
                <w:rStyle w:val="C3"/>
                <w:rFonts w:ascii="Courier New" w:hAnsi="Courier New"/>
                <w:sz w:val="16"/>
              </w:rPr>
              <w:instrText>HYPERLINK \l "sub_130100322"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98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акт, в котором утверждены категории должностей</w:t>
            </w:r>
            <w:r>
              <w:rPr>
                <w:rStyle w:val="C3"/>
                <w:rFonts w:ascii="Courier New" w:hAnsi="Courier New"/>
                <w:sz w:val="16"/>
              </w:rPr>
              <w:fldChar w:fldCharType="begin"/>
            </w:r>
            <w:r>
              <w:rPr>
                <w:rStyle w:val="C3"/>
                <w:rFonts w:ascii="Courier New" w:hAnsi="Courier New"/>
                <w:sz w:val="16"/>
              </w:rPr>
              <w:instrText>HYPERLINK \l "sub_130100333"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155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Установленная численность, ед.</w:t>
            </w:r>
            <w:r>
              <w:rPr>
                <w:rStyle w:val="C3"/>
                <w:rFonts w:ascii="Courier New" w:hAnsi="Courier New"/>
                <w:sz w:val="16"/>
              </w:rPr>
              <w:fldChar w:fldCharType="begin"/>
            </w:r>
            <w:r>
              <w:rPr>
                <w:rStyle w:val="C3"/>
                <w:rFonts w:ascii="Courier New" w:hAnsi="Courier New"/>
                <w:sz w:val="16"/>
              </w:rPr>
              <w:instrText>HYPERLINK \l "sub_130100344"</w:instrText>
            </w:r>
            <w:r>
              <w:rPr>
                <w:rStyle w:val="C3"/>
                <w:rFonts w:ascii="Courier New" w:hAnsi="Courier New"/>
                <w:sz w:val="16"/>
              </w:rPr>
              <w:fldChar w:fldCharType="separate"/>
            </w:r>
            <w:r>
              <w:rPr>
                <w:rStyle w:val="C3"/>
                <w:rFonts w:ascii="Courier New" w:hAnsi="Courier New"/>
                <w:sz w:val="16"/>
              </w:rPr>
              <w:t>(4)</w:t>
            </w:r>
            <w:r>
              <w:rPr>
                <w:rStyle w:val="C3"/>
                <w:rFonts w:ascii="Courier New" w:hAnsi="Courier New"/>
                <w:sz w:val="16"/>
              </w:rPr>
              <w:fldChar w:fldCharType="end"/>
            </w:r>
          </w:p>
        </w:tc>
        <w:tc>
          <w:tcPr>
            <w:tcW w:w="564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Среднемесячный размер оплаты труда на одного работника, руб.</w:t>
            </w:r>
            <w:r>
              <w:rPr>
                <w:rStyle w:val="C3"/>
                <w:rFonts w:ascii="Courier New" w:hAnsi="Courier New"/>
                <w:sz w:val="16"/>
              </w:rPr>
              <w:fldChar w:fldCharType="begin"/>
            </w:r>
            <w:r>
              <w:rPr>
                <w:rStyle w:val="C3"/>
                <w:rFonts w:ascii="Courier New" w:hAnsi="Courier New"/>
                <w:sz w:val="16"/>
              </w:rPr>
              <w:instrText>HYPERLINK \l "sub_130100355"</w:instrText>
            </w:r>
            <w:r>
              <w:rPr>
                <w:rStyle w:val="C3"/>
                <w:rFonts w:ascii="Courier New" w:hAnsi="Courier New"/>
                <w:sz w:val="16"/>
              </w:rPr>
              <w:fldChar w:fldCharType="separate"/>
            </w:r>
            <w:r>
              <w:rPr>
                <w:rStyle w:val="C3"/>
                <w:rFonts w:ascii="Courier New" w:hAnsi="Courier New"/>
                <w:sz w:val="16"/>
              </w:rPr>
              <w:t>(5)</w:t>
            </w:r>
            <w:r>
              <w:rPr>
                <w:rStyle w:val="C3"/>
                <w:rFonts w:ascii="Courier New" w:hAnsi="Courier New"/>
                <w:sz w:val="16"/>
              </w:rPr>
              <w:fldChar w:fldCharType="end"/>
            </w:r>
          </w:p>
        </w:tc>
        <w:tc>
          <w:tcPr>
            <w:tcW w:w="15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Фонд оплаты труда в год, тыс. руб. гр. 9 = (гр. 4 * гр. 5)*12 мес/1000)</w:t>
            </w:r>
          </w:p>
        </w:tc>
      </w:tr>
      <w:tr>
        <w:trPr>
          <w:wAfter w:w="0" w:type="dxa"/>
        </w:trPr>
        <w:tc>
          <w:tcPr>
            <w:tcW w:w="212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 гр. 5 = гр. 6 + гр. 7 + гр. 8</w:t>
            </w:r>
          </w:p>
        </w:tc>
        <w:tc>
          <w:tcPr>
            <w:tcW w:w="4389"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 том числе:</w:t>
            </w:r>
          </w:p>
        </w:tc>
        <w:tc>
          <w:tcPr>
            <w:tcW w:w="154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2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 должностному окладу</w:t>
            </w:r>
            <w:r>
              <w:rPr>
                <w:rStyle w:val="C3"/>
                <w:rFonts w:ascii="Courier New" w:hAnsi="Courier New"/>
                <w:sz w:val="16"/>
              </w:rPr>
              <w:fldChar w:fldCharType="begin"/>
            </w:r>
            <w:r>
              <w:rPr>
                <w:rStyle w:val="C3"/>
                <w:rFonts w:ascii="Courier New" w:hAnsi="Courier New"/>
                <w:sz w:val="16"/>
              </w:rPr>
              <w:instrText>HYPERLINK \l "sub_130100366"</w:instrText>
            </w:r>
            <w:r>
              <w:rPr>
                <w:rStyle w:val="C3"/>
                <w:rFonts w:ascii="Courier New" w:hAnsi="Courier New"/>
                <w:sz w:val="16"/>
              </w:rPr>
              <w:fldChar w:fldCharType="separate"/>
            </w:r>
            <w:r>
              <w:rPr>
                <w:rStyle w:val="C3"/>
                <w:rFonts w:ascii="Courier New" w:hAnsi="Courier New"/>
                <w:sz w:val="16"/>
              </w:rPr>
              <w:t>(6)</w:t>
            </w:r>
            <w:r>
              <w:rPr>
                <w:rStyle w:val="C3"/>
                <w:rFonts w:ascii="Courier New" w:hAnsi="Courier New"/>
                <w:sz w:val="16"/>
              </w:rPr>
              <w:fldChar w:fldCharType="end"/>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 выплатам компенсационного характера</w:t>
            </w:r>
          </w:p>
        </w:tc>
        <w:tc>
          <w:tcPr>
            <w:tcW w:w="1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 выплатам стимулирующего характера</w:t>
            </w:r>
          </w:p>
        </w:tc>
        <w:tc>
          <w:tcPr>
            <w:tcW w:w="154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4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1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 по учреждению</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4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686"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4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4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9" w:name="sub_130100111"/>
      <w:r>
        <w:rPr>
          <w:rStyle w:val="C3"/>
          <w:rFonts w:ascii="Courier New" w:hAnsi="Courier New"/>
          <w:sz w:val="16"/>
        </w:rPr>
        <w:t>(*) раздел 3 формы ОБАС 01.100 формируется раздельно по текущему финансовому году, очередному финансовому году, первому и второму годам планового периода</w:t>
      </w:r>
    </w:p>
    <w:p>
      <w:pPr>
        <w:pStyle w:val="P1"/>
        <w:ind w:firstLine="720"/>
        <w:jc w:val="both"/>
        <w:rPr>
          <w:rStyle w:val="C3"/>
          <w:rFonts w:ascii="Courier New" w:hAnsi="Courier New"/>
          <w:sz w:val="16"/>
        </w:rPr>
      </w:pPr>
      <w:bookmarkEnd w:id="29"/>
      <w:bookmarkStart w:id="30" w:name="sub_130100311"/>
      <w:r>
        <w:rPr>
          <w:rStyle w:val="C3"/>
          <w:rFonts w:ascii="Courier New" w:hAnsi="Courier New"/>
          <w:sz w:val="16"/>
        </w:rPr>
        <w:t>(1) графа 1 заполняется на основании справочника "Справочник организаций"</w:t>
      </w:r>
    </w:p>
    <w:p>
      <w:pPr>
        <w:pStyle w:val="P1"/>
        <w:ind w:firstLine="720"/>
        <w:jc w:val="both"/>
        <w:rPr>
          <w:rStyle w:val="C3"/>
          <w:rFonts w:ascii="Courier New" w:hAnsi="Courier New"/>
          <w:sz w:val="16"/>
        </w:rPr>
      </w:pPr>
      <w:bookmarkEnd w:id="30"/>
      <w:bookmarkStart w:id="31" w:name="sub_130100322"/>
      <w:r>
        <w:rPr>
          <w:rStyle w:val="C3"/>
          <w:rFonts w:ascii="Courier New" w:hAnsi="Courier New"/>
          <w:sz w:val="16"/>
        </w:rPr>
        <w:t>(2) графа 2 заполняется в соответствии с нормативными актами, в которых утверждены категории должностей</w:t>
      </w:r>
    </w:p>
    <w:p>
      <w:pPr>
        <w:pStyle w:val="P1"/>
        <w:ind w:firstLine="720"/>
        <w:jc w:val="both"/>
        <w:rPr>
          <w:rStyle w:val="C3"/>
          <w:rFonts w:ascii="Courier New" w:hAnsi="Courier New"/>
          <w:sz w:val="16"/>
        </w:rPr>
      </w:pPr>
      <w:bookmarkEnd w:id="31"/>
      <w:bookmarkStart w:id="32" w:name="sub_130100333"/>
      <w:r>
        <w:rPr>
          <w:rStyle w:val="C3"/>
          <w:rFonts w:ascii="Courier New" w:hAnsi="Courier New"/>
          <w:sz w:val="16"/>
        </w:rPr>
        <w:t>(3) в графе 3 заполняются реквизиты НПА, в котором утверждены категории должностей (N; дата; наименование)</w:t>
      </w:r>
    </w:p>
    <w:p>
      <w:pPr>
        <w:pStyle w:val="P1"/>
        <w:ind w:firstLine="720"/>
        <w:jc w:val="both"/>
        <w:rPr>
          <w:rStyle w:val="C3"/>
          <w:rFonts w:ascii="Courier New" w:hAnsi="Courier New"/>
          <w:sz w:val="16"/>
        </w:rPr>
      </w:pPr>
      <w:bookmarkEnd w:id="32"/>
      <w:bookmarkStart w:id="33" w:name="sub_130100344"/>
      <w:r>
        <w:rPr>
          <w:rStyle w:val="C3"/>
          <w:rFonts w:ascii="Courier New" w:hAnsi="Courier New"/>
          <w:sz w:val="16"/>
        </w:rPr>
        <w:t>(4) графа 4 заполняется в соответствии с утвержденным штатным расписанием учреждения по состоянию на первое число месяца, в котором представляется ОБАС</w:t>
      </w:r>
    </w:p>
    <w:p>
      <w:pPr>
        <w:pStyle w:val="P1"/>
        <w:ind w:firstLine="720"/>
        <w:jc w:val="both"/>
        <w:rPr>
          <w:rStyle w:val="C3"/>
          <w:rFonts w:ascii="Courier New" w:hAnsi="Courier New"/>
          <w:sz w:val="16"/>
        </w:rPr>
      </w:pPr>
      <w:bookmarkEnd w:id="33"/>
      <w:bookmarkStart w:id="34" w:name="sub_130100355"/>
      <w:r>
        <w:rPr>
          <w:rStyle w:val="C3"/>
          <w:rFonts w:ascii="Courier New" w:hAnsi="Courier New"/>
          <w:sz w:val="16"/>
        </w:rPr>
        <w:t xml:space="preserve">(5) графы 6, 7, 8 заполняются в соответствии с положениями об отраслевых системах оплаты труда работников муниципальных учреждений Степановского  сельсовета</w:t>
      </w:r>
    </w:p>
    <w:p>
      <w:pPr>
        <w:pStyle w:val="P1"/>
        <w:ind w:firstLine="720"/>
        <w:jc w:val="both"/>
        <w:rPr>
          <w:rStyle w:val="C3"/>
          <w:rFonts w:ascii="Courier New" w:hAnsi="Courier New"/>
          <w:sz w:val="16"/>
        </w:rPr>
      </w:pPr>
      <w:bookmarkEnd w:id="34"/>
      <w:bookmarkStart w:id="35" w:name="sub_130100366"/>
      <w:r>
        <w:rPr>
          <w:rStyle w:val="C3"/>
          <w:rFonts w:ascii="Courier New" w:hAnsi="Courier New"/>
          <w:sz w:val="16"/>
        </w:rPr>
        <w:t>(6) приводится с учетом накопленных и планируемых индексаций</w:t>
      </w:r>
    </w:p>
    <w:p>
      <w:pPr>
        <w:pStyle w:val="P1"/>
        <w:ind w:firstLine="720"/>
        <w:jc w:val="both"/>
        <w:rPr>
          <w:rStyle w:val="C3"/>
          <w:rFonts w:ascii="Courier New" w:hAnsi="Courier New"/>
          <w:sz w:val="16"/>
        </w:rPr>
      </w:pPr>
      <w:bookmarkEnd w:id="35"/>
    </w:p>
    <w:p>
      <w:pPr>
        <w:pStyle w:val="P1"/>
        <w:suppressAutoHyphens w:val="0"/>
        <w:ind w:firstLine="720"/>
        <w:jc w:val="both"/>
        <w:rPr>
          <w:rStyle w:val="C3"/>
          <w:rFonts w:ascii="Courier New" w:hAnsi="Courier New"/>
          <w:b w:val="1"/>
          <w:color w:val="000080"/>
          <w:sz w:val="16"/>
        </w:rPr>
      </w:pPr>
      <w:bookmarkStart w:id="36" w:name="sub_1301004"/>
    </w:p>
    <w:p>
      <w:pPr>
        <w:pStyle w:val="P1"/>
        <w:suppressAutoHyphens w:val="0"/>
        <w:ind w:firstLine="720"/>
        <w:jc w:val="center"/>
        <w:rPr>
          <w:rStyle w:val="C3"/>
          <w:rFonts w:ascii="Courier New" w:hAnsi="Courier New"/>
          <w:sz w:val="16"/>
        </w:rPr>
      </w:pPr>
      <w:r>
        <w:rPr>
          <w:rStyle w:val="C3"/>
          <w:rFonts w:ascii="Courier New" w:hAnsi="Courier New"/>
          <w:b w:val="1"/>
          <w:sz w:val="16"/>
        </w:rPr>
        <w:t>4. Расчет страховых взносов в бюджеты государственных внебюджетных фондов</w:t>
      </w:r>
    </w:p>
    <w:p>
      <w:pPr>
        <w:pStyle w:val="P1"/>
        <w:ind w:firstLine="720"/>
        <w:jc w:val="both"/>
        <w:rPr>
          <w:rStyle w:val="C3"/>
          <w:rFonts w:ascii="Courier New" w:hAnsi="Courier New"/>
          <w:sz w:val="16"/>
        </w:rPr>
      </w:pPr>
      <w:bookmarkEnd w:id="36"/>
    </w:p>
    <w:tbl>
      <w:tblPr>
        <w:tblStyle w:val="T2"/>
        <w:tblW w:w="14617"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41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bookmarkStart w:id="37" w:name="sub_444"/>
            <w:r>
              <w:rPr>
                <w:rStyle w:val="C3"/>
                <w:rFonts w:ascii="Courier New" w:hAnsi="Courier New"/>
                <w:sz w:val="16"/>
              </w:rPr>
              <w:t>Наименование муниципального казенного учреждения</w:t>
            </w:r>
            <w:r>
              <w:rPr>
                <w:rStyle w:val="C3"/>
                <w:rFonts w:ascii="Courier New" w:hAnsi="Courier New"/>
                <w:sz w:val="16"/>
              </w:rPr>
              <w:fldChar w:fldCharType="begin"/>
            </w:r>
            <w:r>
              <w:rPr>
                <w:rStyle w:val="C3"/>
                <w:rFonts w:ascii="Courier New" w:hAnsi="Courier New"/>
                <w:sz w:val="16"/>
              </w:rPr>
              <w:instrText>HYPERLINK \l "sub_130100411"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bookmarkEnd w:id="37"/>
          </w:p>
        </w:tc>
        <w:tc>
          <w:tcPr>
            <w:tcW w:w="242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показателя</w:t>
            </w:r>
          </w:p>
        </w:tc>
        <w:tc>
          <w:tcPr>
            <w:tcW w:w="12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ставка, %</w:t>
            </w:r>
          </w:p>
        </w:tc>
        <w:tc>
          <w:tcPr>
            <w:tcW w:w="4368"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Размер базы для начисления страховых взносов, тыс. руб.</w:t>
            </w:r>
            <w:r>
              <w:rPr>
                <w:rStyle w:val="C3"/>
                <w:rFonts w:ascii="Courier New" w:hAnsi="Courier New"/>
                <w:sz w:val="16"/>
              </w:rPr>
              <w:fldChar w:fldCharType="begin"/>
            </w:r>
            <w:r>
              <w:rPr>
                <w:rStyle w:val="C3"/>
                <w:rFonts w:ascii="Courier New" w:hAnsi="Courier New"/>
                <w:sz w:val="16"/>
              </w:rPr>
              <w:instrText>HYPERLINK \l "sub_130100422"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514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Сумма взноса, тыс. руб.</w:t>
            </w:r>
          </w:p>
        </w:tc>
      </w:tr>
      <w:tr>
        <w:trPr>
          <w:wAfter w:w="0" w:type="dxa"/>
        </w:trPr>
        <w:tc>
          <w:tcPr>
            <w:tcW w:w="141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2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 гр. 5.1 = гр. 3 * гр. 4.1 / 100</w:t>
            </w:r>
          </w:p>
        </w:tc>
        <w:tc>
          <w:tcPr>
            <w:tcW w:w="13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 гр. 5.2 = гр. 3 * гр. 4.2 / 100</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 гр. 5.3 = гр. 3 * гр. 4.3 / 100</w:t>
            </w:r>
          </w:p>
        </w:tc>
        <w:tc>
          <w:tcPr>
            <w:tcW w:w="129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 гр. 5.4 = гр. 3 * гр. 4.4 / 100</w:t>
            </w: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4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5.1</w:t>
            </w:r>
          </w:p>
        </w:tc>
        <w:tc>
          <w:tcPr>
            <w:tcW w:w="13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5.2</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5.3</w:t>
            </w:r>
          </w:p>
        </w:tc>
        <w:tc>
          <w:tcPr>
            <w:tcW w:w="129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5.4</w:t>
            </w: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Страховые взносы в бюджеты государственных внебюджетных фондов</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9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9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9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38" w:name="sub_130100411"/>
      <w:r>
        <w:rPr>
          <w:rStyle w:val="C3"/>
          <w:rFonts w:ascii="Courier New" w:hAnsi="Courier New"/>
          <w:sz w:val="16"/>
        </w:rPr>
        <w:t xml:space="preserve">(1) графа 1 заполняется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"sub_1301003"</w:instrText>
      </w:r>
      <w:r>
        <w:rPr>
          <w:rStyle w:val="C3"/>
          <w:rFonts w:ascii="Courier New" w:hAnsi="Courier New"/>
          <w:sz w:val="16"/>
        </w:rPr>
        <w:fldChar w:fldCharType="separate"/>
      </w:r>
      <w:r>
        <w:rPr>
          <w:rStyle w:val="C3"/>
          <w:rFonts w:ascii="Courier New" w:hAnsi="Courier New"/>
          <w:sz w:val="16"/>
        </w:rPr>
        <w:t>раздела 3</w:t>
      </w:r>
      <w:r>
        <w:rPr>
          <w:rStyle w:val="C3"/>
          <w:rFonts w:ascii="Courier New" w:hAnsi="Courier New"/>
          <w:sz w:val="16"/>
        </w:rPr>
        <w:fldChar w:fldCharType="end"/>
      </w:r>
      <w:r>
        <w:rPr>
          <w:rStyle w:val="C3"/>
          <w:rFonts w:ascii="Courier New" w:hAnsi="Courier New"/>
          <w:sz w:val="16"/>
        </w:rPr>
        <w:t xml:space="preserve"> формы ОБАС 01.100</w:t>
      </w:r>
    </w:p>
    <w:p>
      <w:pPr>
        <w:pStyle w:val="P1"/>
        <w:ind w:firstLine="720"/>
        <w:jc w:val="both"/>
        <w:rPr>
          <w:rStyle w:val="C3"/>
          <w:rFonts w:ascii="Courier New" w:hAnsi="Courier New"/>
          <w:sz w:val="16"/>
        </w:rPr>
      </w:pPr>
      <w:bookmarkEnd w:id="38"/>
      <w:bookmarkStart w:id="39" w:name="sub_130100422"/>
      <w:r>
        <w:rPr>
          <w:rStyle w:val="C3"/>
          <w:rFonts w:ascii="Courier New" w:hAnsi="Courier New"/>
          <w:sz w:val="16"/>
        </w:rPr>
        <w:t xml:space="preserve">(2) графы 4.1-4.4 заполняются в соответствии с данными графы 9 </w:t>
      </w:r>
      <w:r>
        <w:rPr>
          <w:rStyle w:val="C3"/>
          <w:rFonts w:ascii="Courier New" w:hAnsi="Courier New"/>
          <w:sz w:val="16"/>
        </w:rPr>
        <w:fldChar w:fldCharType="begin"/>
      </w:r>
      <w:r>
        <w:rPr>
          <w:rStyle w:val="C3"/>
          <w:rFonts w:ascii="Courier New" w:hAnsi="Courier New"/>
          <w:sz w:val="16"/>
        </w:rPr>
        <w:instrText>HYPERLINK \l "sub_1301003"</w:instrText>
      </w:r>
      <w:r>
        <w:rPr>
          <w:rStyle w:val="C3"/>
          <w:rFonts w:ascii="Courier New" w:hAnsi="Courier New"/>
          <w:sz w:val="16"/>
        </w:rPr>
        <w:fldChar w:fldCharType="separate"/>
      </w:r>
      <w:r>
        <w:rPr>
          <w:rStyle w:val="C3"/>
          <w:rFonts w:ascii="Courier New" w:hAnsi="Courier New"/>
          <w:sz w:val="16"/>
        </w:rPr>
        <w:t>раздела 3</w:t>
      </w:r>
      <w:r>
        <w:rPr>
          <w:rStyle w:val="C3"/>
          <w:rFonts w:ascii="Courier New" w:hAnsi="Courier New"/>
          <w:sz w:val="16"/>
        </w:rPr>
        <w:fldChar w:fldCharType="end"/>
      </w:r>
      <w:r>
        <w:rPr>
          <w:rStyle w:val="C3"/>
          <w:rFonts w:ascii="Courier New" w:hAnsi="Courier New"/>
          <w:sz w:val="16"/>
        </w:rPr>
        <w:t xml:space="preserve"> (который формируется раздельно по текущему финансовому году, очередному финансовому году, первому и второму годам планового периода) формы ОБАС 01.100 по строке "Всего" по соответствующему муниципальному казенному учреждению</w:t>
      </w:r>
    </w:p>
    <w:p>
      <w:pPr>
        <w:pStyle w:val="P1"/>
        <w:ind w:firstLine="720"/>
        <w:jc w:val="both"/>
        <w:rPr>
          <w:rStyle w:val="C3"/>
          <w:rFonts w:ascii="Courier New" w:hAnsi="Courier New"/>
          <w:sz w:val="16"/>
        </w:rPr>
      </w:pPr>
      <w:bookmarkEnd w:id="39"/>
    </w:p>
    <w:p>
      <w:pPr>
        <w:pStyle w:val="P1"/>
        <w:ind w:firstLine="698"/>
        <w:jc w:val="right"/>
        <w:rPr>
          <w:rStyle w:val="C3"/>
          <w:rFonts w:ascii="Courier New" w:hAnsi="Courier New"/>
          <w:sz w:val="16"/>
        </w:rPr>
      </w:pPr>
      <w:bookmarkStart w:id="40" w:name="sub_1301200"/>
      <w:r>
        <w:rPr>
          <w:rStyle w:val="C3"/>
          <w:rFonts w:ascii="Courier New" w:hAnsi="Courier New"/>
          <w:b w:val="1"/>
          <w:sz w:val="16"/>
        </w:rPr>
        <w:t>Форма N 01.200</w:t>
      </w:r>
    </w:p>
    <w:p>
      <w:pPr>
        <w:pStyle w:val="P1"/>
        <w:ind w:firstLine="720"/>
        <w:jc w:val="both"/>
        <w:rPr>
          <w:rStyle w:val="C3"/>
          <w:rFonts w:ascii="Courier New" w:hAnsi="Courier New"/>
          <w:sz w:val="16"/>
        </w:rPr>
      </w:pPr>
      <w:bookmarkEnd w:id="40"/>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Обоснования бюджетных ассигнований на оплату труда и страховые взносы в государственные внебюджетные фонды в отношении работников органов местного самоуправления (виды расходов 121, 129)</w:t>
      </w:r>
    </w:p>
    <w:p>
      <w:pPr>
        <w:pStyle w:val="P1"/>
        <w:widowControl w:val="1"/>
        <w:ind w:left="170"/>
        <w:jc w:val="both"/>
        <w:rPr>
          <w:rStyle w:val="C3"/>
          <w:rFonts w:ascii="Courier New" w:hAnsi="Courier New"/>
          <w:i w:val="1"/>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 ____________ 20__ г.     Дата 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41" w:name="sub_1301201"/>
      <w:r>
        <w:rPr>
          <w:rStyle w:val="C3"/>
          <w:rFonts w:ascii="Courier New" w:hAnsi="Courier New"/>
          <w:b w:val="1"/>
          <w:sz w:val="16"/>
        </w:rPr>
        <w:t>1. Общий объем ассигнований на оплату труда и страховые взносы</w:t>
      </w:r>
      <w:bookmarkEnd w:id="41"/>
      <w:r>
        <w:rPr>
          <w:rStyle w:val="C3"/>
          <w:rFonts w:ascii="Courier New" w:hAnsi="Courier New"/>
          <w:b w:val="1"/>
          <w:sz w:val="16"/>
        </w:rPr>
        <w:t xml:space="preserve"> в государственные внебюджетные фонды</w:t>
      </w:r>
    </w:p>
    <w:p>
      <w:pPr>
        <w:pStyle w:val="P1"/>
        <w:ind w:firstLine="720"/>
        <w:jc w:val="both"/>
        <w:rPr>
          <w:rStyle w:val="C3"/>
          <w:rFonts w:ascii="Courier New" w:hAnsi="Courier New"/>
          <w:sz w:val="16"/>
        </w:rPr>
      </w:pPr>
    </w:p>
    <w:tbl>
      <w:tblPr>
        <w:tblStyle w:val="T2"/>
        <w:tblW w:w="14580"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2694"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155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483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5497"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"sub_13012011"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2694"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559"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ind w:right="-108"/>
              <w:jc w:val="center"/>
              <w:rPr>
                <w:rStyle w:val="C3"/>
                <w:rFonts w:ascii="Courier New" w:hAnsi="Courier New"/>
                <w:sz w:val="16"/>
              </w:rPr>
            </w:pPr>
            <w:r>
              <w:rPr>
                <w:rStyle w:val="C3"/>
                <w:rFonts w:ascii="Courier New" w:hAnsi="Courier New"/>
                <w:sz w:val="16"/>
              </w:rPr>
              <w:t>подраздел</w:t>
            </w:r>
          </w:p>
        </w:tc>
        <w:tc>
          <w:tcPr>
            <w:tcW w:w="11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2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4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1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12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14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Фонд оплаты труда</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1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Страховые взносы в бюджеты государственных внебюджетных фондов</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1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083" w:type="dxa"/>
            <w:gridSpan w:val="6"/>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"sub_13012022"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2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42" w:name="sub_13012011"/>
      <w:r>
        <w:rPr>
          <w:rStyle w:val="C3"/>
          <w:rFonts w:ascii="Courier New" w:hAnsi="Courier New"/>
          <w:sz w:val="16"/>
        </w:rPr>
        <w:t>(1) графы 3.1-3.4 заполняются автоматически на основании следующих данных:</w:t>
      </w:r>
    </w:p>
    <w:p>
      <w:pPr>
        <w:pStyle w:val="P1"/>
        <w:ind w:firstLine="720"/>
        <w:jc w:val="both"/>
        <w:rPr>
          <w:rStyle w:val="C3"/>
          <w:rFonts w:ascii="Courier New" w:hAnsi="Courier New"/>
          <w:sz w:val="16"/>
        </w:rPr>
      </w:pPr>
      <w:bookmarkEnd w:id="42"/>
      <w:r>
        <w:rPr>
          <w:rStyle w:val="C3"/>
          <w:rFonts w:ascii="Courier New" w:hAnsi="Courier New"/>
          <w:sz w:val="16"/>
        </w:rPr>
        <w:t xml:space="preserve">по строке "Фонд оплаты труда" - на основании граф 2.1-2.4 </w:t>
      </w:r>
      <w:r>
        <w:rPr>
          <w:rStyle w:val="C3"/>
          <w:rFonts w:ascii="Courier New" w:hAnsi="Courier New"/>
          <w:sz w:val="16"/>
        </w:rPr>
        <w:fldChar w:fldCharType="begin"/>
      </w:r>
      <w:r>
        <w:rPr>
          <w:rStyle w:val="C3"/>
          <w:rFonts w:ascii="Courier New" w:hAnsi="Courier New"/>
          <w:sz w:val="16"/>
        </w:rPr>
        <w:instrText>HYPERLINK \l "sub_1301202"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01.200 по строке "Всего, в том числе"</w:t>
      </w:r>
    </w:p>
    <w:p>
      <w:pPr>
        <w:pStyle w:val="P1"/>
        <w:ind w:firstLine="720"/>
        <w:jc w:val="both"/>
        <w:rPr>
          <w:rStyle w:val="C3"/>
          <w:rFonts w:ascii="Courier New" w:hAnsi="Courier New"/>
          <w:sz w:val="16"/>
        </w:rPr>
      </w:pPr>
      <w:r>
        <w:rPr>
          <w:rStyle w:val="C3"/>
          <w:rFonts w:ascii="Courier New" w:hAnsi="Courier New"/>
          <w:sz w:val="16"/>
        </w:rPr>
        <w:t xml:space="preserve">по строке "Страховые взносы в бюджеты государственных внебюджетных фондов" - на основании граф 3.1-3.4 </w:t>
      </w:r>
      <w:r>
        <w:rPr>
          <w:rStyle w:val="C3"/>
          <w:rFonts w:ascii="Courier New" w:hAnsi="Courier New"/>
          <w:sz w:val="16"/>
        </w:rPr>
        <w:fldChar w:fldCharType="begin"/>
      </w:r>
      <w:r>
        <w:rPr>
          <w:rStyle w:val="C3"/>
          <w:rFonts w:ascii="Courier New" w:hAnsi="Courier New"/>
          <w:sz w:val="16"/>
        </w:rPr>
        <w:instrText>HYPERLINK \l "sub_1301202"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01.200 по строке "Всего, в том числе"</w:t>
      </w:r>
    </w:p>
    <w:p>
      <w:pPr>
        <w:pStyle w:val="P1"/>
        <w:ind w:firstLine="720"/>
        <w:jc w:val="both"/>
        <w:rPr>
          <w:rStyle w:val="C3"/>
          <w:rFonts w:ascii="Courier New" w:hAnsi="Courier New"/>
          <w:sz w:val="16"/>
        </w:rPr>
      </w:pPr>
      <w:bookmarkStart w:id="43" w:name="sub_13012022"/>
      <w:r>
        <w:rPr>
          <w:rStyle w:val="C3"/>
          <w:rFonts w:ascii="Courier New" w:hAnsi="Courier New"/>
          <w:sz w:val="16"/>
        </w:rPr>
        <w:t xml:space="preserve">(2) графы 4.1-4.4 заполняются автоматически на основании данных граф 4.1-4.4 </w:t>
      </w:r>
      <w:r>
        <w:rPr>
          <w:rStyle w:val="C3"/>
          <w:rFonts w:ascii="Courier New" w:hAnsi="Courier New"/>
          <w:sz w:val="16"/>
        </w:rPr>
        <w:fldChar w:fldCharType="begin"/>
      </w:r>
      <w:r>
        <w:rPr>
          <w:rStyle w:val="C3"/>
          <w:rFonts w:ascii="Courier New" w:hAnsi="Courier New"/>
          <w:sz w:val="16"/>
        </w:rPr>
        <w:instrText>HYPERLINK \l "sub_1301202"</w:instrText>
      </w:r>
      <w:r>
        <w:rPr>
          <w:rStyle w:val="C3"/>
          <w:rFonts w:ascii="Courier New" w:hAnsi="Courier New"/>
          <w:sz w:val="16"/>
        </w:rPr>
        <w:fldChar w:fldCharType="separate"/>
      </w:r>
      <w:r>
        <w:rPr>
          <w:rStyle w:val="C3"/>
          <w:rFonts w:ascii="Courier New" w:hAnsi="Courier New"/>
          <w:sz w:val="16"/>
        </w:rPr>
        <w:t>раздела</w:t>
      </w:r>
      <w:r>
        <w:rPr>
          <w:rStyle w:val="C3"/>
          <w:rFonts w:ascii="Courier New" w:hAnsi="Courier New"/>
          <w:sz w:val="16"/>
        </w:rPr>
        <w:fldChar w:fldCharType="end"/>
      </w:r>
      <w:r>
        <w:rPr>
          <w:rStyle w:val="C3"/>
          <w:rFonts w:ascii="Courier New" w:hAnsi="Courier New"/>
          <w:sz w:val="16"/>
        </w:rPr>
        <w:t xml:space="preserve"> 2 формы 01.200 по строке "Всего, в том числе"</w:t>
      </w:r>
    </w:p>
    <w:p>
      <w:pPr>
        <w:pStyle w:val="P1"/>
        <w:suppressAutoHyphens w:val="0"/>
        <w:jc w:val="center"/>
        <w:rPr>
          <w:rStyle w:val="C3"/>
          <w:rFonts w:ascii="Courier New" w:hAnsi="Courier New"/>
          <w:b w:val="1"/>
          <w:sz w:val="16"/>
        </w:rPr>
      </w:pPr>
      <w:bookmarkEnd w:id="43"/>
      <w:bookmarkStart w:id="44" w:name="sub_1301202"/>
    </w:p>
    <w:p>
      <w:pPr>
        <w:pStyle w:val="P1"/>
        <w:suppressAutoHyphens w:val="0"/>
        <w:jc w:val="center"/>
        <w:rPr>
          <w:rStyle w:val="C3"/>
          <w:rFonts w:ascii="Courier New" w:hAnsi="Courier New"/>
          <w:sz w:val="16"/>
        </w:rPr>
      </w:pPr>
      <w:r>
        <w:rPr>
          <w:rStyle w:val="C3"/>
          <w:rFonts w:ascii="Courier New" w:hAnsi="Courier New"/>
          <w:b w:val="1"/>
          <w:sz w:val="16"/>
        </w:rPr>
        <w:t>2. Фонд оплаты труда и страховые взносы</w:t>
      </w:r>
    </w:p>
    <w:p>
      <w:pPr>
        <w:pStyle w:val="P1"/>
        <w:ind w:firstLine="720"/>
        <w:jc w:val="both"/>
        <w:rPr>
          <w:rStyle w:val="C3"/>
          <w:rFonts w:ascii="Courier New" w:hAnsi="Courier New"/>
          <w:sz w:val="16"/>
        </w:rPr>
      </w:pPr>
      <w:bookmarkEnd w:id="44"/>
    </w:p>
    <w:tbl>
      <w:tblPr>
        <w:tblStyle w:val="T2"/>
        <w:tblW w:w="1463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3261"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75"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3261"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78"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Фонд оплаты труда в год</w:t>
            </w:r>
            <w:r>
              <w:rPr>
                <w:rStyle w:val="C3"/>
                <w:rFonts w:ascii="Courier New" w:hAnsi="Courier New"/>
                <w:sz w:val="16"/>
              </w:rPr>
              <w:fldChar w:fldCharType="begin"/>
            </w:r>
            <w:r>
              <w:rPr>
                <w:rStyle w:val="C3"/>
                <w:rFonts w:ascii="Courier New" w:hAnsi="Courier New"/>
                <w:sz w:val="16"/>
              </w:rPr>
              <w:instrText>HYPERLINK \l "sub_130120211"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54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Страховые взносы в бюджеты государственных внебюджетных фондов</w:t>
            </w:r>
            <w:r>
              <w:rPr>
                <w:rStyle w:val="C3"/>
                <w:rFonts w:ascii="Courier New" w:hAnsi="Courier New"/>
                <w:sz w:val="16"/>
              </w:rPr>
              <w:fldChar w:fldCharType="begin"/>
            </w:r>
            <w:r>
              <w:rPr>
                <w:rStyle w:val="C3"/>
                <w:rFonts w:ascii="Courier New" w:hAnsi="Courier New"/>
                <w:sz w:val="16"/>
              </w:rPr>
              <w:instrText>HYPERLINK \l "sub_130120222"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4253"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Итого</w:t>
            </w:r>
          </w:p>
        </w:tc>
      </w:tr>
      <w:tr>
        <w:trPr>
          <w:wAfter w:w="0" w:type="dxa"/>
        </w:trPr>
        <w:tc>
          <w:tcPr>
            <w:tcW w:w="3261"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текущий финансовый год</w:t>
            </w: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очередной финансовый год</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первый год планового периода</w:t>
            </w:r>
          </w:p>
        </w:tc>
        <w:tc>
          <w:tcPr>
            <w:tcW w:w="9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второй год планового периода</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текущий финансовый год</w:t>
            </w:r>
          </w:p>
        </w:tc>
        <w:tc>
          <w:tcPr>
            <w:tcW w:w="8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очередной финансовый год</w:t>
            </w:r>
          </w:p>
        </w:tc>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первый год планового периода</w:t>
            </w: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второй год планового периода</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текущий финансовый год</w:t>
            </w:r>
          </w:p>
          <w:p>
            <w:pPr>
              <w:pStyle w:val="P1"/>
              <w:suppressAutoHyphens w:val="0"/>
              <w:jc w:val="both"/>
              <w:rPr>
                <w:rStyle w:val="C3"/>
                <w:rFonts w:ascii="Courier New" w:hAnsi="Courier New"/>
                <w:sz w:val="16"/>
              </w:rPr>
            </w:pPr>
            <w:r>
              <w:rPr>
                <w:rStyle w:val="C3"/>
                <w:rFonts w:ascii="Courier New" w:hAnsi="Courier New"/>
                <w:sz w:val="16"/>
              </w:rPr>
              <w:t>гр. 4.1 = гр. 2.1 + гр. 3.1</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очередной финансовый год</w:t>
            </w:r>
          </w:p>
          <w:p>
            <w:pPr>
              <w:pStyle w:val="P1"/>
              <w:suppressAutoHyphens w:val="0"/>
              <w:jc w:val="both"/>
              <w:rPr>
                <w:rStyle w:val="C3"/>
                <w:rFonts w:ascii="Courier New" w:hAnsi="Courier New"/>
                <w:sz w:val="16"/>
              </w:rPr>
            </w:pPr>
            <w:r>
              <w:rPr>
                <w:rStyle w:val="C3"/>
                <w:rFonts w:ascii="Courier New" w:hAnsi="Courier New"/>
                <w:sz w:val="16"/>
              </w:rPr>
              <w:t>гр. 4.2 = гр. 2.2 + гр. 3.2</w:t>
            </w:r>
          </w:p>
        </w:tc>
        <w:tc>
          <w:tcPr>
            <w:tcW w:w="10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первый год планового периода</w:t>
            </w:r>
          </w:p>
          <w:p>
            <w:pPr>
              <w:pStyle w:val="P1"/>
              <w:suppressAutoHyphens w:val="0"/>
              <w:jc w:val="both"/>
              <w:rPr>
                <w:rStyle w:val="C3"/>
                <w:rFonts w:ascii="Courier New" w:hAnsi="Courier New"/>
                <w:sz w:val="16"/>
              </w:rPr>
            </w:pPr>
            <w:r>
              <w:rPr>
                <w:rStyle w:val="C3"/>
                <w:rFonts w:ascii="Courier New" w:hAnsi="Courier New"/>
                <w:sz w:val="16"/>
              </w:rPr>
              <w:t>гр. 4.3 = гр. 2.3 + гр. 3.3</w:t>
            </w:r>
          </w:p>
        </w:tc>
        <w:tc>
          <w:tcPr>
            <w:tcW w:w="10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 второй год планового периода</w:t>
            </w:r>
          </w:p>
          <w:p>
            <w:pPr>
              <w:pStyle w:val="P1"/>
              <w:suppressAutoHyphens w:val="0"/>
              <w:jc w:val="both"/>
              <w:rPr>
                <w:rStyle w:val="C3"/>
                <w:rFonts w:ascii="Courier New" w:hAnsi="Courier New"/>
                <w:sz w:val="16"/>
              </w:rPr>
            </w:pPr>
            <w:r>
              <w:rPr>
                <w:rStyle w:val="C3"/>
                <w:rFonts w:ascii="Courier New" w:hAnsi="Courier New"/>
                <w:sz w:val="16"/>
              </w:rPr>
              <w:t>гр. 4.4 = гр. 2.4 + гр. 3.4</w:t>
            </w:r>
          </w:p>
        </w:tc>
      </w:tr>
      <w:tr>
        <w:trPr>
          <w:wAfter w:w="0" w:type="dxa"/>
        </w:trPr>
        <w:tc>
          <w:tcPr>
            <w:tcW w:w="32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7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9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8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10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10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32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 в том числе</w:t>
            </w:r>
          </w:p>
        </w:tc>
        <w:tc>
          <w:tcPr>
            <w:tcW w:w="7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2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 xml:space="preserve">в отношении муниципальных служащих Степановского  сельсовета</w:t>
            </w:r>
          </w:p>
        </w:tc>
        <w:tc>
          <w:tcPr>
            <w:tcW w:w="7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2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 xml:space="preserve">в отношении работников исполнительных органов местного самоуправления Степановского  сельсовета, замещающих должности, не являющиеся должностями муниципальной службы Степановского  сельсовета</w:t>
            </w:r>
          </w:p>
        </w:tc>
        <w:tc>
          <w:tcPr>
            <w:tcW w:w="7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45" w:name="sub_130120211"/>
      <w:r>
        <w:rPr>
          <w:rStyle w:val="C3"/>
          <w:rFonts w:ascii="Courier New" w:hAnsi="Courier New"/>
          <w:sz w:val="16"/>
        </w:rPr>
        <w:t>(1) графы 2.1-2.4 заполняются автоматически на основании следующих данных:</w:t>
      </w:r>
    </w:p>
    <w:p>
      <w:pPr>
        <w:pStyle w:val="P1"/>
        <w:ind w:firstLine="720"/>
        <w:jc w:val="both"/>
        <w:rPr>
          <w:rStyle w:val="C3"/>
          <w:rFonts w:ascii="Courier New" w:hAnsi="Courier New"/>
          <w:sz w:val="16"/>
        </w:rPr>
      </w:pPr>
      <w:bookmarkEnd w:id="45"/>
      <w:r>
        <w:rPr>
          <w:rStyle w:val="C3"/>
          <w:rFonts w:ascii="Courier New" w:hAnsi="Courier New"/>
          <w:sz w:val="16"/>
        </w:rPr>
        <w:t xml:space="preserve">по строке "в отношении муниципальных служащих" - граф 3.1-3.4 </w:t>
      </w:r>
      <w:r>
        <w:rPr>
          <w:rStyle w:val="C3"/>
          <w:rFonts w:ascii="Courier New" w:hAnsi="Courier New"/>
          <w:sz w:val="16"/>
        </w:rPr>
        <w:fldChar w:fldCharType="begin"/>
      </w:r>
      <w:r>
        <w:rPr>
          <w:rStyle w:val="C3"/>
          <w:rFonts w:ascii="Courier New" w:hAnsi="Courier New"/>
          <w:sz w:val="16"/>
        </w:rPr>
        <w:instrText>HYPERLINK \l "sub_13012041"</w:instrText>
      </w:r>
      <w:r>
        <w:rPr>
          <w:rStyle w:val="C3"/>
          <w:rFonts w:ascii="Courier New" w:hAnsi="Courier New"/>
          <w:sz w:val="16"/>
        </w:rPr>
        <w:fldChar w:fldCharType="separate"/>
      </w:r>
      <w:r>
        <w:rPr>
          <w:rStyle w:val="C3"/>
          <w:rFonts w:ascii="Courier New" w:hAnsi="Courier New"/>
          <w:sz w:val="16"/>
        </w:rPr>
        <w:t>подраздела 4.1 раздела 4</w:t>
      </w:r>
      <w:r>
        <w:rPr>
          <w:rStyle w:val="C3"/>
          <w:rFonts w:ascii="Courier New" w:hAnsi="Courier New"/>
          <w:sz w:val="16"/>
        </w:rPr>
        <w:fldChar w:fldCharType="end"/>
      </w:r>
      <w:r>
        <w:rPr>
          <w:rStyle w:val="C3"/>
          <w:rFonts w:ascii="Courier New" w:hAnsi="Courier New"/>
          <w:sz w:val="16"/>
        </w:rPr>
        <w:t xml:space="preserve"> формы ОБАС 01.200 по строке "Фонд оплаты труда" по соответствующему периоду;</w:t>
      </w:r>
    </w:p>
    <w:p>
      <w:pPr>
        <w:pStyle w:val="P1"/>
        <w:ind w:firstLine="720"/>
        <w:jc w:val="both"/>
        <w:rPr>
          <w:rStyle w:val="C3"/>
          <w:rFonts w:ascii="Courier New" w:hAnsi="Courier New"/>
          <w:sz w:val="16"/>
        </w:rPr>
      </w:pPr>
      <w:r>
        <w:rPr>
          <w:rStyle w:val="C3"/>
          <w:rFonts w:ascii="Courier New" w:hAnsi="Courier New"/>
          <w:sz w:val="16"/>
        </w:rPr>
        <w:t xml:space="preserve">по строке "в отношении работников исполнительных органов местного самоуправления Степановского  сельсовета, замещающих должности, не являющиеся должностями муниципальной службы Степановского  сельсовета" - граф 3.1-3.4 </w:t>
      </w:r>
      <w:r>
        <w:rPr>
          <w:rStyle w:val="C3"/>
          <w:rFonts w:ascii="Courier New" w:hAnsi="Courier New"/>
          <w:sz w:val="16"/>
        </w:rPr>
        <w:fldChar w:fldCharType="begin"/>
      </w:r>
      <w:r>
        <w:rPr>
          <w:rStyle w:val="C3"/>
          <w:rFonts w:ascii="Courier New" w:hAnsi="Courier New"/>
          <w:sz w:val="16"/>
        </w:rPr>
        <w:instrText>HYPERLINK \l "sub_1301206"</w:instrText>
      </w:r>
      <w:r>
        <w:rPr>
          <w:rStyle w:val="C3"/>
          <w:rFonts w:ascii="Courier New" w:hAnsi="Courier New"/>
          <w:sz w:val="16"/>
        </w:rPr>
        <w:fldChar w:fldCharType="separate"/>
      </w:r>
      <w:r>
        <w:rPr>
          <w:rStyle w:val="C3"/>
          <w:rFonts w:ascii="Courier New" w:hAnsi="Courier New"/>
          <w:sz w:val="16"/>
        </w:rPr>
        <w:t>подраздела 6</w:t>
      </w:r>
      <w:r>
        <w:rPr>
          <w:rStyle w:val="C3"/>
          <w:rFonts w:ascii="Courier New" w:hAnsi="Courier New"/>
          <w:sz w:val="16"/>
        </w:rPr>
        <w:fldChar w:fldCharType="end"/>
      </w:r>
      <w:r>
        <w:rPr>
          <w:rStyle w:val="C3"/>
          <w:rFonts w:ascii="Courier New" w:hAnsi="Courier New"/>
          <w:sz w:val="16"/>
        </w:rPr>
        <w:t xml:space="preserve"> формы ОБАС 01.200 по строке "Фонд оплаты труда" по соответствующему периоду.</w:t>
      </w:r>
    </w:p>
    <w:p>
      <w:pPr>
        <w:pStyle w:val="P1"/>
        <w:ind w:firstLine="720"/>
        <w:jc w:val="both"/>
        <w:rPr>
          <w:rStyle w:val="C3"/>
          <w:rFonts w:ascii="Courier New" w:hAnsi="Courier New"/>
          <w:sz w:val="16"/>
        </w:rPr>
      </w:pPr>
      <w:bookmarkStart w:id="46" w:name="sub_130120222"/>
      <w:r>
        <w:rPr>
          <w:rStyle w:val="C3"/>
          <w:rFonts w:ascii="Courier New" w:hAnsi="Courier New"/>
          <w:sz w:val="16"/>
        </w:rPr>
        <w:t>(2) графы 3.1-3.4 заполняются автоматически на основании следующих данных:</w:t>
      </w:r>
    </w:p>
    <w:p>
      <w:pPr>
        <w:pStyle w:val="P1"/>
        <w:ind w:firstLine="720"/>
        <w:jc w:val="both"/>
        <w:rPr>
          <w:rStyle w:val="C3"/>
          <w:rFonts w:ascii="Courier New" w:hAnsi="Courier New"/>
          <w:sz w:val="16"/>
        </w:rPr>
      </w:pPr>
      <w:bookmarkEnd w:id="46"/>
      <w:r>
        <w:rPr>
          <w:rStyle w:val="C3"/>
          <w:rFonts w:ascii="Courier New" w:hAnsi="Courier New"/>
          <w:sz w:val="16"/>
        </w:rPr>
        <w:t xml:space="preserve">по строке "в отношении муниципальных служащих" - граф 3.1-3.4 </w:t>
      </w:r>
      <w:r>
        <w:rPr>
          <w:rStyle w:val="C3"/>
          <w:rFonts w:ascii="Courier New" w:hAnsi="Courier New"/>
          <w:sz w:val="16"/>
        </w:rPr>
        <w:fldChar w:fldCharType="begin"/>
      </w:r>
      <w:r>
        <w:rPr>
          <w:rStyle w:val="C3"/>
          <w:rFonts w:ascii="Courier New" w:hAnsi="Courier New"/>
          <w:sz w:val="16"/>
        </w:rPr>
        <w:instrText>HYPERLINK \l "sub_13012041"</w:instrText>
      </w:r>
      <w:r>
        <w:rPr>
          <w:rStyle w:val="C3"/>
          <w:rFonts w:ascii="Courier New" w:hAnsi="Courier New"/>
          <w:sz w:val="16"/>
        </w:rPr>
        <w:fldChar w:fldCharType="separate"/>
      </w:r>
      <w:r>
        <w:rPr>
          <w:rStyle w:val="C3"/>
          <w:rFonts w:ascii="Courier New" w:hAnsi="Courier New"/>
          <w:sz w:val="16"/>
        </w:rPr>
        <w:t>подраздела 4.1 раздела 4</w:t>
      </w:r>
      <w:r>
        <w:rPr>
          <w:rStyle w:val="C3"/>
          <w:rFonts w:ascii="Courier New" w:hAnsi="Courier New"/>
          <w:sz w:val="16"/>
        </w:rPr>
        <w:fldChar w:fldCharType="end"/>
      </w:r>
      <w:r>
        <w:rPr>
          <w:rStyle w:val="C3"/>
          <w:rFonts w:ascii="Courier New" w:hAnsi="Courier New"/>
          <w:sz w:val="16"/>
        </w:rPr>
        <w:t xml:space="preserve"> формы ОБАС 01.200 по строке "Страховые взносы в бюджеты государственных внебюджетных фондов" по соответствующему периоду;</w:t>
      </w:r>
    </w:p>
    <w:p>
      <w:pPr>
        <w:pStyle w:val="P1"/>
        <w:ind w:firstLine="720"/>
        <w:jc w:val="both"/>
        <w:rPr>
          <w:rStyle w:val="C3"/>
          <w:rFonts w:ascii="Courier New" w:hAnsi="Courier New"/>
          <w:sz w:val="16"/>
        </w:rPr>
      </w:pPr>
      <w:r>
        <w:rPr>
          <w:rStyle w:val="C3"/>
          <w:rFonts w:ascii="Courier New" w:hAnsi="Courier New"/>
          <w:sz w:val="16"/>
        </w:rPr>
        <w:t xml:space="preserve">по строке "в отношении работников исполнительных органов местного самоуправления Степановского  сельсовета, замещающих должности, не являющиеся должностями муниципальной службы Степановского  сельсовета" - граф 3.1-3.4 </w:t>
      </w:r>
      <w:r>
        <w:rPr>
          <w:rStyle w:val="C3"/>
          <w:rFonts w:ascii="Courier New" w:hAnsi="Courier New"/>
          <w:sz w:val="16"/>
        </w:rPr>
        <w:fldChar w:fldCharType="begin"/>
      </w:r>
      <w:r>
        <w:rPr>
          <w:rStyle w:val="C3"/>
          <w:rFonts w:ascii="Courier New" w:hAnsi="Courier New"/>
          <w:sz w:val="16"/>
        </w:rPr>
        <w:instrText>HYPERLINK \l "sub_13012061"</w:instrText>
      </w:r>
      <w:r>
        <w:rPr>
          <w:rStyle w:val="C3"/>
          <w:rFonts w:ascii="Courier New" w:hAnsi="Courier New"/>
          <w:sz w:val="16"/>
        </w:rPr>
        <w:fldChar w:fldCharType="separate"/>
      </w:r>
      <w:r>
        <w:rPr>
          <w:rStyle w:val="C3"/>
          <w:rFonts w:ascii="Courier New" w:hAnsi="Courier New"/>
          <w:sz w:val="16"/>
        </w:rPr>
        <w:t>подраздела 6.1 раздела 6</w:t>
      </w:r>
      <w:r>
        <w:rPr>
          <w:rStyle w:val="C3"/>
          <w:rFonts w:ascii="Courier New" w:hAnsi="Courier New"/>
          <w:sz w:val="16"/>
        </w:rPr>
        <w:fldChar w:fldCharType="end"/>
      </w:r>
      <w:r>
        <w:rPr>
          <w:rStyle w:val="C3"/>
          <w:rFonts w:ascii="Courier New" w:hAnsi="Courier New"/>
          <w:sz w:val="16"/>
        </w:rPr>
        <w:t xml:space="preserve"> формы ОБАС 01.200 по строке "Страховые взносы в бюджеты государственных внебюджетных фондов" по соответствующему периоду.</w:t>
      </w:r>
    </w:p>
    <w:p>
      <w:pPr>
        <w:pStyle w:val="P1"/>
        <w:suppressAutoHyphens w:val="0"/>
        <w:ind w:firstLine="720"/>
        <w:jc w:val="center"/>
        <w:rPr>
          <w:rStyle w:val="C3"/>
          <w:rFonts w:ascii="Courier New" w:hAnsi="Courier New"/>
          <w:b w:val="1"/>
          <w:sz w:val="16"/>
        </w:rPr>
      </w:pPr>
      <w:bookmarkStart w:id="47" w:name="sub_1301204"/>
    </w:p>
    <w:p>
      <w:pPr>
        <w:pStyle w:val="P1"/>
        <w:suppressAutoHyphens w:val="0"/>
        <w:ind w:firstLine="720"/>
        <w:jc w:val="center"/>
        <w:rPr>
          <w:rStyle w:val="C3"/>
          <w:rFonts w:ascii="Courier New" w:hAnsi="Courier New"/>
          <w:sz w:val="16"/>
        </w:rPr>
      </w:pPr>
      <w:r>
        <w:rPr>
          <w:rStyle w:val="C3"/>
          <w:rFonts w:ascii="Courier New" w:hAnsi="Courier New"/>
          <w:b w:val="1"/>
          <w:sz w:val="16"/>
        </w:rPr>
        <w:t>3. Расчет объема бюджетных ассигнований на оплату труда</w:t>
      </w:r>
      <w:bookmarkEnd w:id="47"/>
      <w:r>
        <w:rPr>
          <w:rStyle w:val="C3"/>
          <w:rFonts w:ascii="Courier New" w:hAnsi="Courier New"/>
          <w:b w:val="1"/>
          <w:sz w:val="16"/>
        </w:rPr>
        <w:t xml:space="preserve"> и страховые взносы в государственные внебюджетные фонды в отношении муниципальных служащих Степановского  сельсовета</w:t>
      </w:r>
    </w:p>
    <w:p>
      <w:pPr>
        <w:pStyle w:val="P1"/>
        <w:ind w:firstLine="720"/>
        <w:jc w:val="center"/>
        <w:rPr>
          <w:rStyle w:val="C3"/>
          <w:rFonts w:ascii="Courier New" w:hAnsi="Courier New"/>
          <w:sz w:val="16"/>
        </w:rPr>
      </w:pPr>
    </w:p>
    <w:p>
      <w:pPr>
        <w:pStyle w:val="P1"/>
        <w:suppressAutoHyphens w:val="0"/>
        <w:ind w:firstLine="720"/>
        <w:jc w:val="center"/>
        <w:rPr>
          <w:rStyle w:val="C3"/>
          <w:rFonts w:ascii="Courier New" w:hAnsi="Courier New"/>
          <w:sz w:val="16"/>
        </w:rPr>
      </w:pPr>
      <w:bookmarkStart w:id="48" w:name="sub_13012041"/>
      <w:r>
        <w:rPr>
          <w:rStyle w:val="C3"/>
          <w:rFonts w:ascii="Courier New" w:hAnsi="Courier New"/>
          <w:b w:val="1"/>
          <w:sz w:val="16"/>
        </w:rPr>
        <w:t>3.1 Объем бюджетных ассигнований на оплату труда и страховые взносы</w:t>
      </w:r>
      <w:bookmarkEnd w:id="48"/>
      <w:r>
        <w:rPr>
          <w:rStyle w:val="C3"/>
          <w:rFonts w:ascii="Courier New" w:hAnsi="Courier New"/>
          <w:b w:val="1"/>
          <w:sz w:val="16"/>
        </w:rPr>
        <w:t xml:space="preserve"> в государственные внебюджетные фонды</w:t>
      </w:r>
    </w:p>
    <w:p>
      <w:pPr>
        <w:pStyle w:val="P1"/>
        <w:ind w:firstLine="720"/>
        <w:jc w:val="both"/>
        <w:rPr>
          <w:rStyle w:val="C3"/>
          <w:rFonts w:ascii="Courier New" w:hAnsi="Courier New"/>
          <w:sz w:val="16"/>
        </w:rPr>
      </w:pPr>
    </w:p>
    <w:tbl>
      <w:tblPr>
        <w:tblStyle w:val="T2"/>
        <w:tblW w:w="14601"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524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9356"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5245"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52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r>
      <w:tr>
        <w:trPr>
          <w:wAfter w:w="0" w:type="dxa"/>
        </w:trPr>
        <w:tc>
          <w:tcPr>
            <w:tcW w:w="52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Фонд оплаты труда</w:t>
            </w:r>
            <w:r>
              <w:rPr>
                <w:rStyle w:val="C3"/>
                <w:rFonts w:ascii="Courier New" w:hAnsi="Courier New"/>
                <w:sz w:val="16"/>
              </w:rPr>
              <w:fldChar w:fldCharType="begin"/>
            </w:r>
            <w:r>
              <w:rPr>
                <w:rStyle w:val="C3"/>
                <w:rFonts w:ascii="Courier New" w:hAnsi="Courier New"/>
                <w:sz w:val="16"/>
              </w:rPr>
              <w:instrText>HYPERLINK \l "sub_130120411"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52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Страховые взносы в бюджеты государственных внебюджетных фондов</w:t>
            </w:r>
            <w:r>
              <w:rPr>
                <w:rStyle w:val="C3"/>
                <w:rFonts w:ascii="Courier New" w:hAnsi="Courier New"/>
                <w:sz w:val="16"/>
              </w:rPr>
              <w:fldChar w:fldCharType="begin"/>
            </w:r>
            <w:r>
              <w:rPr>
                <w:rStyle w:val="C3"/>
                <w:rFonts w:ascii="Courier New" w:hAnsi="Courier New"/>
                <w:sz w:val="16"/>
              </w:rPr>
              <w:instrText>HYPERLINK \l "sub_130120412"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52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w:t>
            </w:r>
            <w:r>
              <w:rPr>
                <w:rStyle w:val="C3"/>
                <w:rFonts w:ascii="Courier New" w:hAnsi="Courier New"/>
                <w:sz w:val="16"/>
              </w:rPr>
              <w:fldChar w:fldCharType="begin"/>
            </w:r>
            <w:r>
              <w:rPr>
                <w:rStyle w:val="C3"/>
                <w:rFonts w:ascii="Courier New" w:hAnsi="Courier New"/>
                <w:sz w:val="16"/>
              </w:rPr>
              <w:instrText>HYPERLINK \l "sub_130120413"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49" w:name="sub_130120411"/>
      <w:r>
        <w:rPr>
          <w:rStyle w:val="C3"/>
          <w:rFonts w:ascii="Courier New" w:hAnsi="Courier New"/>
          <w:sz w:val="16"/>
        </w:rPr>
        <w:t xml:space="preserve">(1) графы 2.1-2.4 по строке "Фонд оплаты труда" заполняются автоматически в соответствии с данными граф 2.1-2.4 по строке "Фонд оплаты труда в год" </w:t>
      </w:r>
      <w:r>
        <w:rPr>
          <w:rStyle w:val="C3"/>
          <w:rFonts w:ascii="Courier New" w:hAnsi="Courier New"/>
          <w:sz w:val="16"/>
        </w:rPr>
        <w:fldChar w:fldCharType="begin"/>
      </w:r>
      <w:r>
        <w:rPr>
          <w:rStyle w:val="C3"/>
          <w:rFonts w:ascii="Courier New" w:hAnsi="Courier New"/>
          <w:sz w:val="16"/>
        </w:rPr>
        <w:instrText>HYPERLINK \l "sub_13012042"</w:instrText>
      </w:r>
      <w:r>
        <w:rPr>
          <w:rStyle w:val="C3"/>
          <w:rFonts w:ascii="Courier New" w:hAnsi="Courier New"/>
          <w:sz w:val="16"/>
        </w:rPr>
        <w:fldChar w:fldCharType="separate"/>
      </w:r>
      <w:r>
        <w:rPr>
          <w:rStyle w:val="C3"/>
          <w:rFonts w:ascii="Courier New" w:hAnsi="Courier New"/>
          <w:sz w:val="16"/>
        </w:rPr>
        <w:t>подраздела 3.2</w:t>
      </w:r>
      <w:r>
        <w:rPr>
          <w:rStyle w:val="C3"/>
          <w:rFonts w:ascii="Courier New" w:hAnsi="Courier New"/>
          <w:sz w:val="16"/>
        </w:rPr>
        <w:fldChar w:fldCharType="end"/>
      </w:r>
      <w:r>
        <w:rPr>
          <w:rStyle w:val="C3"/>
          <w:rFonts w:ascii="Courier New" w:hAnsi="Courier New"/>
          <w:sz w:val="16"/>
        </w:rPr>
        <w:t xml:space="preserve"> формы ОБАС 01.200</w:t>
      </w:r>
    </w:p>
    <w:p>
      <w:pPr>
        <w:pStyle w:val="P1"/>
        <w:ind w:firstLine="720"/>
        <w:jc w:val="both"/>
        <w:rPr>
          <w:rStyle w:val="C3"/>
          <w:rFonts w:ascii="Courier New" w:hAnsi="Courier New"/>
          <w:sz w:val="16"/>
        </w:rPr>
      </w:pPr>
      <w:bookmarkEnd w:id="49"/>
      <w:bookmarkStart w:id="50" w:name="sub_130120412"/>
      <w:r>
        <w:rPr>
          <w:rStyle w:val="C3"/>
          <w:rFonts w:ascii="Courier New" w:hAnsi="Courier New"/>
          <w:sz w:val="16"/>
        </w:rPr>
        <w:t xml:space="preserve">(2) графы 2.1-2.4 по строке "Страховые взносы в бюджеты государственных внебюджетных фондов" заполняются автоматически в соответствии с данными граф 4.1-4.4 строки "Итого" </w:t>
      </w:r>
      <w:r>
        <w:rPr>
          <w:rStyle w:val="C3"/>
          <w:rFonts w:ascii="Courier New" w:hAnsi="Courier New"/>
          <w:sz w:val="16"/>
        </w:rPr>
        <w:fldChar w:fldCharType="begin"/>
      </w:r>
      <w:r>
        <w:rPr>
          <w:rStyle w:val="C3"/>
          <w:rFonts w:ascii="Courier New" w:hAnsi="Courier New"/>
          <w:sz w:val="16"/>
        </w:rPr>
        <w:instrText>HYPERLINK \l "sub_13012046"</w:instrText>
      </w:r>
      <w:r>
        <w:rPr>
          <w:rStyle w:val="C3"/>
          <w:rFonts w:ascii="Courier New" w:hAnsi="Courier New"/>
          <w:sz w:val="16"/>
        </w:rPr>
        <w:fldChar w:fldCharType="separate"/>
      </w:r>
      <w:r>
        <w:rPr>
          <w:rStyle w:val="C3"/>
          <w:rFonts w:ascii="Courier New" w:hAnsi="Courier New"/>
          <w:sz w:val="16"/>
        </w:rPr>
        <w:t>подраздела 3.6</w:t>
      </w:r>
      <w:r>
        <w:rPr>
          <w:rStyle w:val="C3"/>
          <w:rFonts w:ascii="Courier New" w:hAnsi="Courier New"/>
          <w:sz w:val="16"/>
        </w:rPr>
        <w:fldChar w:fldCharType="end"/>
      </w:r>
      <w:r>
        <w:rPr>
          <w:rStyle w:val="C3"/>
          <w:rFonts w:ascii="Courier New" w:hAnsi="Courier New"/>
          <w:sz w:val="16"/>
        </w:rPr>
        <w:t xml:space="preserve"> формы ОБАС 01.200</w:t>
      </w:r>
    </w:p>
    <w:p>
      <w:pPr>
        <w:pStyle w:val="P1"/>
        <w:ind w:firstLine="720"/>
        <w:jc w:val="both"/>
        <w:rPr>
          <w:rStyle w:val="C3"/>
          <w:rFonts w:ascii="Courier New" w:hAnsi="Courier New"/>
          <w:sz w:val="16"/>
        </w:rPr>
      </w:pPr>
      <w:bookmarkEnd w:id="50"/>
      <w:bookmarkStart w:id="51" w:name="sub_130120413"/>
      <w:r>
        <w:rPr>
          <w:rStyle w:val="C3"/>
          <w:rFonts w:ascii="Courier New" w:hAnsi="Courier New"/>
          <w:sz w:val="16"/>
        </w:rPr>
        <w:t xml:space="preserve">(3) графы 2.1-2.4 по строке "Итого" рассчитываются как сумма соответствующих граф по строкам "Фонд оплаты труда" и "Страховые взносы в бюджеты государственных внебюджетных фондов" </w:t>
      </w:r>
      <w:r>
        <w:rPr>
          <w:rStyle w:val="C3"/>
          <w:rFonts w:ascii="Courier New" w:hAnsi="Courier New"/>
          <w:sz w:val="16"/>
        </w:rPr>
        <w:fldChar w:fldCharType="begin"/>
      </w:r>
      <w:r>
        <w:rPr>
          <w:rStyle w:val="C3"/>
          <w:rFonts w:ascii="Courier New" w:hAnsi="Courier New"/>
          <w:sz w:val="16"/>
        </w:rPr>
        <w:instrText>HYPERLINK \l "sub_13012041"</w:instrText>
      </w:r>
      <w:r>
        <w:rPr>
          <w:rStyle w:val="C3"/>
          <w:rFonts w:ascii="Courier New" w:hAnsi="Courier New"/>
          <w:sz w:val="16"/>
        </w:rPr>
        <w:fldChar w:fldCharType="separate"/>
      </w:r>
      <w:r>
        <w:rPr>
          <w:rStyle w:val="C3"/>
          <w:rFonts w:ascii="Courier New" w:hAnsi="Courier New"/>
          <w:sz w:val="16"/>
        </w:rPr>
        <w:t>подраздела 3.1</w:t>
      </w:r>
      <w:r>
        <w:rPr>
          <w:rStyle w:val="C3"/>
          <w:rFonts w:ascii="Courier New" w:hAnsi="Courier New"/>
          <w:sz w:val="16"/>
        </w:rPr>
        <w:fldChar w:fldCharType="end"/>
      </w:r>
      <w:r>
        <w:rPr>
          <w:rStyle w:val="C3"/>
          <w:rFonts w:ascii="Courier New" w:hAnsi="Courier New"/>
          <w:sz w:val="16"/>
        </w:rPr>
        <w:t xml:space="preserve"> формы ОБАС 01.200</w:t>
      </w:r>
    </w:p>
    <w:p>
      <w:pPr>
        <w:pStyle w:val="P1"/>
        <w:ind w:firstLine="720"/>
        <w:jc w:val="both"/>
        <w:rPr>
          <w:rStyle w:val="C3"/>
          <w:rFonts w:ascii="Courier New" w:hAnsi="Courier New"/>
          <w:sz w:val="16"/>
        </w:rPr>
      </w:pPr>
      <w:bookmarkEnd w:id="51"/>
    </w:p>
    <w:p>
      <w:pPr>
        <w:pStyle w:val="P1"/>
        <w:suppressAutoHyphens w:val="0"/>
        <w:ind w:firstLine="720"/>
        <w:jc w:val="center"/>
        <w:rPr>
          <w:rStyle w:val="C3"/>
          <w:rFonts w:ascii="Courier New" w:hAnsi="Courier New"/>
          <w:sz w:val="16"/>
        </w:rPr>
      </w:pPr>
      <w:bookmarkStart w:id="52" w:name="sub_13012042"/>
      <w:r>
        <w:rPr>
          <w:rStyle w:val="C3"/>
          <w:rFonts w:ascii="Courier New" w:hAnsi="Courier New"/>
          <w:b w:val="1"/>
          <w:sz w:val="16"/>
        </w:rPr>
        <w:t>3.2. Расчет фонда оплаты труда</w:t>
      </w:r>
    </w:p>
    <w:p>
      <w:pPr>
        <w:pStyle w:val="P1"/>
        <w:ind w:firstLine="720"/>
        <w:jc w:val="both"/>
        <w:rPr>
          <w:rStyle w:val="C3"/>
          <w:rFonts w:ascii="Courier New" w:hAnsi="Courier New"/>
          <w:sz w:val="16"/>
        </w:rPr>
      </w:pPr>
      <w:bookmarkEnd w:id="52"/>
    </w:p>
    <w:tbl>
      <w:tblPr>
        <w:tblStyle w:val="T2"/>
        <w:tblW w:w="14108"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4111"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9997"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4111"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24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7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24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27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r>
      <w:tr>
        <w:trPr>
          <w:wAfter w:w="0" w:type="dxa"/>
        </w:trPr>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Фонд оплаты труда в год по окладам</w:t>
            </w:r>
            <w:r>
              <w:rPr>
                <w:rStyle w:val="C3"/>
                <w:rFonts w:ascii="Courier New" w:hAnsi="Courier New"/>
                <w:sz w:val="16"/>
              </w:rPr>
              <w:fldChar w:fldCharType="begin"/>
            </w:r>
            <w:r>
              <w:rPr>
                <w:rStyle w:val="C3"/>
                <w:rFonts w:ascii="Courier New" w:hAnsi="Courier New"/>
                <w:sz w:val="16"/>
              </w:rPr>
              <w:instrText>HYPERLINK \l "sub_130120421"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7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Индексация</w:t>
            </w:r>
            <w:r>
              <w:rPr>
                <w:rStyle w:val="C3"/>
                <w:rFonts w:ascii="Courier New" w:hAnsi="Courier New"/>
                <w:sz w:val="16"/>
              </w:rPr>
              <w:fldChar w:fldCharType="begin"/>
            </w:r>
            <w:r>
              <w:rPr>
                <w:rStyle w:val="C3"/>
                <w:rFonts w:ascii="Courier New" w:hAnsi="Courier New"/>
                <w:sz w:val="16"/>
              </w:rPr>
              <w:instrText>HYPERLINK \l "sub_130120422"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7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Фонд оплаты труда в год</w:t>
            </w:r>
            <w:r>
              <w:rPr>
                <w:rStyle w:val="C3"/>
                <w:rFonts w:ascii="Courier New" w:hAnsi="Courier New"/>
                <w:sz w:val="16"/>
              </w:rPr>
              <w:fldChar w:fldCharType="begin"/>
            </w:r>
            <w:r>
              <w:rPr>
                <w:rStyle w:val="C3"/>
                <w:rFonts w:ascii="Courier New" w:hAnsi="Courier New"/>
                <w:sz w:val="16"/>
              </w:rPr>
              <w:instrText>HYPERLINK \l "sub_130120423"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7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53" w:name="sub_130120421"/>
      <w:r>
        <w:rPr>
          <w:rStyle w:val="C3"/>
          <w:rFonts w:ascii="Courier New" w:hAnsi="Courier New"/>
          <w:sz w:val="16"/>
        </w:rPr>
        <w:t xml:space="preserve">(1) графы 2.1-2.4 по строке "Фонд оплаты труда в год по окладам" заполняются в соответствии с данными графы 13 </w:t>
      </w:r>
      <w:r>
        <w:rPr>
          <w:rStyle w:val="C3"/>
          <w:rFonts w:ascii="Courier New" w:hAnsi="Courier New"/>
          <w:sz w:val="16"/>
        </w:rPr>
        <w:fldChar w:fldCharType="begin"/>
      </w:r>
      <w:r>
        <w:rPr>
          <w:rStyle w:val="C3"/>
          <w:rFonts w:ascii="Courier New" w:hAnsi="Courier New"/>
          <w:sz w:val="16"/>
        </w:rPr>
        <w:instrText xml:space="preserve">HYPERLINK  \l "sub_13012044"</w:instrText>
      </w:r>
      <w:r>
        <w:rPr>
          <w:rStyle w:val="C3"/>
          <w:rFonts w:ascii="Courier New" w:hAnsi="Courier New"/>
          <w:sz w:val="16"/>
        </w:rPr>
        <w:fldChar w:fldCharType="separate"/>
      </w:r>
      <w:r>
        <w:rPr>
          <w:rStyle w:val="C3"/>
          <w:rFonts w:ascii="Courier New" w:hAnsi="Courier New"/>
          <w:sz w:val="16"/>
        </w:rPr>
        <w:t>подраздела 3.4 раздела 3</w:t>
      </w:r>
      <w:r>
        <w:rPr>
          <w:rStyle w:val="C3"/>
          <w:rFonts w:ascii="Courier New" w:hAnsi="Courier New"/>
          <w:sz w:val="16"/>
        </w:rPr>
        <w:fldChar w:fldCharType="end"/>
      </w:r>
      <w:r>
        <w:rPr>
          <w:rStyle w:val="C3"/>
          <w:rFonts w:ascii="Courier New" w:hAnsi="Courier New"/>
          <w:sz w:val="16"/>
        </w:rPr>
        <w:t xml:space="preserve"> формы ОБАС 01.200 по строке "Итого" по соответствующему периоду</w:t>
      </w:r>
    </w:p>
    <w:p>
      <w:pPr>
        <w:pStyle w:val="P1"/>
        <w:ind w:firstLine="720"/>
        <w:jc w:val="both"/>
        <w:rPr>
          <w:rStyle w:val="C3"/>
          <w:rFonts w:ascii="Courier New" w:hAnsi="Courier New"/>
          <w:sz w:val="16"/>
        </w:rPr>
      </w:pPr>
      <w:bookmarkEnd w:id="53"/>
      <w:bookmarkStart w:id="54" w:name="sub_130120422"/>
      <w:r>
        <w:rPr>
          <w:rStyle w:val="C3"/>
          <w:rFonts w:ascii="Courier New" w:hAnsi="Courier New"/>
          <w:sz w:val="16"/>
        </w:rPr>
        <w:t>(2) графы 2.1-2.4 по строке "Индексация" рассчитываются как произведение значений граф 2.1-2.4 по строке "Фонд оплаты труда в год по окладам" на соответствующие коэффициенты индексации. Коэффициенты индексации рассчитываются с учетом периода и размера индексации в текущем и предшествующем периодах по следующим формулам:</w:t>
      </w:r>
    </w:p>
    <w:p>
      <w:pPr>
        <w:pStyle w:val="P1"/>
        <w:ind w:firstLine="720"/>
        <w:jc w:val="both"/>
        <w:rPr>
          <w:rStyle w:val="C3"/>
          <w:rFonts w:ascii="Courier New" w:hAnsi="Courier New"/>
          <w:sz w:val="16"/>
        </w:rPr>
      </w:pPr>
      <w:bookmarkEnd w:id="54"/>
      <w:r>
        <w:rPr>
          <w:rStyle w:val="C3"/>
          <w:rFonts w:ascii="Courier New" w:hAnsi="Courier New"/>
          <w:sz w:val="16"/>
        </w:rPr>
        <w:t xml:space="preserve">для текущего финансового года - </w:t>
      </w:r>
      <w:r>
        <w:drawing>
          <wp:inline xmlns:wp="http://schemas.openxmlformats.org/drawingml/2006/wordprocessingDrawing">
            <wp:extent cx="494665" cy="301625"/>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7"/>
                    <a:stretch>
                      <a:fillRect/>
                    </a:stretch>
                  </pic:blipFill>
                  <pic:spPr>
                    <a:xfrm>
                      <a:off x="0" y="0"/>
                      <a:ext cx="494665" cy="301625"/>
                    </a:xfrm>
                    <a:prstGeom prst="rect"/>
                    <a:noFill/>
                  </pic:spPr>
                </pic:pic>
              </a:graphicData>
            </a:graphic>
          </wp:inline>
        </w:drawing>
      </w:r>
      <w:r>
        <w:rPr>
          <w:rStyle w:val="C3"/>
          <w:rFonts w:ascii="Courier New" w:hAnsi="Courier New"/>
          <w:sz w:val="16"/>
        </w:rPr>
        <w:t>;</w:t>
      </w:r>
    </w:p>
    <w:p>
      <w:pPr>
        <w:pStyle w:val="P1"/>
        <w:ind w:firstLine="720"/>
        <w:jc w:val="both"/>
        <w:rPr>
          <w:rStyle w:val="C3"/>
          <w:rFonts w:ascii="Courier New" w:hAnsi="Courier New"/>
          <w:sz w:val="16"/>
        </w:rPr>
      </w:pPr>
      <w:r>
        <w:rPr>
          <w:rStyle w:val="C3"/>
          <w:rFonts w:ascii="Courier New" w:hAnsi="Courier New"/>
          <w:sz w:val="16"/>
        </w:rPr>
        <w:t xml:space="preserve">для очередного финансового года - </w:t>
      </w:r>
      <w:r>
        <w:drawing>
          <wp:inline xmlns:wp="http://schemas.openxmlformats.org/drawingml/2006/wordprocessingDrawing">
            <wp:extent cx="1725930" cy="301625"/>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8"/>
                    <a:stretch>
                      <a:fillRect/>
                    </a:stretch>
                  </pic:blipFill>
                  <pic:spPr>
                    <a:xfrm>
                      <a:off x="0" y="0"/>
                      <a:ext cx="1725930" cy="301625"/>
                    </a:xfrm>
                    <a:prstGeom prst="rect"/>
                    <a:noFill/>
                  </pic:spPr>
                </pic:pic>
              </a:graphicData>
            </a:graphic>
          </wp:inline>
        </w:drawing>
      </w:r>
      <w:r>
        <w:rPr>
          <w:rStyle w:val="C3"/>
          <w:rFonts w:ascii="Courier New" w:hAnsi="Courier New"/>
          <w:sz w:val="16"/>
        </w:rPr>
        <w:t>;</w:t>
      </w:r>
    </w:p>
    <w:p>
      <w:pPr>
        <w:pStyle w:val="P1"/>
        <w:ind w:firstLine="720"/>
        <w:jc w:val="both"/>
        <w:rPr>
          <w:rStyle w:val="C3"/>
          <w:rFonts w:ascii="Courier New" w:hAnsi="Courier New"/>
          <w:sz w:val="16"/>
        </w:rPr>
      </w:pPr>
      <w:r>
        <w:rPr>
          <w:rStyle w:val="C3"/>
          <w:rFonts w:ascii="Courier New" w:hAnsi="Courier New"/>
          <w:sz w:val="16"/>
        </w:rPr>
        <w:t xml:space="preserve">для первого или второго года планового периода - </w:t>
      </w:r>
      <w:r>
        <w:drawing>
          <wp:inline xmlns:wp="http://schemas.openxmlformats.org/drawingml/2006/wordprocessingDrawing">
            <wp:extent cx="1167765" cy="301625"/>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9"/>
                    <a:stretch>
                      <a:fillRect/>
                    </a:stretch>
                  </pic:blipFill>
                  <pic:spPr>
                    <a:xfrm>
                      <a:off x="0" y="0"/>
                      <a:ext cx="1167765" cy="301625"/>
                    </a:xfrm>
                    <a:prstGeom prst="rect"/>
                    <a:noFill/>
                  </pic:spPr>
                </pic:pic>
              </a:graphicData>
            </a:graphic>
          </wp:inline>
        </w:drawing>
      </w:r>
      <w:r>
        <w:rPr>
          <w:rStyle w:val="C3"/>
          <w:rFonts w:ascii="Courier New" w:hAnsi="Courier New"/>
          <w:sz w:val="16"/>
        </w:rPr>
        <w:t>;</w:t>
      </w:r>
    </w:p>
    <w:p>
      <w:pPr>
        <w:pStyle w:val="P1"/>
        <w:ind w:firstLine="720"/>
        <w:jc w:val="both"/>
        <w:rPr>
          <w:rStyle w:val="C3"/>
          <w:rFonts w:ascii="Courier New" w:hAnsi="Courier New"/>
          <w:sz w:val="16"/>
        </w:rPr>
      </w:pPr>
      <w:r>
        <w:rPr>
          <w:rStyle w:val="C3"/>
          <w:rFonts w:ascii="Courier New" w:hAnsi="Courier New"/>
          <w:sz w:val="16"/>
        </w:rPr>
        <w:t xml:space="preserve">где </w:t>
      </w:r>
      <w:r>
        <w:drawing>
          <wp:inline xmlns:wp="http://schemas.openxmlformats.org/drawingml/2006/wordprocessingDrawing">
            <wp:extent cx="213360" cy="301625"/>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0"/>
                    <a:stretch>
                      <a:fillRect/>
                    </a:stretch>
                  </pic:blipFill>
                  <pic:spPr>
                    <a:xfrm>
                      <a:off x="0" y="0"/>
                      <a:ext cx="213360" cy="301625"/>
                    </a:xfrm>
                    <a:prstGeom prst="rect"/>
                    <a:noFill/>
                  </pic:spPr>
                </pic:pic>
              </a:graphicData>
            </a:graphic>
          </wp:inline>
        </w:drawing>
      </w:r>
      <w:r>
        <w:rPr>
          <w:rStyle w:val="C3"/>
          <w:rFonts w:ascii="Courier New" w:hAnsi="Courier New"/>
          <w:sz w:val="16"/>
        </w:rPr>
        <w:t xml:space="preserve">, </w:t>
      </w:r>
      <w:r>
        <w:drawing>
          <wp:inline xmlns:wp="http://schemas.openxmlformats.org/drawingml/2006/wordprocessingDrawing">
            <wp:extent cx="213360" cy="301625"/>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1"/>
                    <a:stretch>
                      <a:fillRect/>
                    </a:stretch>
                  </pic:blipFill>
                  <pic:spPr>
                    <a:xfrm>
                      <a:off x="0" y="0"/>
                      <a:ext cx="213360" cy="301625"/>
                    </a:xfrm>
                    <a:prstGeom prst="rect"/>
                    <a:noFill/>
                  </pic:spPr>
                </pic:pic>
              </a:graphicData>
            </a:graphic>
          </wp:inline>
        </w:drawing>
      </w:r>
      <w:r>
        <w:rPr>
          <w:rStyle w:val="C3"/>
          <w:rFonts w:ascii="Courier New" w:hAnsi="Courier New"/>
          <w:sz w:val="16"/>
        </w:rPr>
        <w:t xml:space="preserve"> - коэффициент индексации соответственно в текущем и очередном финансовом году;</w:t>
      </w:r>
    </w:p>
    <w:p>
      <w:pPr>
        <w:pStyle w:val="P1"/>
        <w:ind w:firstLine="720"/>
        <w:jc w:val="both"/>
        <w:rPr>
          <w:rStyle w:val="C3"/>
          <w:rFonts w:ascii="Courier New" w:hAnsi="Courier New"/>
          <w:sz w:val="16"/>
        </w:rPr>
      </w:pPr>
      <w:r>
        <w:drawing>
          <wp:inline xmlns:wp="http://schemas.openxmlformats.org/drawingml/2006/wordprocessingDrawing">
            <wp:extent cx="175895" cy="301625"/>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2"/>
                    <a:stretch>
                      <a:fillRect/>
                    </a:stretch>
                  </pic:blipFill>
                  <pic:spPr>
                    <a:xfrm>
                      <a:off x="0" y="0"/>
                      <a:ext cx="175895" cy="301625"/>
                    </a:xfrm>
                    <a:prstGeom prst="rect"/>
                    <a:noFill/>
                  </pic:spPr>
                </pic:pic>
              </a:graphicData>
            </a:graphic>
          </wp:inline>
        </w:drawing>
      </w:r>
      <w:r>
        <w:rPr>
          <w:rStyle w:val="C3"/>
          <w:rFonts w:ascii="Courier New" w:hAnsi="Courier New"/>
          <w:sz w:val="16"/>
        </w:rPr>
        <w:t xml:space="preserve">, </w:t>
      </w:r>
      <w:r>
        <w:drawing>
          <wp:inline xmlns:wp="http://schemas.openxmlformats.org/drawingml/2006/wordprocessingDrawing">
            <wp:extent cx="175895" cy="301625"/>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3"/>
                    <a:stretch>
                      <a:fillRect/>
                    </a:stretch>
                  </pic:blipFill>
                  <pic:spPr>
                    <a:xfrm>
                      <a:off x="0" y="0"/>
                      <a:ext cx="175895" cy="301625"/>
                    </a:xfrm>
                    <a:prstGeom prst="rect"/>
                    <a:noFill/>
                  </pic:spPr>
                </pic:pic>
              </a:graphicData>
            </a:graphic>
          </wp:inline>
        </w:drawing>
      </w:r>
      <w:r>
        <w:rPr>
          <w:rStyle w:val="C3"/>
          <w:rFonts w:ascii="Courier New" w:hAnsi="Courier New"/>
          <w:sz w:val="16"/>
        </w:rPr>
        <w:t xml:space="preserve"> - коэффициент учета периода индексации соответственно в текущем и очередном финансовом году.</w:t>
      </w:r>
    </w:p>
    <w:p>
      <w:pPr>
        <w:pStyle w:val="P1"/>
        <w:ind w:firstLine="720"/>
        <w:jc w:val="both"/>
        <w:rPr>
          <w:rStyle w:val="C3"/>
          <w:rFonts w:ascii="Courier New" w:hAnsi="Courier New"/>
          <w:sz w:val="16"/>
        </w:rPr>
      </w:pPr>
      <w:r>
        <w:rPr>
          <w:rStyle w:val="C3"/>
          <w:rFonts w:ascii="Courier New" w:hAnsi="Courier New"/>
          <w:sz w:val="16"/>
        </w:rPr>
        <w:t>Размеры и периоды индексации фонда оплаты труда определены в методических указаниях.</w:t>
      </w:r>
    </w:p>
    <w:p>
      <w:pPr>
        <w:pStyle w:val="P1"/>
        <w:ind w:firstLine="720"/>
        <w:jc w:val="both"/>
        <w:rPr>
          <w:rStyle w:val="C3"/>
          <w:rFonts w:ascii="Courier New" w:hAnsi="Courier New"/>
          <w:sz w:val="16"/>
        </w:rPr>
      </w:pPr>
      <w:bookmarkStart w:id="55" w:name="sub_130120423"/>
      <w:r>
        <w:rPr>
          <w:rStyle w:val="C3"/>
          <w:rFonts w:ascii="Courier New" w:hAnsi="Courier New"/>
          <w:sz w:val="16"/>
        </w:rPr>
        <w:t>(3) графы 2.1-2.4 по строке "Фонд оплаты труда в год" рассчитываются как сумма граф 2.1-2.4 по строкам "Фонд оплаты труда в год по окладам" и "Индексация"</w:t>
      </w:r>
      <w:bookmarkEnd w:id="55"/>
    </w:p>
    <w:p>
      <w:pPr>
        <w:pStyle w:val="P1"/>
        <w:suppressAutoHyphens w:val="0"/>
        <w:ind w:firstLine="720"/>
        <w:jc w:val="center"/>
        <w:rPr>
          <w:rStyle w:val="C3"/>
          <w:rFonts w:ascii="Courier New" w:hAnsi="Courier New"/>
          <w:b w:val="1"/>
          <w:sz w:val="16"/>
        </w:rPr>
      </w:pPr>
      <w:bookmarkStart w:id="56" w:name="sub_13012043"/>
    </w:p>
    <w:p>
      <w:pPr>
        <w:pStyle w:val="P1"/>
        <w:suppressAutoHyphens w:val="0"/>
        <w:ind w:firstLine="720"/>
        <w:jc w:val="center"/>
        <w:rPr>
          <w:rStyle w:val="C3"/>
          <w:rFonts w:ascii="Courier New" w:hAnsi="Courier New"/>
          <w:sz w:val="16"/>
        </w:rPr>
      </w:pPr>
      <w:r>
        <w:rPr>
          <w:rStyle w:val="C3"/>
          <w:rFonts w:ascii="Courier New" w:hAnsi="Courier New"/>
          <w:b w:val="1"/>
          <w:sz w:val="16"/>
        </w:rPr>
        <w:t>3.3 Структура фонда оплаты труда по окладам,</w:t>
      </w:r>
      <w:bookmarkEnd w:id="56"/>
      <w:r>
        <w:rPr>
          <w:rStyle w:val="C3"/>
          <w:rFonts w:ascii="Courier New" w:hAnsi="Courier New"/>
          <w:b w:val="1"/>
          <w:sz w:val="16"/>
        </w:rPr>
        <w:t xml:space="preserve"> за исключением иных выплат, входящих в денежное содержание</w:t>
      </w:r>
    </w:p>
    <w:p>
      <w:pPr>
        <w:pStyle w:val="P1"/>
        <w:ind w:firstLine="720"/>
        <w:jc w:val="both"/>
        <w:rPr>
          <w:rStyle w:val="C3"/>
          <w:rFonts w:ascii="Courier New" w:hAnsi="Courier New"/>
          <w:sz w:val="16"/>
        </w:rPr>
      </w:pPr>
    </w:p>
    <w:tbl>
      <w:tblPr>
        <w:tblStyle w:val="T2"/>
        <w:tblW w:w="1488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851"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bookmarkStart w:id="57" w:name="sub_43111"/>
            <w:r>
              <w:rPr>
                <w:rStyle w:val="C3"/>
                <w:rFonts w:ascii="Courier New" w:hAnsi="Courier New"/>
                <w:sz w:val="16"/>
              </w:rPr>
              <w:t>Наименование должности</w:t>
            </w:r>
            <w:r>
              <w:rPr>
                <w:rStyle w:val="C3"/>
                <w:rFonts w:ascii="Courier New" w:hAnsi="Courier New"/>
                <w:sz w:val="16"/>
              </w:rPr>
              <w:fldChar w:fldCharType="begin"/>
            </w:r>
            <w:r>
              <w:rPr>
                <w:rStyle w:val="C3"/>
                <w:rFonts w:ascii="Courier New" w:hAnsi="Courier New"/>
                <w:sz w:val="16"/>
              </w:rPr>
              <w:instrText>HYPERLINK \l "sub_130120431"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bookmarkEnd w:id="57"/>
          </w:p>
        </w:tc>
        <w:tc>
          <w:tcPr>
            <w:tcW w:w="70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Категория должностей</w:t>
            </w:r>
            <w:r>
              <w:rPr>
                <w:rStyle w:val="C3"/>
                <w:rFonts w:ascii="Courier New" w:hAnsi="Courier New"/>
                <w:sz w:val="16"/>
              </w:rPr>
              <w:fldChar w:fldCharType="begin"/>
            </w:r>
            <w:r>
              <w:rPr>
                <w:rStyle w:val="C3"/>
                <w:rFonts w:ascii="Courier New" w:hAnsi="Courier New"/>
                <w:sz w:val="16"/>
              </w:rPr>
              <w:instrText>HYPERLINK \l "sub_130120431"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8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Группа должностей</w:t>
            </w:r>
            <w:r>
              <w:rPr>
                <w:rStyle w:val="C3"/>
                <w:rFonts w:ascii="Courier New" w:hAnsi="Courier New"/>
                <w:sz w:val="16"/>
              </w:rPr>
              <w:fldChar w:fldCharType="begin"/>
            </w:r>
            <w:r>
              <w:rPr>
                <w:rStyle w:val="C3"/>
                <w:rFonts w:ascii="Courier New" w:hAnsi="Courier New"/>
                <w:sz w:val="16"/>
              </w:rPr>
              <w:instrText>HYPERLINK \l "sub_130120431"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4704" w:type="dxa"/>
            <w:gridSpan w:val="8"/>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Численность, ед.</w:t>
            </w:r>
          </w:p>
        </w:tc>
        <w:tc>
          <w:tcPr>
            <w:tcW w:w="58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Должностной оклад в месяц, руб.</w:t>
            </w:r>
          </w:p>
        </w:tc>
        <w:tc>
          <w:tcPr>
            <w:tcW w:w="7444" w:type="dxa"/>
            <w:gridSpan w:val="8"/>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Ежемесячные и иные дополнительные выплаты, входящие в денежное содержание</w:t>
            </w:r>
          </w:p>
        </w:tc>
      </w:tr>
      <w:tr>
        <w:trPr>
          <w:wAfter w:w="0" w:type="dxa"/>
        </w:trPr>
        <w:tc>
          <w:tcPr>
            <w:tcW w:w="851"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709"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2352"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установленная</w:t>
            </w:r>
          </w:p>
        </w:tc>
        <w:tc>
          <w:tcPr>
            <w:tcW w:w="2352"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планируемая фактическая</w:t>
            </w: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7444" w:type="dxa"/>
            <w:gridSpan w:val="8"/>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количество должностных окладов в год</w:t>
            </w:r>
          </w:p>
        </w:tc>
      </w:tr>
      <w:tr>
        <w:trPr>
          <w:wAfter w:w="0" w:type="dxa"/>
          <w:trHeight w:hRule="atLeast" w:val="249"/>
        </w:trPr>
        <w:tc>
          <w:tcPr>
            <w:tcW w:w="851"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709"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7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 гр 7= гр 8 + гр 9 + гр 10+ гр 11 + гр 12 + гр 13 + гр 14</w:t>
            </w: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оклад за классный чин</w:t>
            </w: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ежемесячная надбавка к должностному окладу за выслугу лет на муниципальной службе</w:t>
            </w: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ежемесячная надбавка к должностному окладу за особые условия муниципальной службы</w:t>
            </w:r>
          </w:p>
        </w:tc>
        <w:tc>
          <w:tcPr>
            <w:tcW w:w="123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ежемесячная процентная надбавка к должностному окладу за работу со сведениями, составляющими муниципальную тайну</w:t>
            </w: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ежемесячное денежное поощрение</w:t>
            </w: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премия за выполнение особо важных и сложных заданий</w:t>
            </w:r>
          </w:p>
        </w:tc>
        <w:tc>
          <w:tcPr>
            <w:tcW w:w="118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единовременная выплата при предоставлении ежегодного оплачиваемого отпуска и материальной помощи</w:t>
            </w:r>
          </w:p>
        </w:tc>
      </w:tr>
      <w:tr>
        <w:trPr>
          <w:wAfter w:w="0" w:type="dxa"/>
        </w:trPr>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5.1</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5.2</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5.3</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5.4</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7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10</w:t>
            </w:r>
          </w:p>
        </w:tc>
        <w:tc>
          <w:tcPr>
            <w:tcW w:w="123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11</w:t>
            </w: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12</w:t>
            </w: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13</w:t>
            </w:r>
          </w:p>
        </w:tc>
        <w:tc>
          <w:tcPr>
            <w:tcW w:w="118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14</w:t>
            </w:r>
          </w:p>
        </w:tc>
      </w:tr>
      <w:tr>
        <w:trPr>
          <w:wAfter w:w="0" w:type="dxa"/>
        </w:trPr>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3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8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3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8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3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8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48"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58" w:name="sub_130120439"/>
            <w:r>
              <w:rPr>
                <w:rStyle w:val="C3"/>
                <w:rFonts w:ascii="Courier New" w:hAnsi="Courier New"/>
                <w:sz w:val="16"/>
              </w:rPr>
              <w:t>Итого</w:t>
            </w:r>
            <w:bookmarkEnd w:id="58"/>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7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9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23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8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18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59" w:name="sub_130120431"/>
      <w:r>
        <w:rPr>
          <w:rStyle w:val="C3"/>
          <w:rFonts w:ascii="Courier New" w:hAnsi="Courier New"/>
          <w:sz w:val="16"/>
        </w:rPr>
        <w:t xml:space="preserve">(1) графа 1 заполняется в соответствии с Положением об оплате труда муниципальных служащих Степановского  сельсовета Пензенской области» (с изменениями)</w:t>
      </w:r>
    </w:p>
    <w:p>
      <w:pPr>
        <w:pStyle w:val="P1"/>
        <w:suppressAutoHyphens w:val="0"/>
        <w:jc w:val="center"/>
        <w:rPr>
          <w:rStyle w:val="C3"/>
          <w:rFonts w:ascii="Courier New" w:hAnsi="Courier New"/>
          <w:b w:val="1"/>
          <w:sz w:val="16"/>
        </w:rPr>
      </w:pPr>
      <w:bookmarkEnd w:id="59"/>
      <w:bookmarkStart w:id="60" w:name="sub_13012044"/>
    </w:p>
    <w:p>
      <w:pPr>
        <w:pStyle w:val="P1"/>
        <w:suppressAutoHyphens w:val="0"/>
        <w:jc w:val="center"/>
        <w:rPr>
          <w:rStyle w:val="C3"/>
          <w:rFonts w:ascii="Courier New" w:hAnsi="Courier New"/>
          <w:sz w:val="16"/>
        </w:rPr>
      </w:pPr>
      <w:r>
        <w:rPr>
          <w:rStyle w:val="C3"/>
          <w:rFonts w:ascii="Courier New" w:hAnsi="Courier New"/>
          <w:b w:val="1"/>
          <w:sz w:val="16"/>
        </w:rPr>
        <w:t>3.4 Расчет фонда оплаты труда по окладам,</w:t>
      </w:r>
      <w:bookmarkEnd w:id="60"/>
      <w:r>
        <w:rPr>
          <w:rStyle w:val="C3"/>
          <w:rFonts w:ascii="Courier New" w:hAnsi="Courier New"/>
          <w:b w:val="1"/>
          <w:sz w:val="16"/>
        </w:rPr>
        <w:t xml:space="preserve"> за исключением иных выплат, входящих в денежное содержание</w:t>
      </w:r>
    </w:p>
    <w:p>
      <w:pPr>
        <w:pStyle w:val="P1"/>
        <w:suppressAutoHyphens w:val="0"/>
        <w:ind w:firstLine="720"/>
        <w:jc w:val="both"/>
        <w:rPr>
          <w:rStyle w:val="C3"/>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"sub_1301244"</w:instrText>
      </w:r>
      <w:r>
        <w:rPr>
          <w:rStyle w:val="C3"/>
          <w:rFonts w:ascii="Courier New" w:hAnsi="Courier New"/>
          <w:sz w:val="16"/>
        </w:rPr>
        <w:fldChar w:fldCharType="separate"/>
      </w:r>
      <w:r>
        <w:rPr>
          <w:rStyle w:val="C3"/>
          <w:rFonts w:ascii="Courier New" w:hAnsi="Courier New"/>
          <w:color w:val="008000"/>
          <w:sz w:val="16"/>
        </w:rPr>
        <w:t>(*)</w:t>
      </w:r>
      <w:r>
        <w:rPr>
          <w:rStyle w:val="C3"/>
          <w:rFonts w:ascii="Courier New" w:hAnsi="Courier New"/>
          <w:color w:val="008000"/>
          <w:sz w:val="16"/>
        </w:rPr>
        <w:fldChar w:fldCharType="end"/>
      </w:r>
      <w:r>
        <w:rPr>
          <w:rStyle w:val="C3"/>
          <w:rFonts w:ascii="Courier New" w:hAnsi="Courier New"/>
          <w:sz w:val="16"/>
        </w:rPr>
        <w:t xml:space="preserve"> ____________</w:t>
      </w:r>
    </w:p>
    <w:p>
      <w:pPr>
        <w:pStyle w:val="P1"/>
        <w:ind w:firstLine="720"/>
        <w:jc w:val="both"/>
        <w:rPr>
          <w:rStyle w:val="C3"/>
          <w:rFonts w:ascii="Courier New" w:hAnsi="Courier New"/>
          <w:sz w:val="16"/>
        </w:rPr>
      </w:pPr>
    </w:p>
    <w:tbl>
      <w:tblPr>
        <w:tblStyle w:val="T2"/>
        <w:tblW w:w="14840"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134"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ind w:right="158"/>
              <w:jc w:val="center"/>
              <w:rPr>
                <w:rStyle w:val="C3"/>
                <w:rFonts w:ascii="Courier New" w:hAnsi="Courier New"/>
                <w:sz w:val="16"/>
              </w:rPr>
            </w:pPr>
            <w:r>
              <w:rPr>
                <w:rStyle w:val="C3"/>
                <w:rFonts w:ascii="Courier New" w:hAnsi="Courier New"/>
                <w:sz w:val="16"/>
              </w:rPr>
              <w:t>Наименование должности</w:t>
            </w:r>
            <w:r>
              <w:rPr>
                <w:rStyle w:val="C3"/>
                <w:rFonts w:ascii="Courier New" w:hAnsi="Courier New"/>
                <w:sz w:val="16"/>
              </w:rPr>
              <w:fldChar w:fldCharType="begin"/>
            </w:r>
            <w:r>
              <w:rPr>
                <w:rStyle w:val="C3"/>
                <w:rFonts w:ascii="Courier New" w:hAnsi="Courier New"/>
                <w:sz w:val="16"/>
              </w:rPr>
              <w:instrText>HYPERLINK \l "sub_130120441"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9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Категория должностей</w:t>
            </w:r>
            <w:r>
              <w:rPr>
                <w:rStyle w:val="C3"/>
                <w:rFonts w:ascii="Courier New" w:hAnsi="Courier New"/>
                <w:sz w:val="16"/>
              </w:rPr>
              <w:fldChar w:fldCharType="begin"/>
            </w:r>
            <w:r>
              <w:rPr>
                <w:rStyle w:val="C3"/>
                <w:rFonts w:ascii="Courier New" w:hAnsi="Courier New"/>
                <w:sz w:val="16"/>
              </w:rPr>
              <w:instrText>HYPERLINK \l "sub_130120441"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8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Группа должностей</w:t>
            </w:r>
            <w:r>
              <w:rPr>
                <w:rStyle w:val="C3"/>
                <w:rFonts w:ascii="Courier New" w:hAnsi="Courier New"/>
                <w:sz w:val="16"/>
              </w:rPr>
              <w:fldChar w:fldCharType="begin"/>
            </w:r>
            <w:r>
              <w:rPr>
                <w:rStyle w:val="C3"/>
                <w:rFonts w:ascii="Courier New" w:hAnsi="Courier New"/>
                <w:sz w:val="16"/>
              </w:rPr>
              <w:instrText>HYPERLINK \l "sub_130120441"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00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Фонд оплаты труда по должностным окладам</w:t>
            </w:r>
            <w:r>
              <w:rPr>
                <w:rStyle w:val="C3"/>
                <w:rFonts w:ascii="Courier New" w:hAnsi="Courier New"/>
                <w:sz w:val="16"/>
              </w:rPr>
              <w:fldChar w:fldCharType="begin"/>
            </w:r>
            <w:r>
              <w:rPr>
                <w:rStyle w:val="C3"/>
                <w:rFonts w:ascii="Courier New" w:hAnsi="Courier New"/>
                <w:sz w:val="16"/>
              </w:rPr>
              <w:instrText>HYPERLINK \l "sub_130120442"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9738" w:type="dxa"/>
            <w:gridSpan w:val="8"/>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Ежемесячные и иные дополнительные выплаты, входящие в денежное содержание за год, рублей</w:t>
            </w:r>
          </w:p>
        </w:tc>
        <w:tc>
          <w:tcPr>
            <w:tcW w:w="1133" w:type="dxa"/>
            <w:vMerge w:val="restart"/>
            <w:tcBorders>
              <w:top w:val="single" w:sz="4" w:space="0" w:shadow="0" w:frame="0" w:color="auto"/>
              <w:lef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Фонд оплаты труда в год, тыс. руб.</w:t>
            </w:r>
          </w:p>
          <w:p>
            <w:pPr>
              <w:pStyle w:val="P1"/>
              <w:suppressAutoHyphens w:val="0"/>
              <w:jc w:val="center"/>
              <w:rPr>
                <w:rStyle w:val="C3"/>
                <w:rFonts w:ascii="Courier New" w:hAnsi="Courier New"/>
                <w:sz w:val="16"/>
              </w:rPr>
            </w:pPr>
            <w:r>
              <w:rPr>
                <w:rStyle w:val="C3"/>
                <w:rFonts w:ascii="Courier New" w:hAnsi="Courier New"/>
                <w:sz w:val="16"/>
              </w:rPr>
              <w:t>гр. 13 = (гр. 4 + гр. 5) / 1000</w:t>
            </w:r>
          </w:p>
        </w:tc>
      </w:tr>
      <w:tr>
        <w:trPr>
          <w:wAfter w:w="0" w:type="dxa"/>
        </w:trPr>
        <w:tc>
          <w:tcPr>
            <w:tcW w:w="1134"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3"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38" w:type="dxa"/>
            <w:gridSpan w:val="8"/>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зависящие от количества должностных окладов</w:t>
            </w:r>
            <w:r>
              <w:rPr>
                <w:rStyle w:val="C3"/>
                <w:rFonts w:ascii="Courier New" w:hAnsi="Courier New"/>
                <w:sz w:val="16"/>
              </w:rPr>
              <w:fldChar w:fldCharType="begin"/>
            </w:r>
            <w:r>
              <w:rPr>
                <w:rStyle w:val="C3"/>
                <w:rFonts w:ascii="Courier New" w:hAnsi="Courier New"/>
                <w:sz w:val="16"/>
              </w:rPr>
              <w:instrText>HYPERLINK \l "sub_130120443"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1133" w:type="dxa"/>
            <w:vMerge w:val="continue"/>
            <w:tcBorders>
              <w:lef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34"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3"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8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0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w:t>
            </w:r>
          </w:p>
          <w:p>
            <w:pPr>
              <w:pStyle w:val="P1"/>
              <w:suppressAutoHyphens w:val="0"/>
              <w:jc w:val="center"/>
              <w:rPr>
                <w:rStyle w:val="C3"/>
                <w:rFonts w:ascii="Courier New" w:hAnsi="Courier New"/>
                <w:sz w:val="16"/>
              </w:rPr>
            </w:pPr>
            <w:r>
              <w:rPr>
                <w:rStyle w:val="C3"/>
                <w:rFonts w:ascii="Courier New" w:hAnsi="Courier New"/>
                <w:sz w:val="16"/>
              </w:rPr>
              <w:t>гр. 5 = гр. 6 + гр. 7 + гр. 8 + гр. 9 + гр. 10 + гр. 11 + гр. 12</w:t>
            </w:r>
          </w:p>
        </w:tc>
        <w:tc>
          <w:tcPr>
            <w:tcW w:w="86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оклад за классный чин</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ежемесячная надбавка к должностному окладу за выслугу лет на муниципальной службе</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ежемесячная надбавка к должностному окладу за особые условия муниципальной службы</w:t>
            </w: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ежемесячная процентная надбавка к должностному окладу за работу со сведениями, составляющими муниципальную тайну</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ежемесячное денежное поощрение</w:t>
            </w:r>
          </w:p>
        </w:tc>
        <w:tc>
          <w:tcPr>
            <w:tcW w:w="94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премия за выполнение особо важных и сложных заданий</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единовременная выплата при предоставлении ежегодного оплачиваемого отпуска и материальной помощи</w:t>
            </w:r>
          </w:p>
        </w:tc>
        <w:tc>
          <w:tcPr>
            <w:tcW w:w="1133" w:type="dxa"/>
            <w:vMerge w:val="continue"/>
            <w:tcBorders>
              <w:left w:val="single" w:sz="4" w:space="0" w:shadow="0" w:frame="0" w:color="auto"/>
              <w:bottom w:val="nil"/>
            </w:tcBorders>
          </w:tcPr>
          <w:p>
            <w:pPr>
              <w:pStyle w:val="P1"/>
              <w:suppressAutoHyphens w:val="0"/>
              <w:jc w:val="both"/>
              <w:rPr>
                <w:rStyle w:val="C3"/>
                <w:rFonts w:ascii="Courier New" w:hAnsi="Courier New"/>
                <w:sz w:val="16"/>
              </w:rPr>
            </w:pP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0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86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10</w:t>
            </w:r>
          </w:p>
        </w:tc>
        <w:tc>
          <w:tcPr>
            <w:tcW w:w="94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11</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12</w:t>
            </w:r>
          </w:p>
        </w:tc>
        <w:tc>
          <w:tcPr>
            <w:tcW w:w="11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13</w:t>
            </w: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6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4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6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4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6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4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967"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0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6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4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61" w:name="sub_1301244"/>
      <w:r>
        <w:rPr>
          <w:rStyle w:val="C3"/>
          <w:rFonts w:ascii="Courier New" w:hAnsi="Courier New"/>
          <w:sz w:val="16"/>
        </w:rPr>
        <w:t>(*) раздел 3.4 формы ОБАС 01.200 формируется раздельно по текущему финансовому году, очередному финансовому году, первому и второму году планового периода</w:t>
      </w:r>
    </w:p>
    <w:p>
      <w:pPr>
        <w:pStyle w:val="P1"/>
        <w:ind w:firstLine="720"/>
        <w:jc w:val="both"/>
        <w:rPr>
          <w:rStyle w:val="C3"/>
          <w:rFonts w:ascii="Courier New" w:hAnsi="Courier New"/>
          <w:sz w:val="16"/>
        </w:rPr>
      </w:pPr>
      <w:bookmarkEnd w:id="61"/>
      <w:bookmarkStart w:id="62" w:name="sub_130120441"/>
      <w:r>
        <w:rPr>
          <w:rStyle w:val="C3"/>
          <w:rFonts w:ascii="Courier New" w:hAnsi="Courier New"/>
          <w:sz w:val="16"/>
        </w:rPr>
        <w:t xml:space="preserve">(1) графы 1-3 заполняются автоматически на основании данных граф 1-3 </w:t>
      </w:r>
      <w:r>
        <w:rPr>
          <w:rStyle w:val="C3"/>
          <w:rFonts w:ascii="Courier New" w:hAnsi="Courier New"/>
          <w:sz w:val="16"/>
        </w:rPr>
        <w:fldChar w:fldCharType="begin"/>
      </w:r>
      <w:r>
        <w:rPr>
          <w:rStyle w:val="C3"/>
          <w:rFonts w:ascii="Courier New" w:hAnsi="Courier New"/>
          <w:sz w:val="16"/>
        </w:rPr>
        <w:instrText>HYPERLINK \l "sub_13012043"</w:instrText>
      </w:r>
      <w:r>
        <w:rPr>
          <w:rStyle w:val="C3"/>
          <w:rFonts w:ascii="Courier New" w:hAnsi="Courier New"/>
          <w:sz w:val="16"/>
        </w:rPr>
        <w:fldChar w:fldCharType="separate"/>
      </w:r>
      <w:r>
        <w:rPr>
          <w:rStyle w:val="C3"/>
          <w:rFonts w:ascii="Courier New" w:hAnsi="Courier New"/>
          <w:sz w:val="16"/>
        </w:rPr>
        <w:t>подраздела 3.3</w:t>
      </w:r>
      <w:r>
        <w:rPr>
          <w:rStyle w:val="C3"/>
          <w:rFonts w:ascii="Courier New" w:hAnsi="Courier New"/>
          <w:sz w:val="16"/>
        </w:rPr>
        <w:fldChar w:fldCharType="end"/>
      </w:r>
      <w:r>
        <w:rPr>
          <w:rStyle w:val="C3"/>
          <w:rFonts w:ascii="Courier New" w:hAnsi="Courier New"/>
          <w:sz w:val="16"/>
        </w:rPr>
        <w:t xml:space="preserve"> формы ОБАС 01.200</w:t>
      </w:r>
    </w:p>
    <w:p>
      <w:pPr>
        <w:pStyle w:val="P1"/>
        <w:ind w:firstLine="720"/>
        <w:jc w:val="both"/>
        <w:rPr>
          <w:rStyle w:val="C3"/>
          <w:rFonts w:ascii="Courier New" w:hAnsi="Courier New"/>
          <w:sz w:val="16"/>
        </w:rPr>
      </w:pPr>
      <w:bookmarkEnd w:id="62"/>
      <w:bookmarkStart w:id="63" w:name="sub_130120442"/>
      <w:r>
        <w:rPr>
          <w:rStyle w:val="C3"/>
          <w:rFonts w:ascii="Courier New" w:hAnsi="Courier New"/>
          <w:sz w:val="16"/>
        </w:rPr>
        <w:t xml:space="preserve">(2) графа 5 рассчитывается автоматически как произведение значений по соответствующему периоду граф 4.1-4.4 </w:t>
      </w:r>
      <w:r>
        <w:rPr>
          <w:rStyle w:val="C3"/>
          <w:rFonts w:ascii="Courier New" w:hAnsi="Courier New"/>
          <w:sz w:val="16"/>
        </w:rPr>
        <w:fldChar w:fldCharType="begin"/>
      </w:r>
      <w:r>
        <w:rPr>
          <w:rStyle w:val="C3"/>
          <w:rFonts w:ascii="Courier New" w:hAnsi="Courier New"/>
          <w:sz w:val="16"/>
        </w:rPr>
        <w:instrText>HYPERLINK \l "sub_13012043"</w:instrText>
      </w:r>
      <w:r>
        <w:rPr>
          <w:rStyle w:val="C3"/>
          <w:rFonts w:ascii="Courier New" w:hAnsi="Courier New"/>
          <w:sz w:val="16"/>
        </w:rPr>
        <w:fldChar w:fldCharType="separate"/>
      </w:r>
      <w:r>
        <w:rPr>
          <w:rStyle w:val="C3"/>
          <w:rFonts w:ascii="Courier New" w:hAnsi="Courier New"/>
          <w:sz w:val="16"/>
        </w:rPr>
        <w:t>подраздела 3.3</w:t>
      </w:r>
      <w:r>
        <w:rPr>
          <w:rStyle w:val="C3"/>
          <w:rFonts w:ascii="Courier New" w:hAnsi="Courier New"/>
          <w:sz w:val="16"/>
        </w:rPr>
        <w:fldChar w:fldCharType="end"/>
      </w:r>
      <w:r>
        <w:rPr>
          <w:rStyle w:val="C3"/>
          <w:rFonts w:ascii="Courier New" w:hAnsi="Courier New"/>
          <w:sz w:val="16"/>
        </w:rPr>
        <w:t>, графы 6 подраздела 3.3 формы ОБАС 01.200 по соответствующей должности муниципальной службы в расчете на год</w:t>
      </w:r>
    </w:p>
    <w:p>
      <w:pPr>
        <w:pStyle w:val="P1"/>
        <w:ind w:firstLine="720"/>
        <w:jc w:val="both"/>
        <w:rPr>
          <w:rStyle w:val="C3"/>
          <w:rFonts w:ascii="Courier New" w:hAnsi="Courier New"/>
          <w:sz w:val="16"/>
        </w:rPr>
      </w:pPr>
      <w:bookmarkEnd w:id="63"/>
      <w:bookmarkStart w:id="64" w:name="sub_130120443"/>
      <w:r>
        <w:rPr>
          <w:rStyle w:val="C3"/>
          <w:rFonts w:ascii="Courier New" w:hAnsi="Courier New"/>
          <w:sz w:val="16"/>
        </w:rPr>
        <w:t xml:space="preserve">(3) графы 6-12 рассчитываются автоматически как произведение значений соответствующих граф 8-14 </w:t>
      </w:r>
      <w:r>
        <w:rPr>
          <w:rStyle w:val="C3"/>
          <w:rFonts w:ascii="Courier New" w:hAnsi="Courier New"/>
          <w:sz w:val="16"/>
        </w:rPr>
        <w:fldChar w:fldCharType="begin"/>
      </w:r>
      <w:r>
        <w:rPr>
          <w:rStyle w:val="C3"/>
          <w:rFonts w:ascii="Courier New" w:hAnsi="Courier New"/>
          <w:sz w:val="16"/>
        </w:rPr>
        <w:instrText>HYPERLINK \l "sub_13012043"</w:instrText>
      </w:r>
      <w:r>
        <w:rPr>
          <w:rStyle w:val="C3"/>
          <w:rFonts w:ascii="Courier New" w:hAnsi="Courier New"/>
          <w:sz w:val="16"/>
        </w:rPr>
        <w:fldChar w:fldCharType="separate"/>
      </w:r>
      <w:r>
        <w:rPr>
          <w:rStyle w:val="C3"/>
          <w:rFonts w:ascii="Courier New" w:hAnsi="Courier New"/>
          <w:sz w:val="16"/>
        </w:rPr>
        <w:t>подраздела 3.3</w:t>
      </w:r>
      <w:r>
        <w:rPr>
          <w:rStyle w:val="C3"/>
          <w:rFonts w:ascii="Courier New" w:hAnsi="Courier New"/>
          <w:sz w:val="16"/>
        </w:rPr>
        <w:fldChar w:fldCharType="end"/>
      </w:r>
      <w:r>
        <w:rPr>
          <w:rStyle w:val="C3"/>
          <w:rFonts w:ascii="Courier New" w:hAnsi="Courier New"/>
          <w:sz w:val="16"/>
        </w:rPr>
        <w:t>, граф 4.1-4.4 подраздела 3.3 формы ОБАС 01.200</w:t>
      </w:r>
    </w:p>
    <w:p>
      <w:pPr>
        <w:pStyle w:val="P1"/>
        <w:suppressAutoHyphens w:val="0"/>
        <w:ind w:firstLine="720"/>
        <w:jc w:val="both"/>
        <w:rPr>
          <w:rStyle w:val="C3"/>
          <w:rFonts w:ascii="Courier New" w:hAnsi="Courier New"/>
          <w:sz w:val="16"/>
        </w:rPr>
      </w:pPr>
      <w:bookmarkEnd w:id="64"/>
    </w:p>
    <w:p>
      <w:pPr>
        <w:pStyle w:val="P1"/>
        <w:suppressAutoHyphens w:val="0"/>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r>
        <w:rPr>
          <w:rStyle w:val="C3"/>
          <w:rFonts w:ascii="Courier New" w:hAnsi="Courier New"/>
          <w:b w:val="1"/>
          <w:sz w:val="16"/>
        </w:rPr>
        <w:t>3.5 Расчет страховых взносов в бюджеты государственных внебюджетных фондов</w:t>
      </w:r>
    </w:p>
    <w:p>
      <w:pPr>
        <w:pStyle w:val="P1"/>
        <w:ind w:firstLine="720"/>
        <w:jc w:val="center"/>
        <w:rPr>
          <w:rStyle w:val="C3"/>
          <w:rFonts w:ascii="Courier New" w:hAnsi="Courier New"/>
          <w:sz w:val="16"/>
        </w:rPr>
      </w:pPr>
    </w:p>
    <w:tbl>
      <w:tblPr>
        <w:tblStyle w:val="T2"/>
        <w:tblW w:w="14743"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382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показателя</w:t>
            </w:r>
          </w:p>
        </w:tc>
        <w:tc>
          <w:tcPr>
            <w:tcW w:w="99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ставка, %</w:t>
            </w:r>
          </w:p>
        </w:tc>
        <w:tc>
          <w:tcPr>
            <w:tcW w:w="407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Размер базы для начисления страховых взносов, тыс. руб.</w:t>
            </w:r>
            <w:r>
              <w:rPr>
                <w:rStyle w:val="C3"/>
                <w:rFonts w:ascii="Courier New" w:hAnsi="Courier New"/>
                <w:sz w:val="16"/>
              </w:rPr>
              <w:fldChar w:fldCharType="begin"/>
            </w:r>
            <w:r>
              <w:rPr>
                <w:rStyle w:val="C3"/>
                <w:rFonts w:ascii="Courier New" w:hAnsi="Courier New"/>
                <w:sz w:val="16"/>
              </w:rPr>
              <w:instrText>HYPERLINK \l "sub_130120461"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84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Сумма взноса, тыс. руб.</w:t>
            </w:r>
          </w:p>
        </w:tc>
      </w:tr>
      <w:tr>
        <w:trPr>
          <w:wAfter w:w="0" w:type="dxa"/>
        </w:trPr>
        <w:tc>
          <w:tcPr>
            <w:tcW w:w="382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92"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13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p>
            <w:pPr>
              <w:pStyle w:val="P1"/>
              <w:suppressAutoHyphens w:val="0"/>
              <w:jc w:val="center"/>
              <w:rPr>
                <w:rStyle w:val="C3"/>
                <w:rFonts w:ascii="Courier New" w:hAnsi="Courier New"/>
                <w:sz w:val="16"/>
              </w:rPr>
            </w:pPr>
            <w:r>
              <w:rPr>
                <w:rStyle w:val="C3"/>
                <w:rFonts w:ascii="Courier New" w:hAnsi="Courier New"/>
                <w:sz w:val="16"/>
              </w:rPr>
              <w:t>гр. 4.1 = гр. 2 * гр. 3.1 / 100</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p>
            <w:pPr>
              <w:pStyle w:val="P1"/>
              <w:suppressAutoHyphens w:val="0"/>
              <w:jc w:val="center"/>
              <w:rPr>
                <w:rStyle w:val="C3"/>
                <w:rFonts w:ascii="Courier New" w:hAnsi="Courier New"/>
                <w:sz w:val="16"/>
              </w:rPr>
            </w:pPr>
            <w:r>
              <w:rPr>
                <w:rStyle w:val="C3"/>
                <w:rFonts w:ascii="Courier New" w:hAnsi="Courier New"/>
                <w:sz w:val="16"/>
              </w:rPr>
              <w:t>гр. 4.2 = гр. 2 * гр. 3.2 / 100</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p>
            <w:pPr>
              <w:pStyle w:val="P1"/>
              <w:suppressAutoHyphens w:val="0"/>
              <w:jc w:val="center"/>
              <w:rPr>
                <w:rStyle w:val="C3"/>
                <w:rFonts w:ascii="Courier New" w:hAnsi="Courier New"/>
                <w:sz w:val="16"/>
              </w:rPr>
            </w:pPr>
            <w:r>
              <w:rPr>
                <w:rStyle w:val="C3"/>
                <w:rFonts w:ascii="Courier New" w:hAnsi="Courier New"/>
                <w:sz w:val="16"/>
              </w:rPr>
              <w:t>гр. 4.3 = гр. 2 * гр. 3.3 / 100</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p>
            <w:pPr>
              <w:pStyle w:val="P1"/>
              <w:suppressAutoHyphens w:val="0"/>
              <w:jc w:val="center"/>
              <w:rPr>
                <w:rStyle w:val="C3"/>
                <w:rFonts w:ascii="Courier New" w:hAnsi="Courier New"/>
                <w:sz w:val="16"/>
              </w:rPr>
            </w:pPr>
            <w:r>
              <w:rPr>
                <w:rStyle w:val="C3"/>
                <w:rFonts w:ascii="Courier New" w:hAnsi="Courier New"/>
                <w:sz w:val="16"/>
              </w:rPr>
              <w:t>гр. 4.4 = гр. 2 * гр. 3.4 / 100</w:t>
            </w:r>
          </w:p>
        </w:tc>
      </w:tr>
      <w:tr>
        <w:trPr>
          <w:wAfter w:w="0" w:type="dxa"/>
        </w:trPr>
        <w:tc>
          <w:tcPr>
            <w:tcW w:w="38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13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38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Страховые взносы в бюджеты государственных внебюджетных фондов</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8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c>
          <w:tcPr>
            <w:tcW w:w="13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65" w:name="sub_130120461"/>
      <w:r>
        <w:rPr>
          <w:rStyle w:val="C3"/>
          <w:rFonts w:ascii="Courier New" w:hAnsi="Courier New"/>
          <w:sz w:val="16"/>
        </w:rPr>
        <w:t xml:space="preserve">(1) графы 3.1-3.4 заполняются в соответствии с данными граф 2.1-2.4 </w:t>
      </w:r>
      <w:r>
        <w:rPr>
          <w:rStyle w:val="C3"/>
          <w:rFonts w:ascii="Courier New" w:hAnsi="Courier New"/>
          <w:sz w:val="16"/>
        </w:rPr>
        <w:fldChar w:fldCharType="begin"/>
      </w:r>
      <w:r>
        <w:rPr>
          <w:rStyle w:val="C3"/>
          <w:rFonts w:ascii="Courier New" w:hAnsi="Courier New"/>
          <w:sz w:val="16"/>
        </w:rPr>
        <w:instrText xml:space="preserve">HYPERLINK  \l "sub_13012042"</w:instrText>
      </w:r>
      <w:r>
        <w:rPr>
          <w:rStyle w:val="C3"/>
          <w:rFonts w:ascii="Courier New" w:hAnsi="Courier New"/>
          <w:sz w:val="16"/>
        </w:rPr>
        <w:fldChar w:fldCharType="separate"/>
      </w:r>
      <w:r>
        <w:rPr>
          <w:rStyle w:val="C3"/>
          <w:rFonts w:ascii="Courier New" w:hAnsi="Courier New"/>
          <w:sz w:val="16"/>
        </w:rPr>
        <w:t>подраздела 3.2 раздела 3</w:t>
      </w:r>
      <w:r>
        <w:rPr>
          <w:rStyle w:val="C3"/>
          <w:rFonts w:ascii="Courier New" w:hAnsi="Courier New"/>
          <w:sz w:val="16"/>
        </w:rPr>
        <w:fldChar w:fldCharType="end"/>
      </w:r>
      <w:r>
        <w:rPr>
          <w:rStyle w:val="C3"/>
          <w:rFonts w:ascii="Courier New" w:hAnsi="Courier New"/>
          <w:sz w:val="16"/>
        </w:rPr>
        <w:t xml:space="preserve"> формы ОБАС 01.200 по строке "Фонд оплаты труда в год" </w:t>
      </w:r>
    </w:p>
    <w:p>
      <w:pPr>
        <w:pStyle w:val="P1"/>
        <w:suppressAutoHyphens w:val="0"/>
        <w:jc w:val="center"/>
        <w:rPr>
          <w:rStyle w:val="C3"/>
          <w:rFonts w:ascii="Courier New" w:hAnsi="Courier New"/>
          <w:b w:val="1"/>
          <w:sz w:val="16"/>
        </w:rPr>
      </w:pPr>
      <w:bookmarkEnd w:id="65"/>
      <w:bookmarkStart w:id="66" w:name="sub_1301206"/>
    </w:p>
    <w:p>
      <w:pPr>
        <w:pStyle w:val="P1"/>
        <w:suppressAutoHyphens w:val="0"/>
        <w:jc w:val="center"/>
        <w:rPr>
          <w:rStyle w:val="C3"/>
          <w:rFonts w:ascii="Courier New" w:hAnsi="Courier New"/>
          <w:b w:val="1"/>
          <w:sz w:val="16"/>
        </w:rPr>
      </w:pPr>
      <w:r>
        <w:rPr>
          <w:rStyle w:val="C3"/>
          <w:rFonts w:ascii="Courier New" w:hAnsi="Courier New"/>
          <w:b w:val="1"/>
          <w:sz w:val="16"/>
        </w:rPr>
        <w:t>4. Расчет объема бюджетных ассигнований на оплату труда</w:t>
      </w:r>
      <w:bookmarkEnd w:id="66"/>
      <w:r>
        <w:rPr>
          <w:rStyle w:val="C3"/>
          <w:rFonts w:ascii="Courier New" w:hAnsi="Courier New"/>
          <w:b w:val="1"/>
          <w:sz w:val="16"/>
        </w:rPr>
        <w:t xml:space="preserve"> и страховые взносы в государственные внебюджетные фонды в отношении работников исполнительных органов местного самоуправления Степановского  сельсовета, замещающих должности, не являющиеся должностями муниципальной службы Степановского  сельсовета</w:t>
      </w:r>
    </w:p>
    <w:p>
      <w:pPr>
        <w:pStyle w:val="P1"/>
        <w:ind w:firstLine="720"/>
        <w:jc w:val="center"/>
        <w:rPr>
          <w:rStyle w:val="C3"/>
          <w:rFonts w:ascii="Courier New" w:hAnsi="Courier New"/>
          <w:b w:val="1"/>
          <w:sz w:val="16"/>
        </w:rPr>
      </w:pPr>
    </w:p>
    <w:p>
      <w:pPr>
        <w:pStyle w:val="P1"/>
        <w:suppressAutoHyphens w:val="0"/>
        <w:ind w:firstLine="720"/>
        <w:jc w:val="center"/>
        <w:rPr>
          <w:rStyle w:val="C3"/>
          <w:rFonts w:ascii="Courier New" w:hAnsi="Courier New"/>
          <w:b w:val="1"/>
          <w:sz w:val="16"/>
        </w:rPr>
      </w:pPr>
      <w:bookmarkStart w:id="67" w:name="sub_13012061"/>
      <w:r>
        <w:rPr>
          <w:rStyle w:val="C3"/>
          <w:rFonts w:ascii="Courier New" w:hAnsi="Courier New"/>
          <w:b w:val="1"/>
          <w:sz w:val="16"/>
        </w:rPr>
        <w:t>4.1 Объем бюджетных ассигнований на оплату труда</w:t>
      </w:r>
      <w:bookmarkEnd w:id="67"/>
      <w:r>
        <w:rPr>
          <w:rStyle w:val="C3"/>
          <w:rFonts w:ascii="Courier New" w:hAnsi="Courier New"/>
          <w:b w:val="1"/>
          <w:sz w:val="16"/>
        </w:rPr>
        <w:t xml:space="preserve"> и страховые взносы в государственные внебюджетные фонды</w:t>
      </w:r>
    </w:p>
    <w:p>
      <w:pPr>
        <w:pStyle w:val="P1"/>
        <w:ind w:firstLine="720"/>
        <w:jc w:val="both"/>
        <w:rPr>
          <w:rStyle w:val="C3"/>
          <w:rFonts w:ascii="Courier New" w:hAnsi="Courier New"/>
          <w:sz w:val="16"/>
        </w:rPr>
      </w:pPr>
    </w:p>
    <w:tbl>
      <w:tblPr>
        <w:tblStyle w:val="T2"/>
        <w:tblW w:w="1474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538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9357"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538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4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53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24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r>
      <w:tr>
        <w:trPr>
          <w:wAfter w:w="0" w:type="dxa"/>
        </w:trPr>
        <w:tc>
          <w:tcPr>
            <w:tcW w:w="53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Фонд оплаты труда</w:t>
            </w:r>
            <w:r>
              <w:rPr>
                <w:rStyle w:val="C3"/>
                <w:rFonts w:ascii="Courier New" w:hAnsi="Courier New"/>
                <w:sz w:val="16"/>
              </w:rPr>
              <w:fldChar w:fldCharType="begin"/>
            </w:r>
            <w:r>
              <w:rPr>
                <w:rStyle w:val="C3"/>
                <w:rFonts w:ascii="Courier New" w:hAnsi="Courier New"/>
                <w:sz w:val="16"/>
              </w:rPr>
              <w:instrText>HYPERLINK \l "sub_130120611"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53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Страховые взносы в бюджеты государственных внебюджетных фондов</w:t>
            </w:r>
            <w:r>
              <w:rPr>
                <w:rStyle w:val="C3"/>
                <w:rFonts w:ascii="Courier New" w:hAnsi="Courier New"/>
                <w:sz w:val="16"/>
              </w:rPr>
              <w:fldChar w:fldCharType="begin"/>
            </w:r>
            <w:r>
              <w:rPr>
                <w:rStyle w:val="C3"/>
                <w:rFonts w:ascii="Courier New" w:hAnsi="Courier New"/>
                <w:sz w:val="16"/>
              </w:rPr>
              <w:instrText>HYPERLINK \l "sub_130120612"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53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w:t>
            </w:r>
            <w:r>
              <w:rPr>
                <w:rStyle w:val="C3"/>
                <w:rFonts w:ascii="Courier New" w:hAnsi="Courier New"/>
                <w:sz w:val="16"/>
              </w:rPr>
              <w:fldChar w:fldCharType="begin"/>
            </w:r>
            <w:r>
              <w:rPr>
                <w:rStyle w:val="C3"/>
                <w:rFonts w:ascii="Courier New" w:hAnsi="Courier New"/>
                <w:sz w:val="16"/>
              </w:rPr>
              <w:instrText>HYPERLINK \l "sub_130120613"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68" w:name="sub_130120611"/>
      <w:r>
        <w:rPr>
          <w:rStyle w:val="C3"/>
          <w:rFonts w:ascii="Courier New" w:hAnsi="Courier New"/>
          <w:sz w:val="16"/>
        </w:rPr>
        <w:t xml:space="preserve">(1) графы 2.1-2.4 по строке "Фонд оплаты труда" заполняются автоматически в соответствии с данными граф 2.1-2.4 по строке "Фонд оплаты труда в год" </w:t>
      </w:r>
      <w:r>
        <w:rPr>
          <w:rStyle w:val="C3"/>
          <w:rFonts w:ascii="Courier New" w:hAnsi="Courier New"/>
          <w:sz w:val="16"/>
        </w:rPr>
        <w:fldChar w:fldCharType="begin"/>
      </w:r>
      <w:r>
        <w:rPr>
          <w:rStyle w:val="C3"/>
          <w:rFonts w:ascii="Courier New" w:hAnsi="Courier New"/>
          <w:sz w:val="16"/>
        </w:rPr>
        <w:instrText>HYPERLINK \l "sub_13012062"</w:instrText>
      </w:r>
      <w:r>
        <w:rPr>
          <w:rStyle w:val="C3"/>
          <w:rFonts w:ascii="Courier New" w:hAnsi="Courier New"/>
          <w:sz w:val="16"/>
        </w:rPr>
        <w:fldChar w:fldCharType="separate"/>
      </w:r>
      <w:r>
        <w:rPr>
          <w:rStyle w:val="C3"/>
          <w:rFonts w:ascii="Courier New" w:hAnsi="Courier New"/>
          <w:sz w:val="16"/>
        </w:rPr>
        <w:t>подраздела 4.2</w:t>
      </w:r>
      <w:r>
        <w:rPr>
          <w:rStyle w:val="C3"/>
          <w:rFonts w:ascii="Courier New" w:hAnsi="Courier New"/>
          <w:sz w:val="16"/>
        </w:rPr>
        <w:fldChar w:fldCharType="end"/>
      </w:r>
      <w:r>
        <w:rPr>
          <w:rStyle w:val="C3"/>
          <w:rFonts w:ascii="Courier New" w:hAnsi="Courier New"/>
          <w:sz w:val="16"/>
        </w:rPr>
        <w:t xml:space="preserve"> формы ОБАС 01.200</w:t>
      </w:r>
    </w:p>
    <w:p>
      <w:pPr>
        <w:pStyle w:val="P1"/>
        <w:ind w:firstLine="720"/>
        <w:jc w:val="both"/>
        <w:rPr>
          <w:rStyle w:val="C3"/>
          <w:rFonts w:ascii="Courier New" w:hAnsi="Courier New"/>
          <w:sz w:val="16"/>
        </w:rPr>
      </w:pPr>
      <w:bookmarkEnd w:id="68"/>
      <w:bookmarkStart w:id="69" w:name="sub_130120612"/>
      <w:r>
        <w:rPr>
          <w:rStyle w:val="C3"/>
          <w:rFonts w:ascii="Courier New" w:hAnsi="Courier New"/>
          <w:sz w:val="16"/>
        </w:rPr>
        <w:t xml:space="preserve">(2) графы 2.1-2.4 по строке "Страховые взносы в бюджеты государственных внебюджетных фондов" заполняются автоматически в соответствии с данными граф 4.1-4.4 строки "Итого" </w:t>
      </w:r>
      <w:r>
        <w:rPr>
          <w:rStyle w:val="C3"/>
          <w:rFonts w:ascii="Courier New" w:hAnsi="Courier New"/>
          <w:sz w:val="16"/>
        </w:rPr>
        <w:fldChar w:fldCharType="begin"/>
      </w:r>
      <w:r>
        <w:rPr>
          <w:rStyle w:val="C3"/>
          <w:rFonts w:ascii="Courier New" w:hAnsi="Courier New"/>
          <w:sz w:val="16"/>
        </w:rPr>
        <w:instrText xml:space="preserve">HYPERLINK  \l "sub_13012066"</w:instrText>
      </w:r>
      <w:r>
        <w:rPr>
          <w:rStyle w:val="C3"/>
          <w:rFonts w:ascii="Courier New" w:hAnsi="Courier New"/>
          <w:sz w:val="16"/>
        </w:rPr>
        <w:fldChar w:fldCharType="separate"/>
      </w:r>
      <w:r>
        <w:rPr>
          <w:rStyle w:val="C3"/>
          <w:rFonts w:ascii="Courier New" w:hAnsi="Courier New"/>
          <w:sz w:val="16"/>
        </w:rPr>
        <w:t>подраздела 4.5</w:t>
      </w:r>
      <w:r>
        <w:rPr>
          <w:rStyle w:val="C3"/>
          <w:rFonts w:ascii="Courier New" w:hAnsi="Courier New"/>
          <w:sz w:val="16"/>
        </w:rPr>
        <w:fldChar w:fldCharType="end"/>
      </w:r>
      <w:r>
        <w:rPr>
          <w:rStyle w:val="C3"/>
          <w:rFonts w:ascii="Courier New" w:hAnsi="Courier New"/>
          <w:sz w:val="16"/>
        </w:rPr>
        <w:t xml:space="preserve"> формы ОБАС 01.200</w:t>
      </w:r>
    </w:p>
    <w:p>
      <w:pPr>
        <w:pStyle w:val="P1"/>
        <w:ind w:firstLine="720"/>
        <w:jc w:val="both"/>
        <w:rPr>
          <w:rStyle w:val="C3"/>
          <w:rFonts w:ascii="Courier New" w:hAnsi="Courier New"/>
          <w:sz w:val="16"/>
        </w:rPr>
      </w:pPr>
      <w:bookmarkEnd w:id="69"/>
      <w:bookmarkStart w:id="70" w:name="sub_130120613"/>
      <w:r>
        <w:rPr>
          <w:rStyle w:val="C3"/>
          <w:rFonts w:ascii="Courier New" w:hAnsi="Courier New"/>
          <w:sz w:val="16"/>
        </w:rPr>
        <w:t>(3) графы 2.1-2.4 по строке "Итого" рассчитываются как сумма соответствующих граф по строкам "Фонд оплаты труда" и "Страховые взносы в бюджеты государственных внебюджетных фондов" подраздела 4.1 формы ОБАС 01.200</w:t>
      </w:r>
    </w:p>
    <w:p>
      <w:pPr>
        <w:pStyle w:val="P1"/>
        <w:suppressAutoHyphens w:val="0"/>
        <w:jc w:val="center"/>
        <w:rPr>
          <w:rStyle w:val="C3"/>
          <w:rFonts w:ascii="Courier New" w:hAnsi="Courier New"/>
          <w:b w:val="1"/>
          <w:sz w:val="16"/>
        </w:rPr>
      </w:pPr>
      <w:bookmarkEnd w:id="70"/>
      <w:bookmarkStart w:id="71" w:name="sub_13012062"/>
    </w:p>
    <w:p>
      <w:pPr>
        <w:pStyle w:val="P1"/>
        <w:suppressAutoHyphens w:val="0"/>
        <w:jc w:val="center"/>
        <w:rPr>
          <w:rStyle w:val="C3"/>
          <w:rFonts w:ascii="Courier New" w:hAnsi="Courier New"/>
          <w:sz w:val="16"/>
        </w:rPr>
      </w:pPr>
      <w:r>
        <w:rPr>
          <w:rStyle w:val="C3"/>
          <w:rFonts w:ascii="Courier New" w:hAnsi="Courier New"/>
          <w:b w:val="1"/>
          <w:sz w:val="16"/>
        </w:rPr>
        <w:t>4.2. Расчет фонда оплаты труда</w:t>
      </w:r>
    </w:p>
    <w:p>
      <w:pPr>
        <w:pStyle w:val="P1"/>
        <w:ind w:firstLine="720"/>
        <w:jc w:val="both"/>
        <w:rPr>
          <w:rStyle w:val="C3"/>
          <w:rFonts w:ascii="Courier New" w:hAnsi="Courier New"/>
          <w:sz w:val="16"/>
        </w:rPr>
      </w:pPr>
      <w:bookmarkEnd w:id="71"/>
    </w:p>
    <w:tbl>
      <w:tblPr>
        <w:tblStyle w:val="T2"/>
        <w:tblW w:w="14247"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467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956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Height w:hRule="atLeast" w:val="276"/>
        </w:trPr>
        <w:tc>
          <w:tcPr>
            <w:tcW w:w="467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21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7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467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21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27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r>
      <w:tr>
        <w:trPr>
          <w:wAfter w:w="0" w:type="dxa"/>
        </w:trPr>
        <w:tc>
          <w:tcPr>
            <w:tcW w:w="467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Фонд оплаты труда в год по окладам</w:t>
            </w:r>
            <w:r>
              <w:rPr>
                <w:rStyle w:val="C3"/>
                <w:rFonts w:ascii="Courier New" w:hAnsi="Courier New"/>
                <w:sz w:val="16"/>
              </w:rPr>
              <w:fldChar w:fldCharType="begin"/>
            </w:r>
            <w:r>
              <w:rPr>
                <w:rStyle w:val="C3"/>
                <w:rFonts w:ascii="Courier New" w:hAnsi="Courier New"/>
                <w:sz w:val="16"/>
              </w:rPr>
              <w:instrText>HYPERLINK \l "sub_130120621"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7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67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Индексация</w:t>
            </w:r>
            <w:r>
              <w:rPr>
                <w:rStyle w:val="C3"/>
                <w:rFonts w:ascii="Courier New" w:hAnsi="Courier New"/>
                <w:sz w:val="16"/>
              </w:rPr>
              <w:fldChar w:fldCharType="begin"/>
            </w:r>
            <w:r>
              <w:rPr>
                <w:rStyle w:val="C3"/>
                <w:rFonts w:ascii="Courier New" w:hAnsi="Courier New"/>
                <w:sz w:val="16"/>
              </w:rPr>
              <w:instrText>HYPERLINK \l "sub_130120622"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7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67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Фонд оплаты труда в год</w:t>
            </w:r>
            <w:r>
              <w:rPr>
                <w:rStyle w:val="C3"/>
                <w:rFonts w:ascii="Courier New" w:hAnsi="Courier New"/>
                <w:sz w:val="16"/>
              </w:rPr>
              <w:fldChar w:fldCharType="begin"/>
            </w:r>
            <w:r>
              <w:rPr>
                <w:rStyle w:val="C3"/>
                <w:rFonts w:ascii="Courier New" w:hAnsi="Courier New"/>
                <w:sz w:val="16"/>
              </w:rPr>
              <w:instrText>HYPERLINK \l "sub_130120623"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21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7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72" w:name="sub_130120621"/>
      <w:r>
        <w:rPr>
          <w:rStyle w:val="C3"/>
          <w:rFonts w:ascii="Courier New" w:hAnsi="Courier New"/>
          <w:sz w:val="16"/>
        </w:rPr>
        <w:t xml:space="preserve">(1) графы 2.1-2.4 по строке "Фонд оплаты труда в год по окладам" заполняются в соответствии с данными графы 11 </w:t>
      </w:r>
      <w:r>
        <w:rPr>
          <w:rStyle w:val="C3"/>
          <w:rFonts w:ascii="Courier New" w:hAnsi="Courier New"/>
          <w:sz w:val="16"/>
        </w:rPr>
        <w:fldChar w:fldCharType="begin"/>
      </w:r>
      <w:r>
        <w:rPr>
          <w:rStyle w:val="C3"/>
          <w:rFonts w:ascii="Courier New" w:hAnsi="Courier New"/>
          <w:sz w:val="16"/>
        </w:rPr>
        <w:instrText>HYPERLINK \l "sub_13012064"</w:instrText>
      </w:r>
      <w:r>
        <w:rPr>
          <w:rStyle w:val="C3"/>
          <w:rFonts w:ascii="Courier New" w:hAnsi="Courier New"/>
          <w:sz w:val="16"/>
        </w:rPr>
        <w:fldChar w:fldCharType="separate"/>
      </w:r>
      <w:r>
        <w:rPr>
          <w:rStyle w:val="C3"/>
          <w:rFonts w:ascii="Courier New" w:hAnsi="Courier New"/>
          <w:sz w:val="16"/>
        </w:rPr>
        <w:t>подраздела 4.4</w:t>
      </w:r>
      <w:r>
        <w:rPr>
          <w:rStyle w:val="C3"/>
          <w:rFonts w:ascii="Courier New" w:hAnsi="Courier New"/>
          <w:sz w:val="16"/>
        </w:rPr>
        <w:fldChar w:fldCharType="end"/>
      </w:r>
      <w:r>
        <w:rPr>
          <w:rStyle w:val="C3"/>
          <w:rFonts w:ascii="Courier New" w:hAnsi="Courier New"/>
          <w:sz w:val="16"/>
        </w:rPr>
        <w:t xml:space="preserve"> раздела 4 формы ОБАС 01.200 по строке "Итого" по соответствующему периоду</w:t>
      </w:r>
    </w:p>
    <w:p>
      <w:pPr>
        <w:pStyle w:val="P1"/>
        <w:ind w:firstLine="720"/>
        <w:jc w:val="both"/>
        <w:rPr>
          <w:rStyle w:val="C3"/>
          <w:rFonts w:ascii="Courier New" w:hAnsi="Courier New"/>
          <w:sz w:val="16"/>
        </w:rPr>
      </w:pPr>
      <w:bookmarkEnd w:id="72"/>
      <w:bookmarkStart w:id="73" w:name="sub_130120622"/>
      <w:r>
        <w:rPr>
          <w:rStyle w:val="C3"/>
          <w:rFonts w:ascii="Courier New" w:hAnsi="Courier New"/>
          <w:sz w:val="16"/>
        </w:rPr>
        <w:t>(2) графы 2.1-2.4 по строке "Индексация" рассчитываются как произведение значений граф 2.1-2.4 по строке "Фонд оплаты труда в год по окладам" на соответствующие коэффициенты индексации. Коэффициенты индексации рассчитываются с учетом периода и размера индексации в текущем и предшествующем периодах по следующим формулам:</w:t>
      </w:r>
    </w:p>
    <w:p>
      <w:pPr>
        <w:pStyle w:val="P1"/>
        <w:ind w:firstLine="720"/>
        <w:jc w:val="both"/>
        <w:rPr>
          <w:rStyle w:val="C3"/>
          <w:rFonts w:ascii="Courier New" w:hAnsi="Courier New"/>
          <w:sz w:val="16"/>
        </w:rPr>
      </w:pPr>
      <w:bookmarkEnd w:id="73"/>
      <w:r>
        <w:rPr>
          <w:rStyle w:val="C3"/>
          <w:rFonts w:ascii="Courier New" w:hAnsi="Courier New"/>
          <w:sz w:val="16"/>
        </w:rPr>
        <w:t xml:space="preserve">для текущего финансового года - </w:t>
      </w:r>
      <w:r>
        <w:drawing>
          <wp:inline xmlns:wp="http://schemas.openxmlformats.org/drawingml/2006/wordprocessingDrawing">
            <wp:extent cx="494665" cy="301625"/>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7"/>
                    <a:stretch>
                      <a:fillRect/>
                    </a:stretch>
                  </pic:blipFill>
                  <pic:spPr>
                    <a:xfrm>
                      <a:off x="0" y="0"/>
                      <a:ext cx="494665" cy="301625"/>
                    </a:xfrm>
                    <a:prstGeom prst="rect"/>
                    <a:noFill/>
                  </pic:spPr>
                </pic:pic>
              </a:graphicData>
            </a:graphic>
          </wp:inline>
        </w:drawing>
      </w:r>
      <w:r>
        <w:rPr>
          <w:rStyle w:val="C3"/>
          <w:rFonts w:ascii="Courier New" w:hAnsi="Courier New"/>
          <w:sz w:val="16"/>
        </w:rPr>
        <w:t>;</w:t>
      </w:r>
    </w:p>
    <w:p>
      <w:pPr>
        <w:pStyle w:val="P1"/>
        <w:ind w:firstLine="720"/>
        <w:jc w:val="both"/>
        <w:rPr>
          <w:rStyle w:val="C3"/>
          <w:rFonts w:ascii="Courier New" w:hAnsi="Courier New"/>
          <w:sz w:val="16"/>
        </w:rPr>
      </w:pPr>
      <w:r>
        <w:rPr>
          <w:rStyle w:val="C3"/>
          <w:rFonts w:ascii="Courier New" w:hAnsi="Courier New"/>
          <w:sz w:val="16"/>
        </w:rPr>
        <w:t xml:space="preserve">для очередного финансового года - </w:t>
      </w:r>
      <w:r>
        <w:drawing>
          <wp:inline xmlns:wp="http://schemas.openxmlformats.org/drawingml/2006/wordprocessingDrawing">
            <wp:extent cx="1725930" cy="301625"/>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18"/>
                    <a:stretch>
                      <a:fillRect/>
                    </a:stretch>
                  </pic:blipFill>
                  <pic:spPr>
                    <a:xfrm>
                      <a:off x="0" y="0"/>
                      <a:ext cx="1725930" cy="301625"/>
                    </a:xfrm>
                    <a:prstGeom prst="rect"/>
                    <a:noFill/>
                  </pic:spPr>
                </pic:pic>
              </a:graphicData>
            </a:graphic>
          </wp:inline>
        </w:drawing>
      </w:r>
      <w:r>
        <w:rPr>
          <w:rStyle w:val="C3"/>
          <w:rFonts w:ascii="Courier New" w:hAnsi="Courier New"/>
          <w:sz w:val="16"/>
        </w:rPr>
        <w:t>;</w:t>
      </w:r>
    </w:p>
    <w:p>
      <w:pPr>
        <w:pStyle w:val="P1"/>
        <w:ind w:firstLine="720"/>
        <w:jc w:val="both"/>
        <w:rPr>
          <w:rStyle w:val="C3"/>
          <w:rFonts w:ascii="Courier New" w:hAnsi="Courier New"/>
          <w:sz w:val="16"/>
        </w:rPr>
      </w:pPr>
      <w:r>
        <w:rPr>
          <w:rStyle w:val="C3"/>
          <w:rFonts w:ascii="Courier New" w:hAnsi="Courier New"/>
          <w:sz w:val="16"/>
        </w:rPr>
        <w:t xml:space="preserve">для первого или второго года планового периода - </w:t>
      </w:r>
      <w:r>
        <w:drawing>
          <wp:inline xmlns:wp="http://schemas.openxmlformats.org/drawingml/2006/wordprocessingDrawing">
            <wp:extent cx="1167765" cy="301625"/>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9"/>
                    <a:stretch>
                      <a:fillRect/>
                    </a:stretch>
                  </pic:blipFill>
                  <pic:spPr>
                    <a:xfrm>
                      <a:off x="0" y="0"/>
                      <a:ext cx="1167765" cy="301625"/>
                    </a:xfrm>
                    <a:prstGeom prst="rect"/>
                    <a:noFill/>
                  </pic:spPr>
                </pic:pic>
              </a:graphicData>
            </a:graphic>
          </wp:inline>
        </w:drawing>
      </w:r>
      <w:r>
        <w:rPr>
          <w:rStyle w:val="C3"/>
          <w:rFonts w:ascii="Courier New" w:hAnsi="Courier New"/>
          <w:sz w:val="16"/>
        </w:rPr>
        <w:t>;</w:t>
      </w:r>
    </w:p>
    <w:p>
      <w:pPr>
        <w:pStyle w:val="P1"/>
        <w:ind w:firstLine="720"/>
        <w:jc w:val="both"/>
        <w:rPr>
          <w:rStyle w:val="C3"/>
          <w:rFonts w:ascii="Courier New" w:hAnsi="Courier New"/>
          <w:sz w:val="16"/>
        </w:rPr>
      </w:pPr>
      <w:r>
        <w:rPr>
          <w:rStyle w:val="C3"/>
          <w:rFonts w:ascii="Courier New" w:hAnsi="Courier New"/>
          <w:sz w:val="16"/>
        </w:rPr>
        <w:t xml:space="preserve">где </w:t>
      </w:r>
      <w:r>
        <w:drawing>
          <wp:inline xmlns:wp="http://schemas.openxmlformats.org/drawingml/2006/wordprocessingDrawing">
            <wp:extent cx="213360" cy="301625"/>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0"/>
                    <a:stretch>
                      <a:fillRect/>
                    </a:stretch>
                  </pic:blipFill>
                  <pic:spPr>
                    <a:xfrm>
                      <a:off x="0" y="0"/>
                      <a:ext cx="213360" cy="301625"/>
                    </a:xfrm>
                    <a:prstGeom prst="rect"/>
                    <a:noFill/>
                  </pic:spPr>
                </pic:pic>
              </a:graphicData>
            </a:graphic>
          </wp:inline>
        </w:drawing>
      </w:r>
      <w:r>
        <w:rPr>
          <w:rStyle w:val="C3"/>
          <w:rFonts w:ascii="Courier New" w:hAnsi="Courier New"/>
          <w:sz w:val="16"/>
        </w:rPr>
        <w:t xml:space="preserve">, </w:t>
      </w:r>
      <w:r>
        <w:drawing>
          <wp:inline xmlns:wp="http://schemas.openxmlformats.org/drawingml/2006/wordprocessingDrawing">
            <wp:extent cx="213360" cy="301625"/>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21"/>
                    <a:stretch>
                      <a:fillRect/>
                    </a:stretch>
                  </pic:blipFill>
                  <pic:spPr>
                    <a:xfrm>
                      <a:off x="0" y="0"/>
                      <a:ext cx="213360" cy="301625"/>
                    </a:xfrm>
                    <a:prstGeom prst="rect"/>
                    <a:noFill/>
                  </pic:spPr>
                </pic:pic>
              </a:graphicData>
            </a:graphic>
          </wp:inline>
        </w:drawing>
      </w:r>
      <w:r>
        <w:rPr>
          <w:rStyle w:val="C3"/>
          <w:rFonts w:ascii="Courier New" w:hAnsi="Courier New"/>
          <w:sz w:val="16"/>
        </w:rPr>
        <w:t xml:space="preserve"> - коэффициент индексации соответственно в текущем и очередном финансовом году;</w:t>
      </w:r>
    </w:p>
    <w:p>
      <w:pPr>
        <w:pStyle w:val="P1"/>
        <w:ind w:firstLine="720"/>
        <w:jc w:val="both"/>
        <w:rPr>
          <w:rStyle w:val="C3"/>
          <w:rFonts w:ascii="Courier New" w:hAnsi="Courier New"/>
          <w:sz w:val="16"/>
        </w:rPr>
      </w:pPr>
      <w:r>
        <w:drawing>
          <wp:inline xmlns:wp="http://schemas.openxmlformats.org/drawingml/2006/wordprocessingDrawing">
            <wp:extent cx="175895" cy="301625"/>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2"/>
                    <a:stretch>
                      <a:fillRect/>
                    </a:stretch>
                  </pic:blipFill>
                  <pic:spPr>
                    <a:xfrm>
                      <a:off x="0" y="0"/>
                      <a:ext cx="175895" cy="301625"/>
                    </a:xfrm>
                    <a:prstGeom prst="rect"/>
                    <a:noFill/>
                  </pic:spPr>
                </pic:pic>
              </a:graphicData>
            </a:graphic>
          </wp:inline>
        </w:drawing>
      </w:r>
      <w:r>
        <w:rPr>
          <w:rStyle w:val="C3"/>
          <w:rFonts w:ascii="Courier New" w:hAnsi="Courier New"/>
          <w:sz w:val="16"/>
        </w:rPr>
        <w:t xml:space="preserve">, </w:t>
      </w:r>
      <w:r>
        <w:drawing>
          <wp:inline xmlns:wp="http://schemas.openxmlformats.org/drawingml/2006/wordprocessingDrawing">
            <wp:extent cx="175895" cy="301625"/>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23"/>
                    <a:stretch>
                      <a:fillRect/>
                    </a:stretch>
                  </pic:blipFill>
                  <pic:spPr>
                    <a:xfrm>
                      <a:off x="0" y="0"/>
                      <a:ext cx="175895" cy="301625"/>
                    </a:xfrm>
                    <a:prstGeom prst="rect"/>
                    <a:noFill/>
                  </pic:spPr>
                </pic:pic>
              </a:graphicData>
            </a:graphic>
          </wp:inline>
        </w:drawing>
      </w:r>
      <w:r>
        <w:rPr>
          <w:rStyle w:val="C3"/>
          <w:rFonts w:ascii="Courier New" w:hAnsi="Courier New"/>
          <w:sz w:val="16"/>
        </w:rPr>
        <w:t xml:space="preserve"> - коэффициент учета периода индексации соответственно в текущем и очередном финансовом году.</w:t>
      </w:r>
    </w:p>
    <w:p>
      <w:pPr>
        <w:pStyle w:val="P1"/>
        <w:ind w:firstLine="720"/>
        <w:jc w:val="both"/>
        <w:rPr>
          <w:rStyle w:val="C3"/>
          <w:rFonts w:ascii="Courier New" w:hAnsi="Courier New"/>
          <w:sz w:val="16"/>
        </w:rPr>
      </w:pPr>
      <w:r>
        <w:rPr>
          <w:rStyle w:val="C3"/>
          <w:rFonts w:ascii="Courier New" w:hAnsi="Courier New"/>
          <w:sz w:val="16"/>
        </w:rPr>
        <w:t>Размеры и периоды индексации фонда оплаты труда определены в методических указаниях.</w:t>
      </w:r>
    </w:p>
    <w:p>
      <w:pPr>
        <w:pStyle w:val="P1"/>
        <w:ind w:firstLine="720"/>
        <w:jc w:val="both"/>
        <w:rPr>
          <w:rStyle w:val="C3"/>
          <w:rFonts w:ascii="Courier New" w:hAnsi="Courier New"/>
          <w:sz w:val="16"/>
        </w:rPr>
      </w:pPr>
      <w:bookmarkStart w:id="74" w:name="sub_130120623"/>
      <w:r>
        <w:rPr>
          <w:rStyle w:val="C3"/>
          <w:rFonts w:ascii="Courier New" w:hAnsi="Courier New"/>
          <w:sz w:val="16"/>
        </w:rPr>
        <w:t>(3) графы 2.1-2.4 по строке "Фонд оплаты труда в год" рассчитываются как сумма граф 2.1-2.4 по строкам "Фонд оплаты труда в год по окладам" и "Индексация"</w:t>
      </w:r>
    </w:p>
    <w:p>
      <w:pPr>
        <w:pStyle w:val="P1"/>
        <w:ind w:firstLine="720"/>
        <w:jc w:val="both"/>
        <w:rPr>
          <w:rStyle w:val="C3"/>
          <w:rFonts w:ascii="Courier New" w:hAnsi="Courier New"/>
          <w:sz w:val="16"/>
        </w:rPr>
      </w:pPr>
      <w:bookmarkEnd w:id="74"/>
    </w:p>
    <w:p>
      <w:pPr>
        <w:pStyle w:val="P1"/>
        <w:suppressAutoHyphens w:val="0"/>
        <w:ind w:firstLine="720"/>
        <w:jc w:val="center"/>
        <w:rPr>
          <w:rStyle w:val="C3"/>
          <w:rFonts w:ascii="Courier New" w:hAnsi="Courier New"/>
          <w:sz w:val="16"/>
        </w:rPr>
      </w:pPr>
      <w:bookmarkStart w:id="75" w:name="sub_13012063"/>
      <w:r>
        <w:rPr>
          <w:rStyle w:val="C3"/>
          <w:rFonts w:ascii="Courier New" w:hAnsi="Courier New"/>
          <w:b w:val="1"/>
          <w:sz w:val="16"/>
        </w:rPr>
        <w:t>4.3 Структура фонда оплаты труда по окладам,</w:t>
      </w:r>
      <w:bookmarkEnd w:id="75"/>
      <w:r>
        <w:rPr>
          <w:rStyle w:val="C3"/>
          <w:rFonts w:ascii="Courier New" w:hAnsi="Courier New"/>
          <w:b w:val="1"/>
          <w:sz w:val="16"/>
        </w:rPr>
        <w:t xml:space="preserve"> за исключением иных выплат, входящих в фонд оплаты труда</w:t>
      </w:r>
    </w:p>
    <w:p>
      <w:pPr>
        <w:pStyle w:val="P1"/>
        <w:ind w:firstLine="720"/>
        <w:jc w:val="both"/>
        <w:rPr>
          <w:rStyle w:val="C3"/>
          <w:rFonts w:ascii="Courier New" w:hAnsi="Courier New"/>
          <w:sz w:val="16"/>
        </w:rPr>
      </w:pPr>
    </w:p>
    <w:tbl>
      <w:tblPr>
        <w:tblStyle w:val="T2"/>
        <w:tblW w:w="14459"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99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должности</w:t>
            </w:r>
            <w:r>
              <w:rPr>
                <w:rStyle w:val="C3"/>
                <w:rFonts w:ascii="Courier New" w:hAnsi="Courier New"/>
                <w:sz w:val="16"/>
              </w:rPr>
              <w:fldChar w:fldCharType="begin"/>
            </w:r>
            <w:r>
              <w:rPr>
                <w:rStyle w:val="C3"/>
                <w:rFonts w:ascii="Courier New" w:hAnsi="Courier New"/>
                <w:sz w:val="16"/>
              </w:rPr>
              <w:instrText>HYPERLINK \l "sub_130120631"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811"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Установленная численность, ед.</w:t>
            </w:r>
          </w:p>
        </w:tc>
        <w:tc>
          <w:tcPr>
            <w:tcW w:w="951"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Должностной оклад в месяц, руб.</w:t>
            </w:r>
            <w:r>
              <w:rPr>
                <w:rStyle w:val="C3"/>
                <w:rFonts w:ascii="Courier New" w:hAnsi="Courier New"/>
                <w:sz w:val="16"/>
              </w:rPr>
              <w:fldChar w:fldCharType="begin"/>
            </w:r>
            <w:r>
              <w:rPr>
                <w:rStyle w:val="C3"/>
                <w:rFonts w:ascii="Courier New" w:hAnsi="Courier New"/>
                <w:sz w:val="16"/>
              </w:rPr>
              <w:instrText>HYPERLINK \l "sub_130120631"</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8704" w:type="dxa"/>
            <w:gridSpan w:val="7"/>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Ежемесячные и иные дополнительные выплаты, входящие в фонд оплаты труда, количество окладов в год(2)</w:t>
            </w:r>
          </w:p>
        </w:tc>
      </w:tr>
      <w:tr>
        <w:trPr>
          <w:wAfter w:w="0" w:type="dxa"/>
        </w:trPr>
        <w:tc>
          <w:tcPr>
            <w:tcW w:w="993"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9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9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951"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w:t>
            </w:r>
          </w:p>
          <w:p>
            <w:pPr>
              <w:pStyle w:val="P1"/>
              <w:suppressAutoHyphens w:val="0"/>
              <w:jc w:val="center"/>
              <w:rPr>
                <w:rStyle w:val="C3"/>
                <w:rFonts w:ascii="Courier New" w:hAnsi="Courier New"/>
                <w:sz w:val="16"/>
              </w:rPr>
            </w:pPr>
            <w:r>
              <w:rPr>
                <w:rStyle w:val="C3"/>
                <w:rFonts w:ascii="Courier New" w:hAnsi="Courier New"/>
                <w:sz w:val="16"/>
              </w:rPr>
              <w:t>гр. 4 = гр. 5 + гр. 6 + гр. 7 + гр. 8 + гр. 9 + гр. 10</w:t>
            </w:r>
          </w:p>
        </w:tc>
        <w:tc>
          <w:tcPr>
            <w:tcW w:w="26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ежемесячная надбавка за сложность, напряженность и высокие достижения в труде и ежемесячная процентная надбавка к должностному окладу за работу со сведениями, составляющими муниципальную тайну</w:t>
            </w:r>
          </w:p>
        </w:tc>
        <w:tc>
          <w:tcPr>
            <w:tcW w:w="11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ежемесячная надбавка к должностному окладу за выслугу лет</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премии по результатам работы</w:t>
            </w:r>
          </w:p>
        </w:tc>
        <w:tc>
          <w:tcPr>
            <w:tcW w:w="8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ежемесячное денежное поощрение</w:t>
            </w:r>
          </w:p>
        </w:tc>
        <w:tc>
          <w:tcPr>
            <w:tcW w:w="6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материальная помощь</w:t>
            </w: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единовременная выплата при предоставлении ежегодного оплачиваемого отпуска</w:t>
            </w: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9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9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9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26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1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8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6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10</w:t>
            </w: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76" w:name="sub_130120639"/>
            <w:r>
              <w:rPr>
                <w:rStyle w:val="C3"/>
                <w:rFonts w:ascii="Courier New" w:hAnsi="Courier New"/>
                <w:sz w:val="16"/>
              </w:rPr>
              <w:t>Итого</w:t>
            </w:r>
            <w:bookmarkEnd w:id="76"/>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26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1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8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6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77" w:name="sub_130120631"/>
      <w:r>
        <w:rPr>
          <w:rStyle w:val="C3"/>
          <w:rFonts w:ascii="Courier New" w:hAnsi="Courier New"/>
          <w:sz w:val="16"/>
        </w:rPr>
        <w:t xml:space="preserve">(1), (2) графы 1, 3, 5-10 заполняются в соответствии с Положением об оплате труда работников, занимающих должности, не отнесенные к должностям муниципальной службы Степановского  сельсовета, и осуществляющих техническое обеспечение деятельности органов местного самоуправления Степановского  сельсовета» (с изменениями)</w:t>
      </w:r>
    </w:p>
    <w:p>
      <w:pPr>
        <w:pStyle w:val="P1"/>
        <w:suppressAutoHyphens w:val="0"/>
        <w:jc w:val="center"/>
        <w:rPr>
          <w:rStyle w:val="C3"/>
          <w:rFonts w:ascii="Courier New" w:hAnsi="Courier New"/>
          <w:b w:val="1"/>
          <w:sz w:val="16"/>
        </w:rPr>
      </w:pPr>
      <w:bookmarkEnd w:id="77"/>
      <w:bookmarkStart w:id="78" w:name="sub_13012064"/>
    </w:p>
    <w:p>
      <w:pPr>
        <w:pStyle w:val="P1"/>
        <w:suppressAutoHyphens w:val="0"/>
        <w:jc w:val="center"/>
        <w:rPr>
          <w:rStyle w:val="C3"/>
          <w:rFonts w:ascii="Courier New" w:hAnsi="Courier New"/>
          <w:sz w:val="16"/>
        </w:rPr>
      </w:pPr>
      <w:r>
        <w:rPr>
          <w:rStyle w:val="C3"/>
          <w:rFonts w:ascii="Courier New" w:hAnsi="Courier New"/>
          <w:b w:val="1"/>
          <w:sz w:val="16"/>
        </w:rPr>
        <w:t>4.4. Расчет фонда оплаты труда по окладам,</w:t>
      </w:r>
      <w:bookmarkEnd w:id="78"/>
      <w:r>
        <w:rPr>
          <w:rStyle w:val="C3"/>
          <w:rFonts w:ascii="Courier New" w:hAnsi="Courier New"/>
          <w:b w:val="1"/>
          <w:sz w:val="16"/>
        </w:rPr>
        <w:t xml:space="preserve"> за исключением иных выплат, входящих в фонд оплаты труда</w:t>
      </w:r>
    </w:p>
    <w:p>
      <w:pPr>
        <w:pStyle w:val="P1"/>
        <w:suppressAutoHyphens w:val="0"/>
        <w:ind w:firstLine="720"/>
        <w:jc w:val="both"/>
        <w:rPr>
          <w:rStyle w:val="C3"/>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"sub_1301264"</w:instrText>
      </w:r>
      <w:r>
        <w:rPr>
          <w:rStyle w:val="C3"/>
          <w:rFonts w:ascii="Courier New" w:hAnsi="Courier New"/>
          <w:sz w:val="16"/>
        </w:rPr>
        <w:fldChar w:fldCharType="separate"/>
      </w:r>
      <w:r>
        <w:rPr>
          <w:rStyle w:val="C3"/>
          <w:rFonts w:ascii="Courier New" w:hAnsi="Courier New"/>
          <w:color w:val="008000"/>
          <w:sz w:val="16"/>
        </w:rPr>
        <w:t>(*)</w:t>
      </w:r>
      <w:r>
        <w:rPr>
          <w:rStyle w:val="C3"/>
          <w:rFonts w:ascii="Courier New" w:hAnsi="Courier New"/>
          <w:color w:val="008000"/>
          <w:sz w:val="16"/>
        </w:rPr>
        <w:fldChar w:fldCharType="end"/>
      </w:r>
      <w:r>
        <w:rPr>
          <w:rStyle w:val="C3"/>
          <w:rFonts w:ascii="Courier New" w:hAnsi="Courier New"/>
          <w:sz w:val="16"/>
        </w:rPr>
        <w:t xml:space="preserve"> ____________</w:t>
      </w:r>
    </w:p>
    <w:p>
      <w:pPr>
        <w:pStyle w:val="P1"/>
        <w:ind w:firstLine="720"/>
        <w:jc w:val="both"/>
        <w:rPr>
          <w:rStyle w:val="C3"/>
          <w:rFonts w:ascii="Courier New" w:hAnsi="Courier New"/>
          <w:sz w:val="16"/>
        </w:rPr>
      </w:pPr>
    </w:p>
    <w:tbl>
      <w:tblPr>
        <w:tblStyle w:val="T2"/>
        <w:tblW w:w="14615"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41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должности</w:t>
            </w:r>
            <w:r>
              <w:rPr>
                <w:rStyle w:val="C3"/>
                <w:rFonts w:ascii="Courier New" w:hAnsi="Courier New"/>
                <w:sz w:val="16"/>
              </w:rPr>
              <w:fldChar w:fldCharType="begin"/>
            </w:r>
            <w:r>
              <w:rPr>
                <w:rStyle w:val="C3"/>
                <w:rFonts w:ascii="Courier New" w:hAnsi="Courier New"/>
                <w:sz w:val="16"/>
              </w:rPr>
              <w:instrText>HYPERLINK \l "sub_130120641"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9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Фонд оплаты труда по должностным окладам</w:t>
            </w:r>
            <w:r>
              <w:rPr>
                <w:rStyle w:val="C3"/>
                <w:rFonts w:ascii="Courier New" w:hAnsi="Courier New"/>
                <w:sz w:val="16"/>
              </w:rPr>
              <w:fldChar w:fldCharType="begin"/>
            </w:r>
            <w:r>
              <w:rPr>
                <w:rStyle w:val="C3"/>
                <w:rFonts w:ascii="Courier New" w:hAnsi="Courier New"/>
                <w:sz w:val="16"/>
              </w:rPr>
              <w:instrText>HYPERLINK \l "sub_130120642"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0929" w:type="dxa"/>
            <w:gridSpan w:val="7"/>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Ежемесячные и иные дополнительные выплаты, входящие в фонд оплаты труда за год, рублей</w:t>
            </w:r>
            <w:r>
              <w:rPr>
                <w:rStyle w:val="C3"/>
                <w:rFonts w:ascii="Courier New" w:hAnsi="Courier New"/>
                <w:sz w:val="16"/>
              </w:rPr>
              <w:fldChar w:fldCharType="begin"/>
            </w:r>
            <w:r>
              <w:rPr>
                <w:rStyle w:val="C3"/>
                <w:rFonts w:ascii="Courier New" w:hAnsi="Courier New"/>
                <w:sz w:val="16"/>
              </w:rPr>
              <w:instrText>HYPERLINK \l "sub_130120643"</w:instrText>
            </w:r>
            <w:r>
              <w:rPr>
                <w:rStyle w:val="C3"/>
                <w:rFonts w:ascii="Courier New" w:hAnsi="Courier New"/>
                <w:sz w:val="16"/>
              </w:rPr>
              <w:fldChar w:fldCharType="separate"/>
            </w:r>
            <w:r>
              <w:rPr>
                <w:rStyle w:val="C3"/>
                <w:rFonts w:ascii="Courier New" w:hAnsi="Courier New"/>
                <w:color w:val="008000"/>
                <w:sz w:val="16"/>
              </w:rPr>
              <w:t>(3)</w:t>
            </w:r>
            <w:r>
              <w:rPr>
                <w:rStyle w:val="C3"/>
                <w:rFonts w:ascii="Courier New" w:hAnsi="Courier New"/>
                <w:color w:val="008000"/>
                <w:sz w:val="16"/>
              </w:rPr>
              <w:fldChar w:fldCharType="end"/>
            </w:r>
          </w:p>
        </w:tc>
        <w:tc>
          <w:tcPr>
            <w:tcW w:w="1276" w:type="dxa"/>
            <w:vMerge w:val="restart"/>
            <w:tcBorders>
              <w:top w:val="single" w:sz="4" w:space="0" w:shadow="0" w:frame="0" w:color="auto"/>
              <w:lef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Фонд оплаты труда в год, тыс. руб.</w:t>
            </w:r>
          </w:p>
          <w:p>
            <w:pPr>
              <w:pStyle w:val="P1"/>
              <w:suppressAutoHyphens w:val="0"/>
              <w:jc w:val="center"/>
              <w:rPr>
                <w:rStyle w:val="C3"/>
                <w:rFonts w:ascii="Courier New" w:hAnsi="Courier New"/>
                <w:sz w:val="16"/>
              </w:rPr>
            </w:pPr>
            <w:r>
              <w:rPr>
                <w:rStyle w:val="C3"/>
                <w:rFonts w:ascii="Courier New" w:hAnsi="Courier New"/>
                <w:sz w:val="16"/>
              </w:rPr>
              <w:t>гр. 10 = (гр. 2 + гр. 3) / 1000</w:t>
            </w:r>
          </w:p>
        </w:tc>
      </w:tr>
      <w:tr>
        <w:trPr>
          <w:wAfter w:w="0" w:type="dxa"/>
          <w:trHeight w:hRule="atLeast" w:val="276"/>
        </w:trPr>
        <w:tc>
          <w:tcPr>
            <w:tcW w:w="141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92"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w:t>
            </w:r>
          </w:p>
          <w:p>
            <w:pPr>
              <w:pStyle w:val="P1"/>
              <w:suppressAutoHyphens w:val="0"/>
              <w:jc w:val="center"/>
              <w:rPr>
                <w:rStyle w:val="C3"/>
                <w:rFonts w:ascii="Courier New" w:hAnsi="Courier New"/>
                <w:sz w:val="16"/>
              </w:rPr>
            </w:pPr>
            <w:r>
              <w:rPr>
                <w:rStyle w:val="C3"/>
                <w:rFonts w:ascii="Courier New" w:hAnsi="Courier New"/>
                <w:sz w:val="16"/>
              </w:rPr>
              <w:t>гр. 3 = гр. 4 + гр. 5 + гр. 6 + гр. 7 + гр. 8 + гр. 9</w:t>
            </w:r>
          </w:p>
        </w:tc>
        <w:tc>
          <w:tcPr>
            <w:tcW w:w="327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ind w:right="-249"/>
              <w:jc w:val="center"/>
              <w:rPr>
                <w:rStyle w:val="C3"/>
                <w:rFonts w:ascii="Courier New" w:hAnsi="Courier New"/>
                <w:sz w:val="16"/>
              </w:rPr>
            </w:pPr>
            <w:r>
              <w:rPr>
                <w:rStyle w:val="C3"/>
                <w:rFonts w:ascii="Courier New" w:hAnsi="Courier New"/>
                <w:sz w:val="16"/>
              </w:rPr>
              <w:t>ежемесячная надбавка за сложность, напряженность и высокие достижения в труде и ежемесячная процентная надбавка к должностному окладу за работу со сведениями, составляющими муниципальную тайну</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ежемесячная надбавка к должностному окладу за выслугу лет</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премии по результатам работы</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ежемесячное денежное поощрение</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материальная помощь</w:t>
            </w: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единовременная выплата при предоставлении ежегодного оплачиваемого отпуска</w:t>
            </w:r>
          </w:p>
        </w:tc>
        <w:tc>
          <w:tcPr>
            <w:tcW w:w="1276" w:type="dxa"/>
            <w:vMerge w:val="continue"/>
            <w:tcBorders>
              <w:left w:val="single" w:sz="4" w:space="0" w:shadow="0" w:frame="0" w:color="auto"/>
              <w:bottom w:val="nil"/>
            </w:tcBorders>
          </w:tcPr>
          <w:p>
            <w:pPr>
              <w:pStyle w:val="P1"/>
              <w:suppressAutoHyphens w:val="0"/>
              <w:jc w:val="center"/>
              <w:rPr>
                <w:rStyle w:val="C3"/>
                <w:rFonts w:ascii="Courier New" w:hAnsi="Courier New"/>
                <w:sz w:val="16"/>
              </w:rPr>
            </w:pP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327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10</w:t>
            </w: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27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27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27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79" w:name="sub_130120649"/>
            <w:r>
              <w:rPr>
                <w:rStyle w:val="C3"/>
                <w:rFonts w:ascii="Courier New" w:hAnsi="Courier New"/>
                <w:sz w:val="16"/>
              </w:rPr>
              <w:t>Итого</w:t>
            </w:r>
            <w:bookmarkEnd w:id="79"/>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27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80" w:name="sub_1301264"/>
      <w:r>
        <w:rPr>
          <w:rStyle w:val="C3"/>
          <w:rFonts w:ascii="Courier New" w:hAnsi="Courier New"/>
          <w:sz w:val="16"/>
        </w:rPr>
        <w:t>(*) раздел 4.4 формы ОБАС 01.200 формируется раздельно по текущему финансовому году, очередному финансовому году, первому и второму году планового периода</w:t>
      </w:r>
    </w:p>
    <w:p>
      <w:pPr>
        <w:pStyle w:val="P1"/>
        <w:ind w:firstLine="720"/>
        <w:jc w:val="both"/>
        <w:rPr>
          <w:rStyle w:val="C3"/>
          <w:rFonts w:ascii="Courier New" w:hAnsi="Courier New"/>
          <w:sz w:val="16"/>
        </w:rPr>
      </w:pPr>
      <w:bookmarkEnd w:id="80"/>
      <w:bookmarkStart w:id="81" w:name="sub_130120641"/>
      <w:r>
        <w:rPr>
          <w:rStyle w:val="C3"/>
          <w:rFonts w:ascii="Courier New" w:hAnsi="Courier New"/>
          <w:sz w:val="16"/>
        </w:rPr>
        <w:t xml:space="preserve">(1) графа 1 заполняется автоматически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"sub_13012063"</w:instrText>
      </w:r>
      <w:r>
        <w:rPr>
          <w:rStyle w:val="C3"/>
          <w:rFonts w:ascii="Courier New" w:hAnsi="Courier New"/>
          <w:sz w:val="16"/>
        </w:rPr>
        <w:fldChar w:fldCharType="separate"/>
      </w:r>
      <w:r>
        <w:rPr>
          <w:rStyle w:val="C3"/>
          <w:rFonts w:ascii="Courier New" w:hAnsi="Courier New"/>
          <w:sz w:val="16"/>
        </w:rPr>
        <w:t>подраздела 4.3</w:t>
      </w:r>
      <w:r>
        <w:rPr>
          <w:rStyle w:val="C3"/>
          <w:rFonts w:ascii="Courier New" w:hAnsi="Courier New"/>
          <w:sz w:val="16"/>
        </w:rPr>
        <w:fldChar w:fldCharType="end"/>
      </w:r>
      <w:r>
        <w:rPr>
          <w:rStyle w:val="C3"/>
          <w:rFonts w:ascii="Courier New" w:hAnsi="Courier New"/>
          <w:sz w:val="16"/>
        </w:rPr>
        <w:t xml:space="preserve"> формы ОБАС 01.200</w:t>
      </w:r>
    </w:p>
    <w:p>
      <w:pPr>
        <w:pStyle w:val="P1"/>
        <w:ind w:firstLine="720"/>
        <w:jc w:val="both"/>
        <w:rPr>
          <w:rStyle w:val="C3"/>
          <w:rFonts w:ascii="Courier New" w:hAnsi="Courier New"/>
          <w:sz w:val="16"/>
        </w:rPr>
      </w:pPr>
      <w:bookmarkEnd w:id="81"/>
      <w:bookmarkStart w:id="82" w:name="sub_130120642"/>
      <w:r>
        <w:rPr>
          <w:rStyle w:val="C3"/>
          <w:rFonts w:ascii="Courier New" w:hAnsi="Courier New"/>
          <w:sz w:val="16"/>
        </w:rPr>
        <w:t xml:space="preserve">(2) графа 2 рассчитывается автоматически как произведение значений по соответствующему периоду граф 2.1-2.4 </w:t>
      </w:r>
      <w:r>
        <w:rPr>
          <w:rStyle w:val="C3"/>
          <w:rFonts w:ascii="Courier New" w:hAnsi="Courier New"/>
          <w:sz w:val="16"/>
        </w:rPr>
        <w:fldChar w:fldCharType="begin"/>
      </w:r>
      <w:r>
        <w:rPr>
          <w:rStyle w:val="C3"/>
          <w:rFonts w:ascii="Courier New" w:hAnsi="Courier New"/>
          <w:sz w:val="16"/>
        </w:rPr>
        <w:instrText>HYPERLINK \l "sub_13012063"</w:instrText>
      </w:r>
      <w:r>
        <w:rPr>
          <w:rStyle w:val="C3"/>
          <w:rFonts w:ascii="Courier New" w:hAnsi="Courier New"/>
          <w:sz w:val="16"/>
        </w:rPr>
        <w:fldChar w:fldCharType="separate"/>
      </w:r>
      <w:r>
        <w:rPr>
          <w:rStyle w:val="C3"/>
          <w:rFonts w:ascii="Courier New" w:hAnsi="Courier New"/>
          <w:sz w:val="16"/>
        </w:rPr>
        <w:t>подраздела 4.3</w:t>
      </w:r>
      <w:r>
        <w:rPr>
          <w:rStyle w:val="C3"/>
          <w:rFonts w:ascii="Courier New" w:hAnsi="Courier New"/>
          <w:sz w:val="16"/>
        </w:rPr>
        <w:fldChar w:fldCharType="end"/>
      </w:r>
      <w:r>
        <w:rPr>
          <w:rStyle w:val="C3"/>
          <w:rFonts w:ascii="Courier New" w:hAnsi="Courier New"/>
          <w:sz w:val="16"/>
        </w:rPr>
        <w:t>, графы 3 подраздела 4.3 формы ОБАС 01.200 по соответствующей должности, не являющейся должностью муниципальной службы, в расчете на год</w:t>
      </w:r>
    </w:p>
    <w:p>
      <w:pPr>
        <w:pStyle w:val="P1"/>
        <w:ind w:firstLine="720"/>
        <w:jc w:val="both"/>
        <w:rPr>
          <w:rStyle w:val="C3"/>
          <w:rFonts w:ascii="Courier New" w:hAnsi="Courier New"/>
          <w:sz w:val="16"/>
        </w:rPr>
      </w:pPr>
      <w:bookmarkEnd w:id="82"/>
      <w:bookmarkStart w:id="83" w:name="sub_130120643"/>
      <w:r>
        <w:rPr>
          <w:rStyle w:val="C3"/>
          <w:rFonts w:ascii="Courier New" w:hAnsi="Courier New"/>
          <w:sz w:val="16"/>
        </w:rPr>
        <w:t xml:space="preserve">(3) графы 4-9 рассчитываются автоматически как произведение значений соответствующих граф 5-10 </w:t>
      </w:r>
      <w:r>
        <w:rPr>
          <w:rStyle w:val="C3"/>
          <w:rFonts w:ascii="Courier New" w:hAnsi="Courier New"/>
          <w:sz w:val="16"/>
        </w:rPr>
        <w:fldChar w:fldCharType="begin"/>
      </w:r>
      <w:r>
        <w:rPr>
          <w:rStyle w:val="C3"/>
          <w:rFonts w:ascii="Courier New" w:hAnsi="Courier New"/>
          <w:sz w:val="16"/>
        </w:rPr>
        <w:instrText>HYPERLINK \l "sub_13012063"</w:instrText>
      </w:r>
      <w:r>
        <w:rPr>
          <w:rStyle w:val="C3"/>
          <w:rFonts w:ascii="Courier New" w:hAnsi="Courier New"/>
          <w:sz w:val="16"/>
        </w:rPr>
        <w:fldChar w:fldCharType="separate"/>
      </w:r>
      <w:r>
        <w:rPr>
          <w:rStyle w:val="C3"/>
          <w:rFonts w:ascii="Courier New" w:hAnsi="Courier New"/>
          <w:sz w:val="16"/>
        </w:rPr>
        <w:t xml:space="preserve">подраздела 4.3, </w:t>
      </w:r>
      <w:r>
        <w:rPr>
          <w:rStyle w:val="C3"/>
          <w:rFonts w:ascii="Courier New" w:hAnsi="Courier New"/>
          <w:sz w:val="16"/>
        </w:rPr>
        <w:fldChar w:fldCharType="end"/>
      </w:r>
      <w:r>
        <w:rPr>
          <w:rStyle w:val="C3"/>
          <w:rFonts w:ascii="Courier New" w:hAnsi="Courier New"/>
          <w:sz w:val="16"/>
        </w:rPr>
        <w:t>граф 2.1-2.4 подраздела 4.3, графы 3 подраздела 4.3 формы ОБАС 01.200</w:t>
      </w:r>
      <w:bookmarkEnd w:id="83"/>
    </w:p>
    <w:p>
      <w:pPr>
        <w:pStyle w:val="P1"/>
        <w:suppressAutoHyphens w:val="0"/>
        <w:jc w:val="center"/>
        <w:rPr>
          <w:rStyle w:val="C3"/>
          <w:rFonts w:ascii="Courier New" w:hAnsi="Courier New"/>
          <w:b w:val="1"/>
          <w:sz w:val="16"/>
        </w:rPr>
      </w:pPr>
    </w:p>
    <w:p>
      <w:pPr>
        <w:pStyle w:val="P1"/>
        <w:suppressAutoHyphens w:val="0"/>
        <w:jc w:val="center"/>
        <w:rPr>
          <w:rStyle w:val="C3"/>
          <w:rFonts w:ascii="Courier New" w:hAnsi="Courier New"/>
          <w:sz w:val="16"/>
        </w:rPr>
      </w:pPr>
      <w:r>
        <w:rPr>
          <w:rStyle w:val="C3"/>
          <w:rFonts w:ascii="Courier New" w:hAnsi="Courier New"/>
          <w:b w:val="1"/>
          <w:sz w:val="16"/>
        </w:rPr>
        <w:t>4.5 Расчет страховых взносов в бюджеты государственных внебюджетных фондов</w:t>
      </w:r>
    </w:p>
    <w:p>
      <w:pPr>
        <w:pStyle w:val="P1"/>
        <w:ind w:firstLine="720"/>
        <w:jc w:val="both"/>
        <w:rPr>
          <w:rStyle w:val="C3"/>
          <w:rFonts w:ascii="Courier New" w:hAnsi="Courier New"/>
          <w:sz w:val="16"/>
        </w:rPr>
      </w:pPr>
    </w:p>
    <w:tbl>
      <w:tblPr>
        <w:tblStyle w:val="T2"/>
        <w:tblW w:w="14611"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368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показателя</w:t>
            </w:r>
          </w:p>
        </w:tc>
        <w:tc>
          <w:tcPr>
            <w:tcW w:w="99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ставка, %</w:t>
            </w:r>
          </w:p>
        </w:tc>
        <w:tc>
          <w:tcPr>
            <w:tcW w:w="378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Размер базы для начисления страховых взносов, тыс. руб.</w:t>
            </w:r>
            <w:r>
              <w:rPr>
                <w:rStyle w:val="C3"/>
                <w:rFonts w:ascii="Courier New" w:hAnsi="Courier New"/>
                <w:sz w:val="16"/>
              </w:rPr>
              <w:fldChar w:fldCharType="begin"/>
            </w:r>
            <w:r>
              <w:rPr>
                <w:rStyle w:val="C3"/>
                <w:rFonts w:ascii="Courier New" w:hAnsi="Courier New"/>
                <w:sz w:val="16"/>
              </w:rPr>
              <w:instrText>HYPERLINK \l "sub_130120661"</w:instrText>
            </w:r>
            <w:r>
              <w:rPr>
                <w:rStyle w:val="C3"/>
                <w:rFonts w:ascii="Courier New" w:hAnsi="Courier New"/>
                <w:sz w:val="16"/>
              </w:rPr>
              <w:fldChar w:fldCharType="separate"/>
            </w:r>
            <w:r>
              <w:rPr>
                <w:rStyle w:val="C3"/>
                <w:rFonts w:ascii="Courier New" w:hAnsi="Courier New"/>
                <w:color w:val="008000"/>
                <w:sz w:val="16"/>
              </w:rPr>
              <w:t>(1)</w:t>
            </w:r>
            <w:r>
              <w:rPr>
                <w:rStyle w:val="C3"/>
                <w:rFonts w:ascii="Courier New" w:hAnsi="Courier New"/>
                <w:color w:val="008000"/>
                <w:sz w:val="16"/>
              </w:rPr>
              <w:fldChar w:fldCharType="end"/>
            </w:r>
          </w:p>
        </w:tc>
        <w:tc>
          <w:tcPr>
            <w:tcW w:w="6153"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Сумма взноса, тыс. руб.</w:t>
            </w:r>
          </w:p>
        </w:tc>
      </w:tr>
      <w:tr>
        <w:trPr>
          <w:wAfter w:w="0" w:type="dxa"/>
        </w:trPr>
        <w:tc>
          <w:tcPr>
            <w:tcW w:w="368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9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14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p>
            <w:pPr>
              <w:pStyle w:val="P1"/>
              <w:suppressAutoHyphens w:val="0"/>
              <w:jc w:val="center"/>
              <w:rPr>
                <w:rStyle w:val="C3"/>
                <w:rFonts w:ascii="Courier New" w:hAnsi="Courier New"/>
                <w:sz w:val="16"/>
              </w:rPr>
            </w:pPr>
            <w:r>
              <w:rPr>
                <w:rStyle w:val="C3"/>
                <w:rFonts w:ascii="Courier New" w:hAnsi="Courier New"/>
                <w:sz w:val="16"/>
              </w:rPr>
              <w:t>гр. 4.1 = гр. 2 * гр. 3.1 / 100</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p>
            <w:pPr>
              <w:pStyle w:val="P1"/>
              <w:suppressAutoHyphens w:val="0"/>
              <w:jc w:val="center"/>
              <w:rPr>
                <w:rStyle w:val="C3"/>
                <w:rFonts w:ascii="Courier New" w:hAnsi="Courier New"/>
                <w:sz w:val="16"/>
              </w:rPr>
            </w:pPr>
            <w:r>
              <w:rPr>
                <w:rStyle w:val="C3"/>
                <w:rFonts w:ascii="Courier New" w:hAnsi="Courier New"/>
                <w:sz w:val="16"/>
              </w:rPr>
              <w:t>гр. 4.2 = гр. 2 * гр. 3.2 / 100</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p>
            <w:pPr>
              <w:pStyle w:val="P1"/>
              <w:suppressAutoHyphens w:val="0"/>
              <w:jc w:val="center"/>
              <w:rPr>
                <w:rStyle w:val="C3"/>
                <w:rFonts w:ascii="Courier New" w:hAnsi="Courier New"/>
                <w:sz w:val="16"/>
              </w:rPr>
            </w:pPr>
            <w:r>
              <w:rPr>
                <w:rStyle w:val="C3"/>
                <w:rFonts w:ascii="Courier New" w:hAnsi="Courier New"/>
                <w:sz w:val="16"/>
              </w:rPr>
              <w:t>гр. 4.3 = гр. 2 * гр. 3.3 / 100</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p>
            <w:pPr>
              <w:pStyle w:val="P1"/>
              <w:suppressAutoHyphens w:val="0"/>
              <w:jc w:val="center"/>
              <w:rPr>
                <w:rStyle w:val="C3"/>
                <w:rFonts w:ascii="Courier New" w:hAnsi="Courier New"/>
                <w:sz w:val="16"/>
              </w:rPr>
            </w:pPr>
            <w:r>
              <w:rPr>
                <w:rStyle w:val="C3"/>
                <w:rFonts w:ascii="Courier New" w:hAnsi="Courier New"/>
                <w:sz w:val="16"/>
              </w:rPr>
              <w:t>гр. 4.4 = гр. 2 * гр. 3.4 / 100</w:t>
            </w:r>
          </w:p>
        </w:tc>
      </w:tr>
      <w:tr>
        <w:trPr>
          <w:wAfter w:w="0" w:type="dxa"/>
        </w:trPr>
        <w:tc>
          <w:tcPr>
            <w:tcW w:w="36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14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36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Страховые взносы в бюджеты государственных внебюджетных фондов</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6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c>
          <w:tcPr>
            <w:tcW w:w="14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84" w:name="sub_130120661"/>
      <w:r>
        <w:rPr>
          <w:rStyle w:val="C3"/>
          <w:rFonts w:ascii="Courier New" w:hAnsi="Courier New"/>
          <w:sz w:val="16"/>
        </w:rPr>
        <w:t xml:space="preserve">(1) графы 3.1-3.4 заполняются в соответствии с данными граф 2.1-2.4 </w:t>
      </w:r>
      <w:r>
        <w:rPr>
          <w:rStyle w:val="C3"/>
          <w:rFonts w:ascii="Courier New" w:hAnsi="Courier New"/>
          <w:sz w:val="16"/>
        </w:rPr>
        <w:fldChar w:fldCharType="begin"/>
      </w:r>
      <w:r>
        <w:rPr>
          <w:rStyle w:val="C3"/>
          <w:rFonts w:ascii="Courier New" w:hAnsi="Courier New"/>
          <w:sz w:val="16"/>
        </w:rPr>
        <w:instrText xml:space="preserve">HYPERLINK  \l "sub_13012062"</w:instrText>
      </w:r>
      <w:r>
        <w:rPr>
          <w:rStyle w:val="C3"/>
          <w:rFonts w:ascii="Courier New" w:hAnsi="Courier New"/>
          <w:sz w:val="16"/>
        </w:rPr>
        <w:fldChar w:fldCharType="separate"/>
      </w:r>
      <w:r>
        <w:rPr>
          <w:rStyle w:val="C3"/>
          <w:rFonts w:ascii="Courier New" w:hAnsi="Courier New"/>
          <w:sz w:val="16"/>
        </w:rPr>
        <w:t>подраздела 4.2 раздела 4</w:t>
      </w:r>
      <w:r>
        <w:rPr>
          <w:rStyle w:val="C3"/>
          <w:rFonts w:ascii="Courier New" w:hAnsi="Courier New"/>
          <w:sz w:val="16"/>
        </w:rPr>
        <w:fldChar w:fldCharType="end"/>
      </w:r>
      <w:r>
        <w:rPr>
          <w:rStyle w:val="C3"/>
          <w:rFonts w:ascii="Courier New" w:hAnsi="Courier New"/>
          <w:sz w:val="16"/>
        </w:rPr>
        <w:t xml:space="preserve"> формы ОБАС 01.200 по строке "Фонд оплаты труда в год"</w:t>
      </w:r>
    </w:p>
    <w:p>
      <w:pPr>
        <w:pStyle w:val="P1"/>
        <w:ind w:firstLine="720"/>
        <w:jc w:val="both"/>
        <w:rPr>
          <w:rStyle w:val="C3"/>
          <w:rFonts w:ascii="Courier New" w:hAnsi="Courier New"/>
          <w:sz w:val="16"/>
        </w:rPr>
      </w:pPr>
      <w:bookmarkEnd w:id="84"/>
    </w:p>
    <w:p>
      <w:pPr>
        <w:pStyle w:val="P1"/>
        <w:ind w:firstLine="698"/>
        <w:jc w:val="right"/>
        <w:rPr>
          <w:rStyle w:val="C3"/>
          <w:rFonts w:ascii="Courier New" w:hAnsi="Courier New"/>
          <w:sz w:val="16"/>
        </w:rPr>
      </w:pPr>
      <w:bookmarkStart w:id="85" w:name="sub_1301300"/>
      <w:r>
        <w:rPr>
          <w:rStyle w:val="C3"/>
          <w:rFonts w:ascii="Courier New" w:hAnsi="Courier New"/>
          <w:b w:val="1"/>
          <w:sz w:val="16"/>
        </w:rPr>
        <w:t>Форма N 01.300</w:t>
      </w:r>
    </w:p>
    <w:p>
      <w:pPr>
        <w:pStyle w:val="P1"/>
        <w:ind w:firstLine="720"/>
        <w:jc w:val="both"/>
        <w:rPr>
          <w:rStyle w:val="C3"/>
          <w:rFonts w:ascii="Courier New" w:hAnsi="Courier New"/>
          <w:sz w:val="16"/>
        </w:rPr>
      </w:pPr>
      <w:bookmarkEnd w:id="85"/>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Обоснования бюджетных ассигнований на осуществление иных выплат персоналу, за исключением фонда оплаты труда, и страховые взносы в государственные внебюджетные фонды (виды расходов 112, 122, 129)</w:t>
      </w:r>
    </w:p>
    <w:p>
      <w:pPr>
        <w:pStyle w:val="P1"/>
        <w:widowControl w:val="1"/>
        <w:ind w:left="170"/>
        <w:jc w:val="both"/>
        <w:rPr>
          <w:rStyle w:val="C3"/>
          <w:rFonts w:ascii="Courier New" w:hAnsi="Courier New"/>
          <w:i w:val="1"/>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"____" _______________ 20___ г.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suppressAutoHyphens w:val="0"/>
        <w:jc w:val="center"/>
        <w:rPr>
          <w:rStyle w:val="C3"/>
          <w:rFonts w:ascii="Courier New" w:hAnsi="Courier New"/>
          <w:b w:val="1"/>
          <w:sz w:val="16"/>
        </w:rPr>
      </w:pPr>
      <w:bookmarkStart w:id="86" w:name="sub_1301301"/>
    </w:p>
    <w:p>
      <w:pPr>
        <w:pStyle w:val="P1"/>
        <w:suppressAutoHyphens w:val="0"/>
        <w:jc w:val="center"/>
        <w:rPr>
          <w:rStyle w:val="C3"/>
          <w:rFonts w:ascii="Courier New" w:hAnsi="Courier New"/>
          <w:sz w:val="16"/>
        </w:rPr>
      </w:pPr>
      <w:r>
        <w:rPr>
          <w:rStyle w:val="C3"/>
          <w:rFonts w:ascii="Courier New" w:hAnsi="Courier New"/>
          <w:b w:val="1"/>
          <w:sz w:val="16"/>
        </w:rPr>
        <w:t>1. Общий объем бюджетных ассигнований на осуществление иных выплат</w:t>
      </w:r>
      <w:bookmarkEnd w:id="86"/>
      <w:r>
        <w:rPr>
          <w:rStyle w:val="C3"/>
          <w:rFonts w:ascii="Courier New" w:hAnsi="Courier New"/>
          <w:b w:val="1"/>
          <w:sz w:val="16"/>
        </w:rPr>
        <w:t xml:space="preserve"> персоналу, за исключением фонда оплаты труда, и страховые взносы в государственные внебюджетные фонды</w:t>
      </w:r>
    </w:p>
    <w:p>
      <w:pPr>
        <w:pStyle w:val="P1"/>
        <w:ind w:firstLine="720"/>
        <w:jc w:val="both"/>
        <w:rPr>
          <w:rStyle w:val="C3"/>
          <w:rFonts w:ascii="Courier New" w:hAnsi="Courier New"/>
          <w:sz w:val="16"/>
        </w:rPr>
      </w:pPr>
    </w:p>
    <w:tbl>
      <w:tblPr>
        <w:tblStyle w:val="T2"/>
        <w:tblW w:w="14742"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84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439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850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"sub_13013011"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1843"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237"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87" w:name="sub_13013011"/>
      <w:r>
        <w:rPr>
          <w:rStyle w:val="C3"/>
          <w:rFonts w:ascii="Courier New" w:hAnsi="Courier New"/>
          <w:sz w:val="16"/>
        </w:rPr>
        <w:t xml:space="preserve">(1) данные граф 3.1-3.4 заполняются автоматически на основании данных граф 3.1-3.4 раздела 2 формы 01.300 по </w:t>
      </w:r>
      <w:r>
        <w:rPr>
          <w:rStyle w:val="C3"/>
          <w:rFonts w:ascii="Courier New" w:hAnsi="Courier New"/>
          <w:sz w:val="16"/>
        </w:rPr>
        <w:fldChar w:fldCharType="begin"/>
      </w:r>
      <w:r>
        <w:rPr>
          <w:rStyle w:val="C3"/>
          <w:rFonts w:ascii="Courier New" w:hAnsi="Courier New"/>
          <w:sz w:val="16"/>
        </w:rPr>
        <w:instrText>HYPERLINK \l "sub_13013020"</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w:t>
      </w:r>
    </w:p>
    <w:p>
      <w:pPr>
        <w:pStyle w:val="P1"/>
        <w:ind w:firstLine="720"/>
        <w:jc w:val="both"/>
        <w:rPr>
          <w:rStyle w:val="C3"/>
          <w:rFonts w:ascii="Courier New" w:hAnsi="Courier New"/>
          <w:sz w:val="16"/>
        </w:rPr>
      </w:pPr>
      <w:bookmarkEnd w:id="87"/>
    </w:p>
    <w:p>
      <w:pPr>
        <w:pStyle w:val="P1"/>
        <w:suppressAutoHyphens w:val="0"/>
        <w:ind w:firstLine="720"/>
        <w:jc w:val="center"/>
        <w:rPr>
          <w:rStyle w:val="C3"/>
          <w:rFonts w:ascii="Courier New" w:hAnsi="Courier New"/>
          <w:sz w:val="16"/>
        </w:rPr>
      </w:pPr>
      <w:bookmarkStart w:id="88" w:name="sub_1301302"/>
      <w:r>
        <w:rPr>
          <w:rStyle w:val="C3"/>
          <w:rFonts w:ascii="Courier New" w:hAnsi="Courier New"/>
          <w:b w:val="1"/>
          <w:sz w:val="16"/>
        </w:rPr>
        <w:t>2. Объем бюджетных ассигнований на осуществление иных выплат персоналу,</w:t>
      </w:r>
      <w:bookmarkEnd w:id="88"/>
      <w:r>
        <w:rPr>
          <w:rStyle w:val="C3"/>
          <w:rFonts w:ascii="Courier New" w:hAnsi="Courier New"/>
          <w:b w:val="1"/>
          <w:sz w:val="16"/>
        </w:rPr>
        <w:t xml:space="preserve"> за исключением фонда оплаты труда</w:t>
      </w:r>
    </w:p>
    <w:p>
      <w:pPr>
        <w:pStyle w:val="P1"/>
        <w:ind w:firstLine="720"/>
        <w:jc w:val="both"/>
        <w:rPr>
          <w:rStyle w:val="C3"/>
          <w:rFonts w:ascii="Courier New" w:hAnsi="Courier New"/>
          <w:sz w:val="16"/>
        </w:rPr>
      </w:pPr>
    </w:p>
    <w:tbl>
      <w:tblPr>
        <w:tblStyle w:val="T2"/>
        <w:tblW w:w="14742"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623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выплаты</w:t>
            </w:r>
          </w:p>
        </w:tc>
        <w:tc>
          <w:tcPr>
            <w:tcW w:w="850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w:t>
            </w:r>
            <w:r>
              <w:rPr>
                <w:rStyle w:val="C3"/>
                <w:rFonts w:ascii="Courier New" w:hAnsi="Courier New"/>
                <w:sz w:val="16"/>
              </w:rPr>
              <w:fldChar w:fldCharType="begin"/>
            </w:r>
            <w:r>
              <w:rPr>
                <w:rStyle w:val="C3"/>
                <w:rFonts w:ascii="Courier New" w:hAnsi="Courier New"/>
                <w:sz w:val="16"/>
              </w:rPr>
              <w:instrText>HYPERLINK \l "sub_13013021"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r>
              <w:rPr>
                <w:rStyle w:val="C3"/>
                <w:rFonts w:ascii="Courier New" w:hAnsi="Courier New"/>
                <w:sz w:val="16"/>
              </w:rPr>
              <w:t>, тыс. руб.</w:t>
            </w:r>
          </w:p>
        </w:tc>
      </w:tr>
      <w:tr>
        <w:trPr>
          <w:wAfter w:w="0" w:type="dxa"/>
        </w:trPr>
        <w:tc>
          <w:tcPr>
            <w:tcW w:w="6237"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62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2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r>
      <w:tr>
        <w:trPr>
          <w:wAfter w:w="0" w:type="dxa"/>
        </w:trPr>
        <w:tc>
          <w:tcPr>
            <w:tcW w:w="62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bookmarkStart w:id="89" w:name="sub_13013020"/>
            <w:r>
              <w:rPr>
                <w:rStyle w:val="C3"/>
                <w:rFonts w:ascii="Courier New" w:hAnsi="Courier New"/>
                <w:sz w:val="16"/>
              </w:rPr>
              <w:t>Всего, в том числе</w:t>
            </w:r>
            <w:bookmarkEnd w:id="89"/>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2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 отношении обеспечения выполнения функций исполнительных органов местного самоуправления и иных муниципальных органов, а также подведомственных казенных учреждений</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2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1. Компенсация работникам расходов по проезду к месту командировки и обратно</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2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2. Компенсация работникам расходов по найму жилого помещения в период командирования</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2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3. Иные выплаты</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2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4. Страховые взносы в бюджеты государственных внебюджетных фондов</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90" w:name="sub_13013021"/>
      <w:r>
        <w:rPr>
          <w:rStyle w:val="C3"/>
          <w:rFonts w:ascii="Courier New" w:hAnsi="Courier New"/>
          <w:sz w:val="16"/>
        </w:rPr>
        <w:t>(1) графы 2.1-2.4 заполняются автоматически на основании следующих данных:</w:t>
      </w:r>
    </w:p>
    <w:p>
      <w:pPr>
        <w:pStyle w:val="P1"/>
        <w:ind w:firstLine="720"/>
        <w:jc w:val="both"/>
        <w:rPr>
          <w:rStyle w:val="C3"/>
          <w:rFonts w:ascii="Courier New" w:hAnsi="Courier New"/>
          <w:sz w:val="16"/>
        </w:rPr>
      </w:pPr>
      <w:bookmarkEnd w:id="90"/>
      <w:r>
        <w:rPr>
          <w:rStyle w:val="C3"/>
          <w:rFonts w:ascii="Courier New" w:hAnsi="Courier New"/>
          <w:sz w:val="16"/>
        </w:rPr>
        <w:t xml:space="preserve">по строке "1. Компенсация работникам расходов по проезду к месту командировки и обратно" - графы 5 подраздела 3.1 раздела 3 формы ОБАС 01.300 по </w:t>
      </w:r>
      <w:r>
        <w:rPr>
          <w:rStyle w:val="C3"/>
          <w:rFonts w:ascii="Courier New" w:hAnsi="Courier New"/>
          <w:sz w:val="16"/>
        </w:rPr>
        <w:fldChar w:fldCharType="begin"/>
      </w:r>
      <w:r>
        <w:rPr>
          <w:rStyle w:val="C3"/>
          <w:rFonts w:ascii="Courier New" w:hAnsi="Courier New"/>
          <w:sz w:val="16"/>
        </w:rPr>
        <w:instrText>HYPERLINK \l "sub_1073741820"</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 из них:" по соответствующему периоду;</w:t>
      </w:r>
    </w:p>
    <w:p>
      <w:pPr>
        <w:pStyle w:val="P1"/>
        <w:ind w:firstLine="720"/>
        <w:jc w:val="both"/>
        <w:rPr>
          <w:rStyle w:val="C3"/>
          <w:rFonts w:ascii="Courier New" w:hAnsi="Courier New"/>
          <w:sz w:val="16"/>
        </w:rPr>
      </w:pPr>
      <w:r>
        <w:rPr>
          <w:rStyle w:val="C3"/>
          <w:rFonts w:ascii="Courier New" w:hAnsi="Courier New"/>
          <w:sz w:val="16"/>
        </w:rPr>
        <w:t xml:space="preserve">по строке "2. Компенсация работникам расходов по найму жилого помещения в период командирования" - графы 6 подраздела 3.2 раздела 3 формы ОБАС 01.300 по </w:t>
      </w:r>
      <w:r>
        <w:rPr>
          <w:rStyle w:val="C3"/>
          <w:rFonts w:ascii="Courier New" w:hAnsi="Courier New"/>
          <w:sz w:val="16"/>
        </w:rPr>
        <w:fldChar w:fldCharType="begin"/>
      </w:r>
      <w:r>
        <w:rPr>
          <w:rStyle w:val="C3"/>
          <w:rFonts w:ascii="Courier New" w:hAnsi="Courier New"/>
          <w:sz w:val="16"/>
        </w:rPr>
        <w:instrText>HYPERLINK \l "sub_1073741820"</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 из них:" по соответствующему периоду;</w:t>
      </w:r>
    </w:p>
    <w:p>
      <w:pPr>
        <w:pStyle w:val="P1"/>
        <w:ind w:firstLine="720"/>
        <w:jc w:val="both"/>
        <w:rPr>
          <w:rStyle w:val="C3"/>
          <w:rFonts w:ascii="Courier New" w:hAnsi="Courier New"/>
          <w:sz w:val="16"/>
        </w:rPr>
      </w:pPr>
      <w:r>
        <w:rPr>
          <w:rStyle w:val="C3"/>
          <w:rFonts w:ascii="Courier New" w:hAnsi="Courier New"/>
          <w:sz w:val="16"/>
        </w:rPr>
        <w:t>по строке "3. Иные выплаты" - графы 5 подраздела 3.3 раздела 3 формы ОБАС 01.300 по строке "Итого" по соответствующему периоду;</w:t>
      </w:r>
    </w:p>
    <w:p>
      <w:pPr>
        <w:pStyle w:val="P1"/>
        <w:ind w:firstLine="720"/>
        <w:jc w:val="both"/>
        <w:rPr>
          <w:rStyle w:val="C3"/>
          <w:rFonts w:ascii="Courier New" w:hAnsi="Courier New"/>
          <w:sz w:val="16"/>
        </w:rPr>
      </w:pPr>
      <w:r>
        <w:rPr>
          <w:rStyle w:val="C3"/>
          <w:rFonts w:ascii="Courier New" w:hAnsi="Courier New"/>
          <w:sz w:val="16"/>
        </w:rPr>
        <w:t xml:space="preserve">по строке "4. Страховые взносы в бюджеты государственных внебюджетных фондов" - графы 4.1-4.4 </w:t>
      </w:r>
      <w:r>
        <w:rPr>
          <w:rStyle w:val="C3"/>
          <w:rFonts w:ascii="Courier New" w:hAnsi="Courier New"/>
          <w:sz w:val="16"/>
        </w:rPr>
        <w:fldChar w:fldCharType="begin"/>
      </w:r>
      <w:r>
        <w:rPr>
          <w:rStyle w:val="C3"/>
          <w:rFonts w:ascii="Courier New" w:hAnsi="Courier New"/>
          <w:sz w:val="16"/>
        </w:rPr>
        <w:instrText>HYPERLINK \l "sub_13013035"</w:instrText>
      </w:r>
      <w:r>
        <w:rPr>
          <w:rStyle w:val="C3"/>
          <w:rFonts w:ascii="Courier New" w:hAnsi="Courier New"/>
          <w:sz w:val="16"/>
        </w:rPr>
        <w:fldChar w:fldCharType="separate"/>
      </w:r>
      <w:r>
        <w:rPr>
          <w:rStyle w:val="C3"/>
          <w:rFonts w:ascii="Courier New" w:hAnsi="Courier New"/>
          <w:sz w:val="16"/>
        </w:rPr>
        <w:t>подраздела 3.5 раздела 3</w:t>
      </w:r>
      <w:r>
        <w:rPr>
          <w:rStyle w:val="C3"/>
          <w:rFonts w:ascii="Courier New" w:hAnsi="Courier New"/>
          <w:sz w:val="16"/>
        </w:rPr>
        <w:fldChar w:fldCharType="end"/>
      </w:r>
      <w:r>
        <w:rPr>
          <w:rStyle w:val="C3"/>
          <w:rFonts w:ascii="Courier New" w:hAnsi="Courier New"/>
          <w:sz w:val="16"/>
        </w:rPr>
        <w:t xml:space="preserve"> формы ОБАС 01.300 по соответствующему периоду</w:t>
      </w:r>
    </w:p>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p>
    <w:p>
      <w:pPr>
        <w:pStyle w:val="P1"/>
        <w:suppressAutoHyphens w:val="0"/>
        <w:jc w:val="center"/>
        <w:rPr>
          <w:rStyle w:val="C3"/>
          <w:rFonts w:ascii="Courier New" w:hAnsi="Courier New"/>
          <w:sz w:val="16"/>
        </w:rPr>
      </w:pPr>
      <w:bookmarkStart w:id="91" w:name="sub_1301303"/>
      <w:r>
        <w:rPr>
          <w:rStyle w:val="C3"/>
          <w:rFonts w:ascii="Courier New" w:hAnsi="Courier New"/>
          <w:b w:val="1"/>
          <w:sz w:val="16"/>
        </w:rPr>
        <w:t>3. Расчет объема бюджетных ассигнований на осуществление</w:t>
      </w:r>
      <w:bookmarkEnd w:id="91"/>
      <w:r>
        <w:rPr>
          <w:rStyle w:val="C3"/>
          <w:rFonts w:ascii="Courier New" w:hAnsi="Courier New"/>
          <w:b w:val="1"/>
          <w:sz w:val="16"/>
        </w:rPr>
        <w:t xml:space="preserve"> иных выплат персоналу, за исключением фонда оплаты труда,</w:t>
      </w:r>
    </w:p>
    <w:p>
      <w:pPr>
        <w:pStyle w:val="P1"/>
        <w:suppressAutoHyphens w:val="0"/>
        <w:ind w:firstLine="720"/>
        <w:jc w:val="center"/>
        <w:rPr>
          <w:rStyle w:val="C3"/>
          <w:rFonts w:ascii="Courier New" w:hAnsi="Courier New"/>
          <w:b w:val="1"/>
          <w:sz w:val="16"/>
        </w:rPr>
      </w:pPr>
      <w:r>
        <w:rPr>
          <w:rStyle w:val="C3"/>
          <w:rFonts w:ascii="Courier New" w:hAnsi="Courier New"/>
          <w:b w:val="1"/>
          <w:sz w:val="16"/>
        </w:rPr>
        <w:t>в отношении обеспечения выполнения функций органов</w:t>
      </w:r>
      <w:r>
        <w:rPr>
          <w:rStyle w:val="C3"/>
          <w:rFonts w:ascii="Courier New" w:hAnsi="Courier New"/>
          <w:sz w:val="16"/>
        </w:rPr>
        <w:t xml:space="preserve"> </w:t>
      </w:r>
      <w:r>
        <w:rPr>
          <w:rStyle w:val="C3"/>
          <w:rFonts w:ascii="Courier New" w:hAnsi="Courier New"/>
          <w:b w:val="1"/>
          <w:sz w:val="16"/>
        </w:rPr>
        <w:t>местного самоуправления, а также подведомственных казенных учреждений</w:t>
      </w:r>
    </w:p>
    <w:p>
      <w:pPr>
        <w:pStyle w:val="P1"/>
        <w:suppressAutoHyphens w:val="0"/>
        <w:ind w:firstLine="720"/>
        <w:jc w:val="both"/>
        <w:rPr>
          <w:rStyle w:val="C3"/>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"sub_1301331"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92" w:name="sub_13013031"/>
      <w:r>
        <w:rPr>
          <w:rStyle w:val="C3"/>
          <w:rFonts w:ascii="Courier New" w:hAnsi="Courier New"/>
          <w:b w:val="1"/>
          <w:sz w:val="16"/>
        </w:rPr>
        <w:t>3.1 Расчет компенсации работникам расходов по проезду</w:t>
      </w:r>
      <w:bookmarkEnd w:id="92"/>
      <w:r>
        <w:rPr>
          <w:rStyle w:val="C3"/>
          <w:rFonts w:ascii="Courier New" w:hAnsi="Courier New"/>
          <w:b w:val="1"/>
          <w:sz w:val="16"/>
        </w:rPr>
        <w:t xml:space="preserve"> к месту командировки и обратно</w:t>
      </w:r>
    </w:p>
    <w:p>
      <w:pPr>
        <w:pStyle w:val="P1"/>
        <w:ind w:firstLine="720"/>
        <w:jc w:val="both"/>
        <w:rPr>
          <w:rStyle w:val="C3"/>
          <w:rFonts w:ascii="Courier New" w:hAnsi="Courier New"/>
          <w:sz w:val="16"/>
        </w:rPr>
      </w:pPr>
    </w:p>
    <w:tbl>
      <w:tblPr>
        <w:tblStyle w:val="T2"/>
        <w:tblW w:w="14601"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Height w:hRule="atLeast" w:val="276"/>
        </w:trPr>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Категория должностей</w:t>
            </w:r>
          </w:p>
        </w:tc>
        <w:tc>
          <w:tcPr>
            <w:tcW w:w="28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Средний размер выплаты на 1 сотрудника, руб.</w:t>
            </w:r>
          </w:p>
        </w:tc>
        <w:tc>
          <w:tcPr>
            <w:tcW w:w="29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Количество получателей выплаты, чел.</w:t>
            </w:r>
          </w:p>
        </w:tc>
        <w:tc>
          <w:tcPr>
            <w:tcW w:w="24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Среднее количество выплат в год, ед.</w:t>
            </w:r>
          </w:p>
        </w:tc>
        <w:tc>
          <w:tcPr>
            <w:tcW w:w="42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 гр. 5 = (гр. 2 * гр. 3 * гр. 4)/1000</w:t>
            </w:r>
          </w:p>
        </w:tc>
      </w:tr>
      <w:tr>
        <w:trPr>
          <w:wAfter w:w="0" w:type="dxa"/>
        </w:trPr>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8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29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24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42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r>
      <w:tr>
        <w:trPr>
          <w:wAfter w:w="0" w:type="dxa"/>
        </w:trPr>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93" w:name="sub_1073741820"/>
            <w:r>
              <w:rPr>
                <w:rStyle w:val="C3"/>
                <w:rFonts w:ascii="Courier New" w:hAnsi="Courier New"/>
                <w:sz w:val="16"/>
              </w:rPr>
              <w:t>Всего, из них:</w:t>
            </w:r>
            <w:bookmarkEnd w:id="93"/>
          </w:p>
        </w:tc>
        <w:tc>
          <w:tcPr>
            <w:tcW w:w="28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2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руководители</w:t>
            </w:r>
            <w:r>
              <w:rPr>
                <w:rStyle w:val="C3"/>
                <w:rFonts w:ascii="Courier New" w:hAnsi="Courier New"/>
                <w:sz w:val="16"/>
              </w:rPr>
              <w:fldChar w:fldCharType="begin"/>
            </w:r>
            <w:r>
              <w:rPr>
                <w:rStyle w:val="C3"/>
                <w:rFonts w:ascii="Courier New" w:hAnsi="Courier New"/>
                <w:sz w:val="16"/>
              </w:rPr>
              <w:instrText>HYPERLINK \l "sub_130130311"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8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2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94" w:name="sub_1301331"/>
      <w:r>
        <w:rPr>
          <w:rStyle w:val="C3"/>
          <w:rFonts w:ascii="Courier New" w:hAnsi="Courier New"/>
          <w:sz w:val="16"/>
        </w:rPr>
        <w:t xml:space="preserve">* </w:t>
      </w:r>
      <w:r>
        <w:rPr>
          <w:rStyle w:val="C3"/>
          <w:rFonts w:ascii="Courier New" w:hAnsi="Courier New"/>
          <w:sz w:val="16"/>
        </w:rPr>
        <w:fldChar w:fldCharType="begin"/>
      </w:r>
      <w:r>
        <w:rPr>
          <w:rStyle w:val="C3"/>
          <w:rFonts w:ascii="Courier New" w:hAnsi="Courier New"/>
          <w:sz w:val="16"/>
        </w:rPr>
        <w:instrText>HYPERLINK \l "sub_13013031"</w:instrText>
      </w:r>
      <w:r>
        <w:rPr>
          <w:rStyle w:val="C3"/>
          <w:rFonts w:ascii="Courier New" w:hAnsi="Courier New"/>
          <w:sz w:val="16"/>
        </w:rPr>
        <w:fldChar w:fldCharType="separate"/>
      </w:r>
      <w:r>
        <w:rPr>
          <w:rStyle w:val="C3"/>
          <w:rFonts w:ascii="Courier New" w:hAnsi="Courier New"/>
          <w:sz w:val="16"/>
        </w:rPr>
        <w:t>подразделы 3.1</w:t>
      </w:r>
      <w:r>
        <w:rPr>
          <w:rStyle w:val="C3"/>
          <w:rFonts w:ascii="Courier New" w:hAnsi="Courier New"/>
          <w:sz w:val="16"/>
        </w:rPr>
        <w:fldChar w:fldCharType="end"/>
      </w:r>
      <w:r>
        <w:rPr>
          <w:rStyle w:val="C3"/>
          <w:rFonts w:ascii="Courier New" w:hAnsi="Courier New"/>
          <w:sz w:val="16"/>
        </w:rPr>
        <w:t xml:space="preserve">, </w:t>
      </w:r>
      <w:r>
        <w:rPr>
          <w:rStyle w:val="C3"/>
          <w:rFonts w:ascii="Courier New" w:hAnsi="Courier New"/>
          <w:sz w:val="16"/>
        </w:rPr>
        <w:fldChar w:fldCharType="begin"/>
      </w:r>
      <w:r>
        <w:rPr>
          <w:rStyle w:val="C3"/>
          <w:rFonts w:ascii="Courier New" w:hAnsi="Courier New"/>
          <w:sz w:val="16"/>
        </w:rPr>
        <w:instrText>HYPERLINK \l "sub_13013032"</w:instrText>
      </w:r>
      <w:r>
        <w:rPr>
          <w:rStyle w:val="C3"/>
          <w:rFonts w:ascii="Courier New" w:hAnsi="Courier New"/>
          <w:sz w:val="16"/>
        </w:rPr>
        <w:fldChar w:fldCharType="separate"/>
      </w:r>
      <w:r>
        <w:rPr>
          <w:rStyle w:val="C3"/>
          <w:rFonts w:ascii="Courier New" w:hAnsi="Courier New"/>
          <w:sz w:val="16"/>
        </w:rPr>
        <w:t>3.2</w:t>
      </w:r>
      <w:r>
        <w:rPr>
          <w:rStyle w:val="C3"/>
          <w:rFonts w:ascii="Courier New" w:hAnsi="Courier New"/>
          <w:sz w:val="16"/>
        </w:rPr>
        <w:fldChar w:fldCharType="end"/>
      </w:r>
      <w:r>
        <w:rPr>
          <w:rStyle w:val="C3"/>
          <w:rFonts w:ascii="Courier New" w:hAnsi="Courier New"/>
          <w:sz w:val="16"/>
        </w:rPr>
        <w:t xml:space="preserve">, </w:t>
      </w:r>
      <w:r>
        <w:rPr>
          <w:rStyle w:val="C3"/>
          <w:rFonts w:ascii="Courier New" w:hAnsi="Courier New"/>
          <w:sz w:val="16"/>
        </w:rPr>
        <w:fldChar w:fldCharType="begin"/>
      </w:r>
      <w:r>
        <w:rPr>
          <w:rStyle w:val="C3"/>
          <w:rFonts w:ascii="Courier New" w:hAnsi="Courier New"/>
          <w:sz w:val="16"/>
        </w:rPr>
        <w:instrText>HYPERLINK \l "sub_13013033"</w:instrText>
      </w:r>
      <w:r>
        <w:rPr>
          <w:rStyle w:val="C3"/>
          <w:rFonts w:ascii="Courier New" w:hAnsi="Courier New"/>
          <w:sz w:val="16"/>
        </w:rPr>
        <w:fldChar w:fldCharType="separate"/>
      </w:r>
      <w:r>
        <w:rPr>
          <w:rStyle w:val="C3"/>
          <w:rFonts w:ascii="Courier New" w:hAnsi="Courier New"/>
          <w:sz w:val="16"/>
        </w:rPr>
        <w:t>3.3</w:t>
      </w:r>
      <w:r>
        <w:rPr>
          <w:rStyle w:val="C3"/>
          <w:rFonts w:ascii="Courier New" w:hAnsi="Courier New"/>
          <w:sz w:val="16"/>
        </w:rPr>
        <w:fldChar w:fldCharType="end"/>
      </w:r>
      <w:r>
        <w:rPr>
          <w:rStyle w:val="C3"/>
          <w:rFonts w:ascii="Courier New" w:hAnsi="Courier New"/>
          <w:sz w:val="16"/>
        </w:rPr>
        <w:t xml:space="preserve"> формы ОБАС 01.300 формируется раздельно по текущему финансовому году, очередному финансовому году, первому и второму году планового периода</w:t>
      </w:r>
    </w:p>
    <w:p>
      <w:pPr>
        <w:pStyle w:val="P1"/>
        <w:ind w:firstLine="720"/>
        <w:jc w:val="both"/>
        <w:rPr>
          <w:rStyle w:val="C3"/>
          <w:rFonts w:ascii="Courier New" w:hAnsi="Courier New"/>
          <w:sz w:val="16"/>
        </w:rPr>
      </w:pPr>
      <w:bookmarkEnd w:id="94"/>
      <w:bookmarkStart w:id="95" w:name="sub_130130311"/>
      <w:r>
        <w:rPr>
          <w:rStyle w:val="C3"/>
          <w:rFonts w:ascii="Courier New" w:hAnsi="Courier New"/>
          <w:sz w:val="16"/>
        </w:rPr>
        <w:t>(1) по строке "руководители" в целях заполнения подраздела 3.1 раздела 3 формы ОБАС 01.300 отражаются расходы на компенсацию работникам расходов по проезду к месту командировки и обратно по следующим категориям работников:</w:t>
      </w:r>
    </w:p>
    <w:p>
      <w:pPr>
        <w:pStyle w:val="P1"/>
        <w:ind w:firstLine="720"/>
        <w:jc w:val="both"/>
        <w:rPr>
          <w:rStyle w:val="C3"/>
          <w:rFonts w:ascii="Courier New" w:hAnsi="Courier New"/>
          <w:sz w:val="16"/>
        </w:rPr>
      </w:pPr>
      <w:bookmarkEnd w:id="95"/>
      <w:r>
        <w:rPr>
          <w:rStyle w:val="C3"/>
          <w:rFonts w:ascii="Courier New" w:hAnsi="Courier New"/>
          <w:sz w:val="16"/>
        </w:rPr>
        <w:t>для должностей муниципальной службы- все должности муниципальной службы;</w:t>
      </w:r>
    </w:p>
    <w:p>
      <w:pPr>
        <w:pStyle w:val="P1"/>
        <w:ind w:firstLine="720"/>
        <w:jc w:val="both"/>
        <w:rPr>
          <w:rStyle w:val="C3"/>
          <w:rFonts w:ascii="Courier New" w:hAnsi="Courier New"/>
          <w:sz w:val="16"/>
        </w:rPr>
      </w:pPr>
      <w:r>
        <w:rPr>
          <w:rStyle w:val="C3"/>
          <w:rFonts w:ascii="Courier New" w:hAnsi="Courier New"/>
          <w:sz w:val="16"/>
        </w:rPr>
        <w:t>для муниципальных служащих и казенных учреждений - категории руководителей</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96" w:name="sub_13013032"/>
      <w:r>
        <w:rPr>
          <w:rStyle w:val="C3"/>
          <w:rFonts w:ascii="Courier New" w:hAnsi="Courier New"/>
          <w:b w:val="1"/>
          <w:sz w:val="16"/>
        </w:rPr>
        <w:t>3.2 Расчет компенсации работникам расходов по найму</w:t>
      </w:r>
      <w:bookmarkEnd w:id="96"/>
      <w:r>
        <w:rPr>
          <w:rStyle w:val="C3"/>
          <w:rFonts w:ascii="Courier New" w:hAnsi="Courier New"/>
          <w:b w:val="1"/>
          <w:sz w:val="16"/>
        </w:rPr>
        <w:t xml:space="preserve"> жилого помещения в период командирования</w:t>
      </w:r>
    </w:p>
    <w:p>
      <w:pPr>
        <w:pStyle w:val="P1"/>
        <w:ind w:firstLine="720"/>
        <w:jc w:val="both"/>
        <w:rPr>
          <w:rStyle w:val="C3"/>
          <w:rFonts w:ascii="Courier New" w:hAnsi="Courier New"/>
          <w:sz w:val="16"/>
        </w:rPr>
      </w:pPr>
    </w:p>
    <w:tbl>
      <w:tblPr>
        <w:tblStyle w:val="T2"/>
        <w:tblW w:w="1488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Height w:hRule="atLeast" w:val="276"/>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Категория должностей</w:t>
            </w:r>
          </w:p>
        </w:tc>
        <w:tc>
          <w:tcPr>
            <w:tcW w:w="326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Средний размер выплаты на 1 сотрудника в 1 день, руб.</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Количество дней</w:t>
            </w:r>
          </w:p>
        </w:tc>
        <w:tc>
          <w:tcPr>
            <w:tcW w:w="200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Количество получателей выплаты, чел.</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Среднее количество выплат в год</w:t>
            </w:r>
            <w:r>
              <w:rPr>
                <w:rStyle w:val="C3"/>
                <w:rFonts w:ascii="Courier New" w:hAnsi="Courier New"/>
                <w:sz w:val="16"/>
              </w:rPr>
              <w:fldChar w:fldCharType="begin"/>
            </w:r>
            <w:r>
              <w:rPr>
                <w:rStyle w:val="C3"/>
                <w:rFonts w:ascii="Courier New" w:hAnsi="Courier New"/>
                <w:sz w:val="16"/>
              </w:rPr>
              <w:instrText>HYPERLINK \l "sub_130130321"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r>
              <w:rPr>
                <w:rStyle w:val="C3"/>
                <w:rFonts w:ascii="Courier New" w:hAnsi="Courier New"/>
                <w:sz w:val="16"/>
              </w:rPr>
              <w:t>, ед.</w:t>
            </w:r>
          </w:p>
        </w:tc>
        <w:tc>
          <w:tcPr>
            <w:tcW w:w="367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 гр. 6 = (гр. 2 * гр. 3 * гр. 4 * гр. 5)/1000</w:t>
            </w: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1</w:t>
            </w:r>
          </w:p>
        </w:tc>
        <w:tc>
          <w:tcPr>
            <w:tcW w:w="326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2</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3</w:t>
            </w:r>
          </w:p>
        </w:tc>
        <w:tc>
          <w:tcPr>
            <w:tcW w:w="200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4</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5</w:t>
            </w:r>
          </w:p>
        </w:tc>
        <w:tc>
          <w:tcPr>
            <w:tcW w:w="367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center"/>
              <w:rPr>
                <w:rStyle w:val="C3"/>
                <w:rFonts w:ascii="Courier New" w:hAnsi="Courier New"/>
                <w:sz w:val="16"/>
              </w:rPr>
            </w:pPr>
            <w:r>
              <w:rPr>
                <w:rStyle w:val="C3"/>
                <w:rFonts w:ascii="Courier New" w:hAnsi="Courier New"/>
                <w:sz w:val="16"/>
              </w:rPr>
              <w:t>6</w:t>
            </w: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bookmarkStart w:id="97" w:name="sub_130130329"/>
            <w:r>
              <w:rPr>
                <w:rStyle w:val="C3"/>
                <w:rFonts w:ascii="Courier New" w:hAnsi="Courier New"/>
                <w:sz w:val="16"/>
              </w:rPr>
              <w:t>Всего, из них:</w:t>
            </w:r>
            <w:bookmarkEnd w:id="97"/>
          </w:p>
        </w:tc>
        <w:tc>
          <w:tcPr>
            <w:tcW w:w="326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p>
        </w:tc>
        <w:tc>
          <w:tcPr>
            <w:tcW w:w="200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p>
        </w:tc>
        <w:tc>
          <w:tcPr>
            <w:tcW w:w="367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r>
              <w:rPr>
                <w:rStyle w:val="C3"/>
                <w:rFonts w:ascii="Courier New" w:hAnsi="Courier New"/>
                <w:sz w:val="16"/>
              </w:rPr>
              <w:t>руководители</w:t>
            </w:r>
            <w:r>
              <w:rPr>
                <w:rStyle w:val="C3"/>
                <w:rFonts w:ascii="Courier New" w:hAnsi="Courier New"/>
                <w:sz w:val="16"/>
              </w:rPr>
              <w:fldChar w:fldCharType="begin"/>
            </w:r>
            <w:r>
              <w:rPr>
                <w:rStyle w:val="C3"/>
                <w:rFonts w:ascii="Courier New" w:hAnsi="Courier New"/>
                <w:sz w:val="16"/>
              </w:rPr>
              <w:instrText>HYPERLINK \l "sub_130130322"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326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p>
        </w:tc>
        <w:tc>
          <w:tcPr>
            <w:tcW w:w="200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p>
        </w:tc>
        <w:tc>
          <w:tcPr>
            <w:tcW w:w="3670" w:type="dxa"/>
            <w:tcBorders>
              <w:top w:val="single" w:sz="4" w:space="0" w:shadow="0" w:frame="0" w:color="auto"/>
              <w:left w:val="single" w:sz="4" w:space="0" w:shadow="0" w:frame="0" w:color="auto"/>
              <w:bottom w:val="single" w:sz="4" w:space="0" w:shadow="0" w:frame="0" w:color="auto"/>
              <w:right w:val="single" w:sz="4" w:space="0" w:shadow="0" w:frame="0" w:color="auto"/>
            </w:tcBorders>
            <w:vAlign w:val="center"/>
          </w:tcPr>
          <w:p>
            <w:pPr>
              <w:pStyle w:val="P1"/>
              <w:suppressAutoHyphens w:val="0"/>
              <w:jc w:val="both"/>
              <w:rPr>
                <w:rStyle w:val="C3"/>
                <w:rFonts w:ascii="Courier New" w:hAnsi="Courier New"/>
                <w:sz w:val="16"/>
              </w:rPr>
            </w:pPr>
          </w:p>
        </w:tc>
      </w:tr>
    </w:tbl>
    <w:p>
      <w:pPr>
        <w:pStyle w:val="P1"/>
        <w:ind w:firstLine="708"/>
        <w:jc w:val="both"/>
        <w:rPr>
          <w:rStyle w:val="C3"/>
          <w:rFonts w:ascii="Courier New" w:hAnsi="Courier New"/>
          <w:sz w:val="16"/>
        </w:rPr>
      </w:pPr>
      <w:bookmarkStart w:id="98" w:name="sub_130130321"/>
      <w:r>
        <w:rPr>
          <w:rStyle w:val="C3"/>
          <w:rFonts w:ascii="Courier New" w:hAnsi="Courier New"/>
          <w:sz w:val="16"/>
        </w:rPr>
        <w:t xml:space="preserve">(1) значение графы 5 не может превышать значение графы 4 </w:t>
      </w:r>
      <w:r>
        <w:rPr>
          <w:rStyle w:val="C3"/>
          <w:rFonts w:ascii="Courier New" w:hAnsi="Courier New"/>
          <w:sz w:val="16"/>
        </w:rPr>
        <w:fldChar w:fldCharType="begin"/>
      </w:r>
      <w:r>
        <w:rPr>
          <w:rStyle w:val="C3"/>
          <w:rFonts w:ascii="Courier New" w:hAnsi="Courier New"/>
          <w:sz w:val="16"/>
        </w:rPr>
        <w:instrText>HYPERLINK \l "sub_13013031"</w:instrText>
      </w:r>
      <w:r>
        <w:rPr>
          <w:rStyle w:val="C3"/>
          <w:rFonts w:ascii="Courier New" w:hAnsi="Courier New"/>
          <w:sz w:val="16"/>
        </w:rPr>
        <w:fldChar w:fldCharType="separate"/>
      </w:r>
      <w:r>
        <w:rPr>
          <w:rStyle w:val="C3"/>
          <w:rFonts w:ascii="Courier New" w:hAnsi="Courier New"/>
          <w:sz w:val="16"/>
        </w:rPr>
        <w:t>подраздела 3.1</w:t>
      </w:r>
      <w:r>
        <w:rPr>
          <w:rStyle w:val="C3"/>
          <w:rFonts w:ascii="Courier New" w:hAnsi="Courier New"/>
          <w:sz w:val="16"/>
        </w:rPr>
        <w:fldChar w:fldCharType="end"/>
      </w:r>
      <w:r>
        <w:rPr>
          <w:rStyle w:val="C3"/>
          <w:rFonts w:ascii="Courier New" w:hAnsi="Courier New"/>
          <w:sz w:val="16"/>
        </w:rPr>
        <w:t xml:space="preserve"> раздела 3 формы ОБАС 01.300</w:t>
      </w:r>
    </w:p>
    <w:p>
      <w:pPr>
        <w:pStyle w:val="P1"/>
        <w:ind w:firstLine="720"/>
        <w:jc w:val="both"/>
        <w:rPr>
          <w:rStyle w:val="C3"/>
          <w:rFonts w:ascii="Courier New" w:hAnsi="Courier New"/>
          <w:sz w:val="16"/>
        </w:rPr>
      </w:pPr>
      <w:bookmarkEnd w:id="98"/>
      <w:bookmarkStart w:id="99" w:name="sub_130130322"/>
      <w:r>
        <w:rPr>
          <w:rStyle w:val="C3"/>
          <w:rFonts w:ascii="Courier New" w:hAnsi="Courier New"/>
          <w:sz w:val="16"/>
        </w:rPr>
        <w:t>(2) по строке "руководители" в целях заполнения подраздела 3.2 раздела 3 формы ОБАС 01.300 отражаются расходы на компенсацию работникам расходов по найму жилого помещения в период командирования по следующим категориям работников:</w:t>
      </w:r>
    </w:p>
    <w:p>
      <w:pPr>
        <w:pStyle w:val="P1"/>
        <w:ind w:firstLine="720"/>
        <w:jc w:val="both"/>
        <w:rPr>
          <w:rStyle w:val="C3"/>
          <w:rFonts w:ascii="Courier New" w:hAnsi="Courier New"/>
          <w:sz w:val="16"/>
        </w:rPr>
      </w:pPr>
      <w:bookmarkEnd w:id="99"/>
      <w:r>
        <w:rPr>
          <w:rStyle w:val="C3"/>
          <w:rFonts w:ascii="Courier New" w:hAnsi="Courier New"/>
          <w:sz w:val="16"/>
        </w:rPr>
        <w:t>для должностей муниципальной службы - все должности муниципальной службы;</w:t>
      </w:r>
    </w:p>
    <w:p>
      <w:pPr>
        <w:pStyle w:val="P1"/>
        <w:ind w:firstLine="720"/>
        <w:jc w:val="both"/>
        <w:rPr>
          <w:rStyle w:val="C3"/>
          <w:rFonts w:ascii="Courier New" w:hAnsi="Courier New"/>
          <w:sz w:val="16"/>
        </w:rPr>
      </w:pPr>
      <w:r>
        <w:rPr>
          <w:rStyle w:val="C3"/>
          <w:rFonts w:ascii="Courier New" w:hAnsi="Courier New"/>
          <w:sz w:val="16"/>
        </w:rPr>
        <w:t>для муниципальных служащих и казенных учреждений - категории руководителей</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100" w:name="sub_13013033"/>
      <w:r>
        <w:rPr>
          <w:rStyle w:val="C3"/>
          <w:rFonts w:ascii="Courier New" w:hAnsi="Courier New"/>
          <w:b w:val="1"/>
          <w:sz w:val="16"/>
        </w:rPr>
        <w:t>3.3 Расчет иных выплат персоналу, за исключением фонда оплаты труда</w:t>
      </w:r>
    </w:p>
    <w:p>
      <w:pPr>
        <w:pStyle w:val="P1"/>
        <w:ind w:firstLine="720"/>
        <w:jc w:val="both"/>
        <w:rPr>
          <w:rStyle w:val="C3"/>
          <w:rFonts w:ascii="Courier New" w:hAnsi="Courier New"/>
          <w:sz w:val="16"/>
        </w:rPr>
      </w:pPr>
      <w:bookmarkEnd w:id="100"/>
    </w:p>
    <w:tbl>
      <w:tblPr>
        <w:tblStyle w:val="T2"/>
        <w:tblW w:w="1488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Height w:hRule="atLeast" w:val="276"/>
        </w:trPr>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выплаты</w:t>
            </w:r>
          </w:p>
        </w:tc>
        <w:tc>
          <w:tcPr>
            <w:tcW w:w="243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Размер выплаты на 1 сотрудника, руб.</w:t>
            </w:r>
          </w:p>
        </w:tc>
        <w:tc>
          <w:tcPr>
            <w:tcW w:w="29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Количество получателей выплаты, чел.</w:t>
            </w:r>
          </w:p>
        </w:tc>
        <w:tc>
          <w:tcPr>
            <w:tcW w:w="24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Среднее количество выплат в год, ед.</w:t>
            </w:r>
          </w:p>
        </w:tc>
        <w:tc>
          <w:tcPr>
            <w:tcW w:w="48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 гр. 5 = (гр. 2 * гр. 3 * гр. 4)/1000</w:t>
            </w:r>
          </w:p>
        </w:tc>
      </w:tr>
      <w:tr>
        <w:trPr>
          <w:wAfter w:w="0" w:type="dxa"/>
        </w:trPr>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43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29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24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48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r>
      <w:tr>
        <w:trPr>
          <w:wAfter w:w="0" w:type="dxa"/>
        </w:trPr>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3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8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3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8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243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x</w:t>
            </w:r>
          </w:p>
        </w:tc>
        <w:tc>
          <w:tcPr>
            <w:tcW w:w="29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x</w:t>
            </w:r>
          </w:p>
        </w:tc>
        <w:tc>
          <w:tcPr>
            <w:tcW w:w="48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101" w:name="sub_13013034"/>
      <w:r>
        <w:rPr>
          <w:rStyle w:val="C3"/>
          <w:rFonts w:ascii="Courier New" w:hAnsi="Courier New"/>
          <w:b w:val="1"/>
          <w:sz w:val="16"/>
        </w:rPr>
        <w:t>3.4. Сведения о нормативных правовых (правовых) актах, устанавливающих</w:t>
      </w:r>
      <w:bookmarkEnd w:id="101"/>
      <w:r>
        <w:rPr>
          <w:rStyle w:val="C3"/>
          <w:rFonts w:ascii="Courier New" w:hAnsi="Courier New"/>
          <w:b w:val="1"/>
          <w:sz w:val="16"/>
        </w:rPr>
        <w:t xml:space="preserve"> размер выплаты и (или) порядок расчета объемов бюджетных ассигнований</w:t>
      </w:r>
    </w:p>
    <w:p>
      <w:pPr>
        <w:pStyle w:val="P1"/>
        <w:ind w:firstLine="720"/>
        <w:jc w:val="both"/>
        <w:rPr>
          <w:rStyle w:val="C3"/>
          <w:rFonts w:ascii="Courier New" w:hAnsi="Courier New"/>
          <w:sz w:val="16"/>
        </w:rPr>
      </w:pPr>
    </w:p>
    <w:tbl>
      <w:tblPr>
        <w:tblStyle w:val="T2"/>
        <w:tblW w:w="1487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496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выплаты</w:t>
            </w:r>
            <w:r>
              <w:rPr>
                <w:rStyle w:val="C3"/>
                <w:rFonts w:ascii="Courier New" w:hAnsi="Courier New"/>
                <w:sz w:val="16"/>
              </w:rPr>
              <w:fldChar w:fldCharType="begin"/>
            </w:r>
            <w:r>
              <w:rPr>
                <w:rStyle w:val="C3"/>
                <w:rFonts w:ascii="Courier New" w:hAnsi="Courier New"/>
                <w:sz w:val="16"/>
              </w:rPr>
              <w:instrText>HYPERLINK \l "sub_130130341"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912"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устанавливающий размер выплаты и (или) порядок расчета объемов бюджетных ассигнований</w:t>
            </w:r>
          </w:p>
        </w:tc>
      </w:tr>
      <w:tr>
        <w:trPr>
          <w:wAfter w:w="0" w:type="dxa"/>
        </w:trPr>
        <w:tc>
          <w:tcPr>
            <w:tcW w:w="496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"sub_130130342"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8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98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102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6355"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ссылка</w:t>
            </w:r>
          </w:p>
        </w:tc>
      </w:tr>
      <w:tr>
        <w:trPr>
          <w:wAfter w:w="0" w:type="dxa"/>
        </w:trPr>
        <w:tc>
          <w:tcPr>
            <w:tcW w:w="496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9"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84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8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02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раздел/глава</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статья</w:t>
            </w:r>
          </w:p>
        </w:tc>
        <w:tc>
          <w:tcPr>
            <w:tcW w:w="16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часть/пункт</w:t>
            </w:r>
          </w:p>
        </w:tc>
        <w:tc>
          <w:tcPr>
            <w:tcW w:w="12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подпункт</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абзац</w:t>
            </w:r>
          </w:p>
        </w:tc>
      </w:tr>
      <w:tr>
        <w:trPr>
          <w:wAfter w:w="0" w:type="dxa"/>
        </w:trPr>
        <w:tc>
          <w:tcPr>
            <w:tcW w:w="49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0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16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12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10</w:t>
            </w:r>
          </w:p>
        </w:tc>
      </w:tr>
      <w:tr>
        <w:trPr>
          <w:wAfter w:w="0" w:type="dxa"/>
        </w:trPr>
        <w:tc>
          <w:tcPr>
            <w:tcW w:w="49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Компенсация работникам расходов по проезду к месту командировки и обратно</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9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Компенсация работникам расходов по найму жилого помещения в период командирования</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9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Иные выплаты персоналу (за исключением фонда оплаты труда)</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9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2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02" w:name="sub_130130341"/>
      <w:r>
        <w:rPr>
          <w:rStyle w:val="C3"/>
          <w:rFonts w:ascii="Courier New" w:hAnsi="Courier New"/>
          <w:sz w:val="16"/>
        </w:rPr>
        <w:t xml:space="preserve">(1) графа 1 заполняется автоматически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"sub_13013033"</w:instrText>
      </w:r>
      <w:r>
        <w:rPr>
          <w:rStyle w:val="C3"/>
          <w:rFonts w:ascii="Courier New" w:hAnsi="Courier New"/>
          <w:sz w:val="16"/>
        </w:rPr>
        <w:fldChar w:fldCharType="separate"/>
      </w:r>
      <w:r>
        <w:rPr>
          <w:rStyle w:val="C3"/>
          <w:rFonts w:ascii="Courier New" w:hAnsi="Courier New"/>
          <w:sz w:val="16"/>
        </w:rPr>
        <w:t>подраздела 3.3</w:t>
      </w:r>
      <w:r>
        <w:rPr>
          <w:rStyle w:val="C3"/>
          <w:rFonts w:ascii="Courier New" w:hAnsi="Courier New"/>
          <w:sz w:val="16"/>
        </w:rPr>
        <w:fldChar w:fldCharType="end"/>
      </w:r>
      <w:r>
        <w:rPr>
          <w:rStyle w:val="C3"/>
          <w:rFonts w:ascii="Courier New" w:hAnsi="Courier New"/>
          <w:sz w:val="16"/>
        </w:rPr>
        <w:t xml:space="preserve"> раздела 3 формы ОБАС 01.300</w:t>
      </w:r>
    </w:p>
    <w:p>
      <w:pPr>
        <w:pStyle w:val="P1"/>
        <w:ind w:firstLine="720"/>
        <w:jc w:val="both"/>
        <w:rPr>
          <w:rStyle w:val="C3"/>
          <w:rFonts w:ascii="Courier New" w:hAnsi="Courier New"/>
          <w:sz w:val="16"/>
        </w:rPr>
      </w:pPr>
      <w:bookmarkEnd w:id="102"/>
      <w:bookmarkStart w:id="103" w:name="sub_130130342"/>
      <w:r>
        <w:rPr>
          <w:rStyle w:val="C3"/>
          <w:rFonts w:ascii="Courier New" w:hAnsi="Courier New"/>
          <w:sz w:val="16"/>
        </w:rPr>
        <w:t>(2) графа 2 заполняется на основании справочника "Виды нормативных правовых (правовых) актов"</w:t>
      </w:r>
    </w:p>
    <w:p>
      <w:pPr>
        <w:pStyle w:val="P1"/>
        <w:ind w:firstLine="720"/>
        <w:jc w:val="both"/>
        <w:rPr>
          <w:rStyle w:val="C3"/>
          <w:rFonts w:ascii="Courier New" w:hAnsi="Courier New"/>
          <w:sz w:val="16"/>
        </w:rPr>
      </w:pPr>
      <w:bookmarkEnd w:id="103"/>
    </w:p>
    <w:p>
      <w:pPr>
        <w:pStyle w:val="P1"/>
        <w:suppressAutoHyphens w:val="0"/>
        <w:ind w:firstLine="720"/>
        <w:jc w:val="center"/>
        <w:rPr>
          <w:rStyle w:val="C3"/>
          <w:rFonts w:ascii="Courier New" w:hAnsi="Courier New"/>
          <w:sz w:val="16"/>
        </w:rPr>
      </w:pPr>
      <w:bookmarkStart w:id="104" w:name="sub_13013035"/>
      <w:r>
        <w:rPr>
          <w:rStyle w:val="C3"/>
          <w:rFonts w:ascii="Courier New" w:hAnsi="Courier New"/>
          <w:b w:val="1"/>
          <w:sz w:val="16"/>
        </w:rPr>
        <w:t>3.5. Расчет страховых взносов в бюджеты государственных</w:t>
      </w:r>
      <w:bookmarkEnd w:id="104"/>
      <w:r>
        <w:rPr>
          <w:rStyle w:val="C3"/>
          <w:rFonts w:ascii="Courier New" w:hAnsi="Courier New"/>
          <w:b w:val="1"/>
          <w:sz w:val="16"/>
        </w:rPr>
        <w:t xml:space="preserve"> внебюджетных фондов</w:t>
      </w:r>
    </w:p>
    <w:p>
      <w:pPr>
        <w:pStyle w:val="P1"/>
        <w:ind w:firstLine="720"/>
        <w:jc w:val="center"/>
        <w:rPr>
          <w:rStyle w:val="C3"/>
          <w:rFonts w:ascii="Courier New" w:hAnsi="Courier New"/>
          <w:sz w:val="16"/>
        </w:rPr>
      </w:pPr>
    </w:p>
    <w:tbl>
      <w:tblPr>
        <w:tblStyle w:val="T2"/>
        <w:tblW w:w="14885"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425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показателя</w:t>
            </w:r>
          </w:p>
        </w:tc>
        <w:tc>
          <w:tcPr>
            <w:tcW w:w="70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ставка, %</w:t>
            </w:r>
          </w:p>
        </w:tc>
        <w:tc>
          <w:tcPr>
            <w:tcW w:w="378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Размер базы для начисления страховых взносов, тыс. руб.</w:t>
            </w:r>
            <w:r>
              <w:rPr>
                <w:rStyle w:val="C3"/>
                <w:rFonts w:ascii="Courier New" w:hAnsi="Courier New"/>
                <w:sz w:val="16"/>
              </w:rPr>
              <w:fldChar w:fldCharType="begin"/>
            </w:r>
            <w:r>
              <w:rPr>
                <w:rStyle w:val="C3"/>
                <w:rFonts w:ascii="Courier New" w:hAnsi="Courier New"/>
                <w:sz w:val="16"/>
              </w:rPr>
              <w:instrText>HYPERLINK \l "sub_130130351"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6143"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Сумма взноса, тыс. руб.</w:t>
            </w:r>
          </w:p>
        </w:tc>
      </w:tr>
      <w:tr>
        <w:trPr>
          <w:wAfter w:w="0" w:type="dxa"/>
        </w:trPr>
        <w:tc>
          <w:tcPr>
            <w:tcW w:w="4253"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709"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14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p>
            <w:pPr>
              <w:pStyle w:val="P1"/>
              <w:suppressAutoHyphens w:val="0"/>
              <w:jc w:val="center"/>
              <w:rPr>
                <w:rStyle w:val="C3"/>
                <w:rFonts w:ascii="Courier New" w:hAnsi="Courier New"/>
                <w:sz w:val="16"/>
              </w:rPr>
            </w:pPr>
            <w:r>
              <w:rPr>
                <w:rStyle w:val="C3"/>
                <w:rFonts w:ascii="Courier New" w:hAnsi="Courier New"/>
                <w:sz w:val="16"/>
              </w:rPr>
              <w:t>гр. 4.1 = гр. 2 * гр. 3.1 / 100</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p>
            <w:pPr>
              <w:pStyle w:val="P1"/>
              <w:suppressAutoHyphens w:val="0"/>
              <w:jc w:val="center"/>
              <w:rPr>
                <w:rStyle w:val="C3"/>
                <w:rFonts w:ascii="Courier New" w:hAnsi="Courier New"/>
                <w:sz w:val="16"/>
              </w:rPr>
            </w:pPr>
            <w:r>
              <w:rPr>
                <w:rStyle w:val="C3"/>
                <w:rFonts w:ascii="Courier New" w:hAnsi="Courier New"/>
                <w:sz w:val="16"/>
              </w:rPr>
              <w:t>гр. 4.2 = гр. 2 * гр. 3.2 / 100</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p>
            <w:pPr>
              <w:pStyle w:val="P1"/>
              <w:suppressAutoHyphens w:val="0"/>
              <w:jc w:val="center"/>
              <w:rPr>
                <w:rStyle w:val="C3"/>
                <w:rFonts w:ascii="Courier New" w:hAnsi="Courier New"/>
                <w:sz w:val="16"/>
              </w:rPr>
            </w:pPr>
            <w:r>
              <w:rPr>
                <w:rStyle w:val="C3"/>
                <w:rFonts w:ascii="Courier New" w:hAnsi="Courier New"/>
                <w:sz w:val="16"/>
              </w:rPr>
              <w:t>гр. 4.3 = гр. 2 * гр. 3.3 / 100</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p>
            <w:pPr>
              <w:pStyle w:val="P1"/>
              <w:suppressAutoHyphens w:val="0"/>
              <w:jc w:val="center"/>
              <w:rPr>
                <w:rStyle w:val="C3"/>
                <w:rFonts w:ascii="Courier New" w:hAnsi="Courier New"/>
                <w:sz w:val="16"/>
              </w:rPr>
            </w:pPr>
            <w:r>
              <w:rPr>
                <w:rStyle w:val="C3"/>
                <w:rFonts w:ascii="Courier New" w:hAnsi="Courier New"/>
                <w:sz w:val="16"/>
              </w:rPr>
              <w:t>гр. 4.4 = гр. 2 * гр. 3.4 / 100</w:t>
            </w:r>
          </w:p>
        </w:tc>
      </w:tr>
      <w:tr>
        <w:trPr>
          <w:wAfter w:w="0" w:type="dxa"/>
        </w:trPr>
        <w:tc>
          <w:tcPr>
            <w:tcW w:w="42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14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42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Страховые взносы в бюджеты государственных внебюджетных фондов</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2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4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05" w:name="sub_130130351"/>
      <w:r>
        <w:rPr>
          <w:rStyle w:val="C3"/>
          <w:rFonts w:ascii="Courier New" w:hAnsi="Courier New"/>
          <w:sz w:val="16"/>
        </w:rPr>
        <w:t xml:space="preserve">(1) графы 3.1-3.4 заполняются в соответствии с данными графы 5 </w:t>
      </w:r>
      <w:r>
        <w:rPr>
          <w:rStyle w:val="C3"/>
          <w:rFonts w:ascii="Courier New" w:hAnsi="Courier New"/>
          <w:sz w:val="16"/>
        </w:rPr>
        <w:fldChar w:fldCharType="begin"/>
      </w:r>
      <w:r>
        <w:rPr>
          <w:rStyle w:val="C3"/>
          <w:rFonts w:ascii="Courier New" w:hAnsi="Courier New"/>
          <w:sz w:val="16"/>
        </w:rPr>
        <w:instrText>HYPERLINK \l "sub_13013033"</w:instrText>
      </w:r>
      <w:r>
        <w:rPr>
          <w:rStyle w:val="C3"/>
          <w:rFonts w:ascii="Courier New" w:hAnsi="Courier New"/>
          <w:sz w:val="16"/>
        </w:rPr>
        <w:fldChar w:fldCharType="separate"/>
      </w:r>
      <w:r>
        <w:rPr>
          <w:rStyle w:val="C3"/>
          <w:rFonts w:ascii="Courier New" w:hAnsi="Courier New"/>
          <w:sz w:val="16"/>
        </w:rPr>
        <w:t>подраздела 3.3 раздела 3</w:t>
      </w:r>
      <w:r>
        <w:rPr>
          <w:rStyle w:val="C3"/>
          <w:rFonts w:ascii="Courier New" w:hAnsi="Courier New"/>
          <w:sz w:val="16"/>
        </w:rPr>
        <w:fldChar w:fldCharType="end"/>
      </w:r>
      <w:r>
        <w:rPr>
          <w:rStyle w:val="C3"/>
          <w:rFonts w:ascii="Courier New" w:hAnsi="Courier New"/>
          <w:sz w:val="16"/>
        </w:rPr>
        <w:t xml:space="preserve"> формы ОБАС 01.300 по соответствующему периоду по строке с выплатой "Лечебное пособие"</w:t>
      </w:r>
    </w:p>
    <w:p>
      <w:pPr>
        <w:pStyle w:val="P1"/>
        <w:jc w:val="right"/>
        <w:rPr>
          <w:rStyle w:val="C3"/>
          <w:rFonts w:ascii="Courier New" w:hAnsi="Courier New"/>
          <w:b w:val="1"/>
          <w:sz w:val="16"/>
        </w:rPr>
      </w:pPr>
      <w:bookmarkEnd w:id="105"/>
      <w:bookmarkStart w:id="106" w:name="sub_1301400"/>
    </w:p>
    <w:p>
      <w:pPr>
        <w:pStyle w:val="P1"/>
        <w:jc w:val="right"/>
        <w:rPr>
          <w:rStyle w:val="C3"/>
          <w:rFonts w:ascii="Courier New" w:hAnsi="Courier New"/>
          <w:sz w:val="16"/>
        </w:rPr>
      </w:pPr>
      <w:r>
        <w:rPr>
          <w:rStyle w:val="C3"/>
          <w:rFonts w:ascii="Courier New" w:hAnsi="Courier New"/>
          <w:b w:val="1"/>
          <w:sz w:val="16"/>
        </w:rPr>
        <w:t>Форма N 01.400</w:t>
      </w:r>
      <w:bookmarkEnd w:id="106"/>
    </w:p>
    <w:p>
      <w:pPr>
        <w:pStyle w:val="P1"/>
        <w:suppressAutoHyphens w:val="0"/>
        <w:ind w:firstLine="720"/>
        <w:jc w:val="center"/>
        <w:rPr>
          <w:rStyle w:val="C3"/>
          <w:rFonts w:ascii="Courier New" w:hAnsi="Courier New"/>
          <w:b w:val="1"/>
          <w:sz w:val="16"/>
        </w:rPr>
      </w:pPr>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Обоснования бюджетных ассигнований на иные выплаты, за исключением фонда оплаты труда, лицам, привлекаемым</w:t>
      </w:r>
    </w:p>
    <w:p>
      <w:pPr>
        <w:pStyle w:val="P1"/>
        <w:suppressAutoHyphens w:val="0"/>
        <w:ind w:firstLine="720"/>
        <w:jc w:val="center"/>
        <w:rPr>
          <w:rStyle w:val="C3"/>
          <w:rFonts w:ascii="Courier New" w:hAnsi="Courier New"/>
          <w:sz w:val="16"/>
        </w:rPr>
      </w:pPr>
      <w:r>
        <w:rPr>
          <w:rStyle w:val="C3"/>
          <w:rFonts w:ascii="Courier New" w:hAnsi="Courier New"/>
          <w:b w:val="1"/>
          <w:sz w:val="16"/>
        </w:rPr>
        <w:t>согласно законодательству для выполнения отдельных полномочий (вид расходов 113, 123)</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 ____________ 20__ г.       Дата 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107" w:name="sub_1301401"/>
      <w:r>
        <w:rPr>
          <w:rStyle w:val="C3"/>
          <w:rFonts w:ascii="Courier New" w:hAnsi="Courier New"/>
          <w:b w:val="1"/>
          <w:sz w:val="16"/>
        </w:rPr>
        <w:t>1. Объем бюджетных ассигнований на иные выплаты,</w:t>
      </w:r>
      <w:bookmarkEnd w:id="107"/>
      <w:r>
        <w:rPr>
          <w:rStyle w:val="C3"/>
          <w:rFonts w:ascii="Courier New" w:hAnsi="Courier New"/>
          <w:b w:val="1"/>
          <w:sz w:val="16"/>
        </w:rPr>
        <w:t xml:space="preserve"> за исключением фонда оплаты труда, лицам, привлекаемым</w:t>
      </w:r>
    </w:p>
    <w:p>
      <w:pPr>
        <w:pStyle w:val="P1"/>
        <w:suppressAutoHyphens w:val="0"/>
        <w:ind w:firstLine="720"/>
        <w:jc w:val="center"/>
        <w:rPr>
          <w:rStyle w:val="C3"/>
          <w:rFonts w:ascii="Courier New" w:hAnsi="Courier New"/>
          <w:sz w:val="16"/>
        </w:rPr>
      </w:pPr>
      <w:r>
        <w:rPr>
          <w:rStyle w:val="C3"/>
          <w:rFonts w:ascii="Courier New" w:hAnsi="Courier New"/>
          <w:b w:val="1"/>
          <w:sz w:val="16"/>
        </w:rPr>
        <w:t>согласно законодательству для выполнения отдельных полномочий</w:t>
      </w:r>
    </w:p>
    <w:p>
      <w:pPr>
        <w:pStyle w:val="P1"/>
        <w:ind w:firstLine="720"/>
        <w:jc w:val="both"/>
        <w:rPr>
          <w:rStyle w:val="C3"/>
          <w:rFonts w:ascii="Courier New" w:hAnsi="Courier New"/>
          <w:sz w:val="16"/>
        </w:rPr>
      </w:pPr>
    </w:p>
    <w:tbl>
      <w:tblPr>
        <w:tblStyle w:val="T2"/>
        <w:tblW w:w="14885"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98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4961"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расходов по БК</w:t>
            </w:r>
          </w:p>
        </w:tc>
        <w:tc>
          <w:tcPr>
            <w:tcW w:w="793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"sub_13014011"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1985"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9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9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946"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08" w:name="sub_13014011"/>
      <w:r>
        <w:rPr>
          <w:rStyle w:val="C3"/>
          <w:rFonts w:ascii="Courier New" w:hAnsi="Courier New"/>
          <w:sz w:val="16"/>
        </w:rPr>
        <w:t xml:space="preserve">(1) графы 3.1-3.4 заполняются автоматически на основании данных граф 4.1-4.4 </w:t>
      </w:r>
      <w:r>
        <w:rPr>
          <w:rStyle w:val="C3"/>
          <w:rFonts w:ascii="Courier New" w:hAnsi="Courier New"/>
          <w:sz w:val="16"/>
        </w:rPr>
        <w:fldChar w:fldCharType="begin"/>
      </w:r>
      <w:r>
        <w:rPr>
          <w:rStyle w:val="C3"/>
          <w:rFonts w:ascii="Courier New" w:hAnsi="Courier New"/>
          <w:sz w:val="16"/>
        </w:rPr>
        <w:instrText>HYPERLINK \l "sub_1301402"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01.400 по строке "Итого"</w:t>
      </w:r>
    </w:p>
    <w:p>
      <w:pPr>
        <w:pStyle w:val="P1"/>
        <w:ind w:firstLine="720"/>
        <w:jc w:val="both"/>
        <w:rPr>
          <w:rStyle w:val="C3"/>
          <w:rFonts w:ascii="Courier New" w:hAnsi="Courier New"/>
          <w:sz w:val="16"/>
        </w:rPr>
      </w:pPr>
      <w:bookmarkEnd w:id="108"/>
    </w:p>
    <w:p>
      <w:pPr>
        <w:pStyle w:val="P1"/>
        <w:suppressAutoHyphens w:val="0"/>
        <w:ind w:firstLine="720"/>
        <w:jc w:val="center"/>
        <w:rPr>
          <w:rStyle w:val="C3"/>
          <w:rFonts w:ascii="Courier New" w:hAnsi="Courier New"/>
          <w:sz w:val="16"/>
        </w:rPr>
      </w:pPr>
      <w:bookmarkStart w:id="109" w:name="sub_1301402"/>
      <w:r>
        <w:rPr>
          <w:rStyle w:val="C3"/>
          <w:rFonts w:ascii="Courier New" w:hAnsi="Courier New"/>
          <w:b w:val="1"/>
          <w:sz w:val="16"/>
        </w:rPr>
        <w:t>2. Расчет объема бюджетных ассигнований на иные выплаты,</w:t>
      </w:r>
      <w:bookmarkEnd w:id="109"/>
      <w:r>
        <w:rPr>
          <w:rStyle w:val="C3"/>
          <w:rFonts w:ascii="Courier New" w:hAnsi="Courier New"/>
          <w:b w:val="1"/>
          <w:sz w:val="16"/>
        </w:rPr>
        <w:t xml:space="preserve"> за исключением фонда оплаты труда, лицам, привлекаемым</w:t>
      </w:r>
    </w:p>
    <w:p>
      <w:pPr>
        <w:pStyle w:val="P1"/>
        <w:suppressAutoHyphens w:val="0"/>
        <w:ind w:firstLine="720"/>
        <w:jc w:val="center"/>
        <w:rPr>
          <w:rStyle w:val="C3"/>
          <w:rFonts w:ascii="Courier New" w:hAnsi="Courier New"/>
          <w:sz w:val="16"/>
        </w:rPr>
      </w:pPr>
      <w:r>
        <w:rPr>
          <w:rStyle w:val="C3"/>
          <w:rFonts w:ascii="Courier New" w:hAnsi="Courier New"/>
          <w:b w:val="1"/>
          <w:sz w:val="16"/>
        </w:rPr>
        <w:t>согласно законодательству Российской Федерации для выполнения отдельных полномочий</w:t>
      </w:r>
    </w:p>
    <w:p>
      <w:pPr>
        <w:pStyle w:val="P1"/>
        <w:ind w:firstLine="720"/>
        <w:jc w:val="both"/>
        <w:rPr>
          <w:rStyle w:val="C3"/>
          <w:rFonts w:ascii="Courier New" w:hAnsi="Courier New"/>
          <w:sz w:val="16"/>
        </w:rPr>
      </w:pPr>
    </w:p>
    <w:tbl>
      <w:tblPr>
        <w:tblStyle w:val="T2"/>
        <w:tblW w:w="1488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99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выплаты</w:t>
            </w:r>
          </w:p>
        </w:tc>
        <w:tc>
          <w:tcPr>
            <w:tcW w:w="13891"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993"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3827"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Размер выплаты, руб. / чел. в год</w:t>
            </w:r>
          </w:p>
        </w:tc>
        <w:tc>
          <w:tcPr>
            <w:tcW w:w="3881"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Количество получателей выплаты, чел.</w:t>
            </w:r>
          </w:p>
        </w:tc>
        <w:tc>
          <w:tcPr>
            <w:tcW w:w="6183"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993"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9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9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14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p>
            <w:pPr>
              <w:pStyle w:val="P1"/>
              <w:suppressAutoHyphens w:val="0"/>
              <w:jc w:val="center"/>
              <w:rPr>
                <w:rStyle w:val="C3"/>
                <w:rFonts w:ascii="Courier New" w:hAnsi="Courier New"/>
                <w:sz w:val="16"/>
              </w:rPr>
            </w:pPr>
            <w:r>
              <w:rPr>
                <w:rStyle w:val="C3"/>
                <w:rFonts w:ascii="Courier New" w:hAnsi="Courier New"/>
                <w:sz w:val="16"/>
              </w:rPr>
              <w:t>гр. 4.1 = (гр. 2.1 * гр. 3.1) / 1000</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p>
            <w:pPr>
              <w:pStyle w:val="P1"/>
              <w:suppressAutoHyphens w:val="0"/>
              <w:jc w:val="center"/>
              <w:rPr>
                <w:rStyle w:val="C3"/>
                <w:rFonts w:ascii="Courier New" w:hAnsi="Courier New"/>
                <w:sz w:val="16"/>
              </w:rPr>
            </w:pPr>
            <w:r>
              <w:rPr>
                <w:rStyle w:val="C3"/>
                <w:rFonts w:ascii="Courier New" w:hAnsi="Courier New"/>
                <w:sz w:val="16"/>
              </w:rPr>
              <w:t>гр. 4.2 = (гр. 2.2 * гр. 3.2) / 1000</w:t>
            </w:r>
          </w:p>
        </w:tc>
        <w:tc>
          <w:tcPr>
            <w:tcW w:w="149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p>
            <w:pPr>
              <w:pStyle w:val="P1"/>
              <w:suppressAutoHyphens w:val="0"/>
              <w:jc w:val="center"/>
              <w:rPr>
                <w:rStyle w:val="C3"/>
                <w:rFonts w:ascii="Courier New" w:hAnsi="Courier New"/>
                <w:sz w:val="16"/>
              </w:rPr>
            </w:pPr>
            <w:r>
              <w:rPr>
                <w:rStyle w:val="C3"/>
                <w:rFonts w:ascii="Courier New" w:hAnsi="Courier New"/>
                <w:sz w:val="16"/>
              </w:rPr>
              <w:t>гр. 4.3 = (гр. 2.3 * гр. 3.3) / 1000</w:t>
            </w:r>
          </w:p>
        </w:tc>
        <w:tc>
          <w:tcPr>
            <w:tcW w:w="16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p>
            <w:pPr>
              <w:pStyle w:val="P1"/>
              <w:suppressAutoHyphens w:val="0"/>
              <w:jc w:val="center"/>
              <w:rPr>
                <w:rStyle w:val="C3"/>
                <w:rFonts w:ascii="Courier New" w:hAnsi="Courier New"/>
                <w:sz w:val="16"/>
              </w:rPr>
            </w:pPr>
            <w:r>
              <w:rPr>
                <w:rStyle w:val="C3"/>
                <w:rFonts w:ascii="Courier New" w:hAnsi="Courier New"/>
                <w:sz w:val="16"/>
              </w:rPr>
              <w:t>гр. 4.4 = (гр. 2.4 * гр. 3.4) / 1000</w:t>
            </w: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9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9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14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149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16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9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9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9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110" w:name="sub_1301403"/>
      <w:r>
        <w:rPr>
          <w:rStyle w:val="C3"/>
          <w:rFonts w:ascii="Courier New" w:hAnsi="Courier New"/>
          <w:b w:val="1"/>
          <w:sz w:val="16"/>
        </w:rPr>
        <w:t>3. Сведения о нормативных правовых (правовых) актах,</w:t>
      </w:r>
      <w:bookmarkEnd w:id="110"/>
      <w:r>
        <w:rPr>
          <w:rStyle w:val="C3"/>
          <w:rFonts w:ascii="Courier New" w:hAnsi="Courier New"/>
          <w:b w:val="1"/>
          <w:sz w:val="16"/>
        </w:rPr>
        <w:t xml:space="preserve"> устанавливающих размер выплаты и (или) порядок расчета</w:t>
      </w:r>
    </w:p>
    <w:p>
      <w:pPr>
        <w:pStyle w:val="P1"/>
        <w:suppressAutoHyphens w:val="0"/>
        <w:ind w:firstLine="720"/>
        <w:jc w:val="center"/>
        <w:rPr>
          <w:rStyle w:val="C3"/>
          <w:rFonts w:ascii="Courier New" w:hAnsi="Courier New"/>
          <w:sz w:val="16"/>
        </w:rPr>
      </w:pPr>
      <w:r>
        <w:rPr>
          <w:rStyle w:val="C3"/>
          <w:rFonts w:ascii="Courier New" w:hAnsi="Courier New"/>
          <w:b w:val="1"/>
          <w:sz w:val="16"/>
        </w:rPr>
        <w:t>объема бюджетных ассигнований</w:t>
      </w:r>
    </w:p>
    <w:p>
      <w:pPr>
        <w:pStyle w:val="P1"/>
        <w:ind w:firstLine="720"/>
        <w:jc w:val="center"/>
        <w:rPr>
          <w:rStyle w:val="C3"/>
          <w:rFonts w:ascii="Courier New" w:hAnsi="Courier New"/>
          <w:sz w:val="16"/>
        </w:rPr>
      </w:pPr>
    </w:p>
    <w:tbl>
      <w:tblPr>
        <w:tblStyle w:val="T2"/>
        <w:tblW w:w="1488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283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выплаты</w:t>
            </w:r>
            <w:r>
              <w:rPr>
                <w:rStyle w:val="C3"/>
                <w:rFonts w:ascii="Courier New" w:hAnsi="Courier New"/>
                <w:sz w:val="16"/>
              </w:rPr>
              <w:fldChar w:fldCharType="begin"/>
            </w:r>
            <w:r>
              <w:rPr>
                <w:rStyle w:val="C3"/>
                <w:rFonts w:ascii="Courier New" w:hAnsi="Courier New"/>
                <w:sz w:val="16"/>
              </w:rPr>
              <w:instrText>HYPERLINK \l "sub_13014031"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2049"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устанавливающий размер выплаты и (или) порядок расчета объемов бюджетных ассигнований</w:t>
            </w:r>
          </w:p>
        </w:tc>
      </w:tr>
      <w:tr>
        <w:trPr>
          <w:wAfter w:w="0" w:type="dxa"/>
        </w:trPr>
        <w:tc>
          <w:tcPr>
            <w:tcW w:w="2835"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8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"sub_13014032"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8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98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112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8269"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ссылка</w:t>
            </w:r>
          </w:p>
        </w:tc>
      </w:tr>
      <w:tr>
        <w:trPr>
          <w:wAfter w:w="0" w:type="dxa"/>
        </w:trPr>
        <w:tc>
          <w:tcPr>
            <w:tcW w:w="2835"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840"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840"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980"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120"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74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раздел/глава</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статья</w:t>
            </w:r>
          </w:p>
        </w:tc>
        <w:tc>
          <w:tcPr>
            <w:tcW w:w="15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часть/пункт</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подпункт</w:t>
            </w: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абзац</w:t>
            </w: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74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15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10</w:t>
            </w: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4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4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11" w:name="sub_13014031"/>
      <w:r>
        <w:rPr>
          <w:rStyle w:val="C3"/>
          <w:rFonts w:ascii="Courier New" w:hAnsi="Courier New"/>
          <w:sz w:val="16"/>
        </w:rPr>
        <w:t xml:space="preserve">(1) графа 1 заполняется автоматически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"sub_1301402"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ОБАС 01.400</w:t>
      </w:r>
    </w:p>
    <w:p>
      <w:pPr>
        <w:pStyle w:val="P1"/>
        <w:ind w:firstLine="720"/>
        <w:jc w:val="both"/>
        <w:rPr>
          <w:rStyle w:val="C3"/>
          <w:rFonts w:ascii="Courier New" w:hAnsi="Courier New"/>
          <w:sz w:val="16"/>
        </w:rPr>
      </w:pPr>
      <w:bookmarkEnd w:id="111"/>
      <w:bookmarkStart w:id="112" w:name="sub_13014032"/>
      <w:r>
        <w:rPr>
          <w:rStyle w:val="C3"/>
          <w:rFonts w:ascii="Courier New" w:hAnsi="Courier New"/>
          <w:sz w:val="16"/>
        </w:rPr>
        <w:t>(2) графа 2 заполняется на основании справочника "Виды нормативных правовых (правовых) актов"</w:t>
      </w:r>
    </w:p>
    <w:p>
      <w:pPr>
        <w:pStyle w:val="P1"/>
        <w:ind w:firstLine="720"/>
        <w:jc w:val="both"/>
        <w:rPr>
          <w:rStyle w:val="C3"/>
          <w:rFonts w:ascii="Courier New" w:hAnsi="Courier New"/>
          <w:sz w:val="16"/>
        </w:rPr>
      </w:pPr>
      <w:bookmarkEnd w:id="112"/>
    </w:p>
    <w:p>
      <w:pPr>
        <w:pStyle w:val="P1"/>
        <w:ind w:firstLine="698"/>
        <w:jc w:val="right"/>
        <w:rPr>
          <w:rStyle w:val="C3"/>
          <w:rFonts w:ascii="Courier New" w:hAnsi="Courier New"/>
          <w:sz w:val="16"/>
        </w:rPr>
      </w:pPr>
      <w:bookmarkStart w:id="113" w:name="sub_1302100"/>
      <w:r>
        <w:rPr>
          <w:rStyle w:val="C3"/>
          <w:rFonts w:ascii="Courier New" w:hAnsi="Courier New"/>
          <w:b w:val="1"/>
          <w:sz w:val="16"/>
        </w:rPr>
        <w:t>Форма N 02.100</w:t>
      </w:r>
    </w:p>
    <w:p>
      <w:pPr>
        <w:pStyle w:val="P1"/>
        <w:suppressAutoHyphens w:val="0"/>
        <w:ind w:firstLine="720"/>
        <w:jc w:val="center"/>
        <w:rPr>
          <w:rStyle w:val="C3"/>
          <w:rFonts w:ascii="Courier New" w:hAnsi="Courier New"/>
          <w:sz w:val="16"/>
        </w:rPr>
      </w:pPr>
      <w:bookmarkEnd w:id="113"/>
      <w:r>
        <w:rPr>
          <w:rStyle w:val="C3"/>
          <w:rFonts w:ascii="Courier New" w:hAnsi="Courier New"/>
          <w:b w:val="1"/>
          <w:sz w:val="16"/>
        </w:rPr>
        <w:t>Обоснования бюджетных ассигнований на закупку товаров, работ и услуг для обеспечения муниципальных нужд, кроме закупок в рамках социального обеспечения населения и специальных мероприятий (группа видов расходов 240)</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"____" _______________ 20___ г.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114" w:name="sub_1302101"/>
      <w:r>
        <w:rPr>
          <w:rStyle w:val="C3"/>
          <w:rFonts w:ascii="Courier New" w:hAnsi="Courier New"/>
          <w:b w:val="1"/>
          <w:sz w:val="16"/>
        </w:rPr>
        <w:t>1. Общий объем бюджетных ассигнований на закупку товаров,</w:t>
      </w:r>
      <w:bookmarkEnd w:id="114"/>
      <w:r>
        <w:rPr>
          <w:rStyle w:val="C3"/>
          <w:rFonts w:ascii="Courier New" w:hAnsi="Courier New"/>
          <w:b w:val="1"/>
          <w:sz w:val="16"/>
        </w:rPr>
        <w:t xml:space="preserve"> работ и услуг для обеспечения муниципальных нужд</w:t>
      </w:r>
    </w:p>
    <w:p>
      <w:pPr>
        <w:pStyle w:val="P1"/>
        <w:suppressAutoHyphens w:val="0"/>
        <w:ind w:firstLine="720"/>
        <w:jc w:val="center"/>
        <w:rPr>
          <w:rStyle w:val="C3"/>
          <w:rFonts w:ascii="Courier New" w:hAnsi="Courier New"/>
          <w:sz w:val="16"/>
        </w:rPr>
      </w:pPr>
      <w:r>
        <w:rPr>
          <w:rStyle w:val="C3"/>
          <w:rFonts w:ascii="Courier New" w:hAnsi="Courier New"/>
          <w:b w:val="1"/>
          <w:sz w:val="16"/>
        </w:rPr>
        <w:t>(кроме закупок в рамках социального обеспечения населения и специальных мероприятий)</w:t>
      </w:r>
    </w:p>
    <w:p>
      <w:pPr>
        <w:pStyle w:val="P1"/>
        <w:ind w:firstLine="720"/>
        <w:jc w:val="both"/>
        <w:rPr>
          <w:rStyle w:val="C3"/>
          <w:rFonts w:ascii="Courier New" w:hAnsi="Courier New"/>
          <w:sz w:val="16"/>
        </w:rPr>
      </w:pPr>
    </w:p>
    <w:tbl>
      <w:tblPr>
        <w:tblStyle w:val="T2"/>
        <w:tblW w:w="1488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27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336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6137"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"sub_13021011"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4111" w:type="dxa"/>
            <w:vMerge w:val="restart"/>
            <w:tcBorders>
              <w:top w:val="single" w:sz="4" w:space="0" w:shadow="0" w:frame="0" w:color="auto"/>
              <w:lef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принятых бюджетных обязательств, подлежащих исполнению за пределами планового периода, тыс. руб.(1)</w:t>
            </w:r>
          </w:p>
        </w:tc>
      </w:tr>
      <w:tr>
        <w:trPr>
          <w:wAfter w:w="0" w:type="dxa"/>
        </w:trPr>
        <w:tc>
          <w:tcPr>
            <w:tcW w:w="1276"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3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4111" w:type="dxa"/>
            <w:vMerge w:val="continue"/>
            <w:tcBorders>
              <w:left w:val="single" w:sz="4" w:space="0" w:shadow="0" w:frame="0" w:color="auto"/>
              <w:bottom w:val="nil"/>
            </w:tcBorders>
          </w:tcPr>
          <w:p>
            <w:pPr>
              <w:pStyle w:val="P1"/>
              <w:suppressAutoHyphens w:val="0"/>
              <w:jc w:val="both"/>
              <w:rPr>
                <w:rStyle w:val="C3"/>
                <w:rFonts w:ascii="Courier New" w:hAnsi="Courier New"/>
                <w:sz w:val="16"/>
              </w:rPr>
            </w:pPr>
          </w:p>
        </w:tc>
      </w:tr>
      <w:tr>
        <w:trPr>
          <w:wAfter w:w="0" w:type="dxa"/>
        </w:trPr>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3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r>
      <w:tr>
        <w:trPr>
          <w:wAfter w:w="0" w:type="dxa"/>
        </w:trPr>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636"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13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15" w:name="sub_13021011"/>
      <w:r>
        <w:rPr>
          <w:rStyle w:val="C3"/>
          <w:rFonts w:ascii="Courier New" w:hAnsi="Courier New"/>
          <w:sz w:val="16"/>
        </w:rPr>
        <w:t xml:space="preserve">(1) графы 3.1-3.4, 4 заполняются в соответствии с данными граф 5.1-5.4, 6 </w:t>
      </w:r>
      <w:r>
        <w:rPr>
          <w:rStyle w:val="C3"/>
          <w:rFonts w:ascii="Courier New" w:hAnsi="Courier New"/>
          <w:sz w:val="16"/>
        </w:rPr>
        <w:fldChar w:fldCharType="begin"/>
      </w:r>
      <w:r>
        <w:rPr>
          <w:rStyle w:val="C3"/>
          <w:rFonts w:ascii="Courier New" w:hAnsi="Courier New"/>
          <w:sz w:val="16"/>
        </w:rPr>
        <w:instrText>HYPERLINK \l "sub_13021021"</w:instrText>
      </w:r>
      <w:r>
        <w:rPr>
          <w:rStyle w:val="C3"/>
          <w:rFonts w:ascii="Courier New" w:hAnsi="Courier New"/>
          <w:sz w:val="16"/>
        </w:rPr>
        <w:fldChar w:fldCharType="separate"/>
      </w:r>
      <w:r>
        <w:rPr>
          <w:rStyle w:val="C3"/>
          <w:rFonts w:ascii="Courier New" w:hAnsi="Courier New"/>
          <w:sz w:val="16"/>
        </w:rPr>
        <w:t>подраздела 2.1 раздела 2</w:t>
      </w:r>
      <w:r>
        <w:rPr>
          <w:rStyle w:val="C3"/>
          <w:rFonts w:ascii="Courier New" w:hAnsi="Courier New"/>
          <w:sz w:val="16"/>
        </w:rPr>
        <w:fldChar w:fldCharType="end"/>
      </w:r>
      <w:r>
        <w:rPr>
          <w:rStyle w:val="C3"/>
          <w:rFonts w:ascii="Courier New" w:hAnsi="Courier New"/>
          <w:sz w:val="16"/>
        </w:rPr>
        <w:t xml:space="preserve"> формы N 02.100 по строке "Всего" по соответствующему периоду</w:t>
      </w:r>
    </w:p>
    <w:p>
      <w:pPr>
        <w:pStyle w:val="P1"/>
        <w:suppressAutoHyphens w:val="0"/>
        <w:jc w:val="center"/>
        <w:rPr>
          <w:rStyle w:val="C3"/>
          <w:rFonts w:ascii="Courier New" w:hAnsi="Courier New"/>
          <w:b w:val="1"/>
          <w:sz w:val="16"/>
        </w:rPr>
      </w:pPr>
      <w:bookmarkEnd w:id="115"/>
      <w:bookmarkStart w:id="116" w:name="sub_1302102"/>
    </w:p>
    <w:p>
      <w:pPr>
        <w:pStyle w:val="P1"/>
        <w:suppressAutoHyphens w:val="0"/>
        <w:jc w:val="center"/>
        <w:rPr>
          <w:rStyle w:val="C3"/>
          <w:rFonts w:ascii="Courier New" w:hAnsi="Courier New"/>
          <w:sz w:val="16"/>
        </w:rPr>
      </w:pPr>
      <w:r>
        <w:rPr>
          <w:rStyle w:val="C3"/>
          <w:rFonts w:ascii="Courier New" w:hAnsi="Courier New"/>
          <w:b w:val="1"/>
          <w:sz w:val="16"/>
        </w:rPr>
        <w:t>2. Расчет объема бюджетных ассигнований на закупки товаров,</w:t>
      </w:r>
      <w:bookmarkEnd w:id="116"/>
      <w:r>
        <w:rPr>
          <w:rStyle w:val="C3"/>
          <w:rFonts w:ascii="Courier New" w:hAnsi="Courier New"/>
          <w:b w:val="1"/>
          <w:sz w:val="16"/>
        </w:rPr>
        <w:t xml:space="preserve"> работ и услуг для обеспечения муниципальных нужд,</w:t>
      </w:r>
    </w:p>
    <w:p>
      <w:pPr>
        <w:pStyle w:val="P1"/>
        <w:suppressAutoHyphens w:val="0"/>
        <w:ind w:firstLine="720"/>
        <w:jc w:val="center"/>
        <w:rPr>
          <w:rStyle w:val="C3"/>
          <w:rFonts w:ascii="Courier New" w:hAnsi="Courier New"/>
          <w:sz w:val="16"/>
        </w:rPr>
      </w:pPr>
      <w:r>
        <w:rPr>
          <w:rStyle w:val="C3"/>
          <w:rFonts w:ascii="Courier New" w:hAnsi="Courier New"/>
          <w:b w:val="1"/>
          <w:sz w:val="16"/>
        </w:rPr>
        <w:t>осуществляемые органами местного самоуправления (муниципальными органами, подведомственными казенными учреждениями)</w:t>
      </w:r>
    </w:p>
    <w:p>
      <w:pPr>
        <w:pStyle w:val="P1"/>
        <w:ind w:firstLine="720"/>
        <w:jc w:val="center"/>
        <w:rPr>
          <w:rStyle w:val="C3"/>
          <w:rFonts w:ascii="Courier New" w:hAnsi="Courier New"/>
          <w:sz w:val="16"/>
        </w:rPr>
      </w:pPr>
    </w:p>
    <w:p>
      <w:pPr>
        <w:pStyle w:val="P1"/>
        <w:suppressAutoHyphens w:val="0"/>
        <w:ind w:firstLine="720"/>
        <w:jc w:val="center"/>
        <w:rPr>
          <w:rStyle w:val="C3"/>
          <w:rFonts w:ascii="Courier New" w:hAnsi="Courier New"/>
          <w:sz w:val="16"/>
        </w:rPr>
      </w:pPr>
      <w:bookmarkStart w:id="117" w:name="sub_13021021"/>
      <w:r>
        <w:rPr>
          <w:rStyle w:val="C3"/>
          <w:rFonts w:ascii="Courier New" w:hAnsi="Courier New"/>
          <w:b w:val="1"/>
          <w:sz w:val="16"/>
        </w:rPr>
        <w:t>2.1. Объем бюджетных ассигнований на закупки товаров,</w:t>
      </w:r>
      <w:bookmarkEnd w:id="117"/>
      <w:r>
        <w:rPr>
          <w:rStyle w:val="C3"/>
          <w:rFonts w:ascii="Courier New" w:hAnsi="Courier New"/>
          <w:b w:val="1"/>
          <w:sz w:val="16"/>
        </w:rPr>
        <w:t xml:space="preserve"> работ и услуг для обеспечения муниципальных нужд, осуществляемые органами местного самоуправления (муниципальными органами, подведомственными казенными учреждениями)</w:t>
      </w:r>
    </w:p>
    <w:p>
      <w:pPr>
        <w:pStyle w:val="P1"/>
        <w:ind w:firstLine="720"/>
        <w:jc w:val="both"/>
        <w:rPr>
          <w:rStyle w:val="C3"/>
          <w:rFonts w:ascii="Courier New" w:hAnsi="Courier New"/>
          <w:sz w:val="16"/>
        </w:rPr>
      </w:pPr>
    </w:p>
    <w:tbl>
      <w:tblPr>
        <w:tblStyle w:val="T2"/>
        <w:tblW w:w="1483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8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по </w:t>
            </w: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r>
              <w:rPr>
                <w:rStyle w:val="C3"/>
                <w:rFonts w:ascii="Courier New" w:hAnsi="Courier New"/>
                <w:sz w:val="16"/>
              </w:rPr>
              <w:fldChar w:fldCharType="begin"/>
            </w:r>
            <w:r>
              <w:rPr>
                <w:rStyle w:val="C3"/>
                <w:rFonts w:ascii="Courier New" w:hAnsi="Courier New"/>
                <w:sz w:val="16"/>
              </w:rPr>
              <w:instrText>HYPERLINK \l "sub_130210211"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0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Детализированное направление расходов</w:t>
            </w:r>
            <w:r>
              <w:rPr>
                <w:rStyle w:val="C3"/>
                <w:rFonts w:ascii="Courier New" w:hAnsi="Courier New"/>
                <w:sz w:val="16"/>
              </w:rPr>
              <w:fldChar w:fldCharType="begin"/>
            </w:r>
            <w:r>
              <w:rPr>
                <w:rStyle w:val="C3"/>
                <w:rFonts w:ascii="Courier New" w:hAnsi="Courier New"/>
                <w:sz w:val="16"/>
              </w:rPr>
              <w:instrText>HYPERLINK \l "sub_130210212"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96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по </w:t>
            </w:r>
            <w:r>
              <w:rPr>
                <w:rStyle w:val="C3"/>
                <w:rFonts w:ascii="Courier New" w:hAnsi="Courier New"/>
                <w:sz w:val="16"/>
              </w:rPr>
              <w:fldChar w:fldCharType="begin"/>
            </w:r>
            <w:r>
              <w:rPr>
                <w:rStyle w:val="C3"/>
                <w:rFonts w:ascii="Courier New" w:hAnsi="Courier New"/>
                <w:sz w:val="16"/>
              </w:rPr>
              <w:instrText>HYPERLINK "garantF1://12064673.0"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r>
              <w:rPr>
                <w:rStyle w:val="C3"/>
                <w:rFonts w:ascii="Courier New" w:hAnsi="Courier New"/>
                <w:sz w:val="16"/>
              </w:rPr>
              <w:fldChar w:fldCharType="begin"/>
            </w:r>
            <w:r>
              <w:rPr>
                <w:rStyle w:val="C3"/>
                <w:rFonts w:ascii="Courier New" w:hAnsi="Courier New"/>
                <w:sz w:val="16"/>
              </w:rPr>
              <w:instrText>HYPERLINK \l "sub_130210213"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r>
              <w:rPr>
                <w:rStyle w:val="C3"/>
                <w:rFonts w:ascii="Courier New" w:hAnsi="Courier New"/>
                <w:sz w:val="16"/>
              </w:rPr>
              <w:t xml:space="preserve"> (класс, подкласс, группа)</w:t>
            </w:r>
          </w:p>
        </w:tc>
        <w:tc>
          <w:tcPr>
            <w:tcW w:w="5991"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c>
          <w:tcPr>
            <w:tcW w:w="464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принятых бюджетных обязательств, подлежащих исполнению за пределами планового периода</w:t>
            </w:r>
            <w:r>
              <w:rPr>
                <w:rStyle w:val="C3"/>
                <w:rFonts w:ascii="Courier New" w:hAnsi="Courier New"/>
                <w:sz w:val="16"/>
              </w:rPr>
              <w:fldChar w:fldCharType="begin"/>
            </w:r>
            <w:r>
              <w:rPr>
                <w:rStyle w:val="C3"/>
                <w:rFonts w:ascii="Courier New" w:hAnsi="Courier New"/>
                <w:sz w:val="16"/>
              </w:rPr>
              <w:instrText>HYPERLINK \l "sub_130210214"</w:instrText>
            </w:r>
            <w:r>
              <w:rPr>
                <w:rStyle w:val="C3"/>
                <w:rFonts w:ascii="Courier New" w:hAnsi="Courier New"/>
                <w:sz w:val="16"/>
              </w:rPr>
              <w:fldChar w:fldCharType="separate"/>
            </w:r>
            <w:r>
              <w:rPr>
                <w:rStyle w:val="C3"/>
                <w:rFonts w:ascii="Courier New" w:hAnsi="Courier New"/>
                <w:sz w:val="16"/>
              </w:rPr>
              <w:t>(4)</w:t>
            </w:r>
            <w:r>
              <w:rPr>
                <w:rStyle w:val="C3"/>
                <w:rFonts w:ascii="Courier New" w:hAnsi="Courier New"/>
                <w:sz w:val="16"/>
              </w:rPr>
              <w:fldChar w:fldCharType="end"/>
            </w:r>
            <w:r>
              <w:rPr>
                <w:rStyle w:val="C3"/>
                <w:rFonts w:ascii="Courier New" w:hAnsi="Courier New"/>
                <w:sz w:val="16"/>
              </w:rPr>
              <w:t>, тыс. руб.</w:t>
            </w:r>
          </w:p>
        </w:tc>
      </w:tr>
      <w:tr>
        <w:trPr>
          <w:wAfter w:w="0" w:type="dxa"/>
        </w:trPr>
        <w:tc>
          <w:tcPr>
            <w:tcW w:w="84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13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4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4645"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3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5.1</w:t>
            </w:r>
          </w:p>
        </w:tc>
        <w:tc>
          <w:tcPr>
            <w:tcW w:w="14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5.2</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5.3</w:t>
            </w: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5.4</w:t>
            </w:r>
          </w:p>
        </w:tc>
        <w:tc>
          <w:tcPr>
            <w:tcW w:w="46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r>
      <w:tr>
        <w:trPr>
          <w:wAfter w:w="0" w:type="dxa"/>
        </w:trPr>
        <w:tc>
          <w:tcPr>
            <w:tcW w:w="8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6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84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6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84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360"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3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6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20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118" w:name="sub_130210219"/>
            <w:r>
              <w:rPr>
                <w:rStyle w:val="C3"/>
                <w:rFonts w:ascii="Courier New" w:hAnsi="Courier New"/>
                <w:sz w:val="16"/>
              </w:rPr>
              <w:t>Всего</w:t>
            </w:r>
            <w:bookmarkEnd w:id="118"/>
          </w:p>
        </w:tc>
        <w:tc>
          <w:tcPr>
            <w:tcW w:w="13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6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19" w:name="sub_130210211"/>
      <w:r>
        <w:rPr>
          <w:rStyle w:val="C3"/>
          <w:rFonts w:ascii="Courier New" w:hAnsi="Courier New"/>
          <w:sz w:val="16"/>
        </w:rPr>
        <w:t>(1) графа 1 заполняется на основании справочника "Классификация операций сектора государственного управления (</w:t>
      </w: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r>
        <w:rPr>
          <w:rStyle w:val="C3"/>
          <w:rFonts w:ascii="Courier New" w:hAnsi="Courier New"/>
          <w:sz w:val="16"/>
        </w:rPr>
        <w:t>)"</w:t>
      </w:r>
    </w:p>
    <w:p>
      <w:pPr>
        <w:pStyle w:val="P1"/>
        <w:ind w:firstLine="720"/>
        <w:jc w:val="both"/>
        <w:rPr>
          <w:rStyle w:val="C3"/>
          <w:rFonts w:ascii="Courier New" w:hAnsi="Courier New"/>
          <w:sz w:val="16"/>
        </w:rPr>
      </w:pPr>
      <w:bookmarkEnd w:id="119"/>
      <w:bookmarkStart w:id="120" w:name="sub_130210212"/>
      <w:r>
        <w:rPr>
          <w:rStyle w:val="C3"/>
          <w:rFonts w:ascii="Courier New" w:hAnsi="Courier New"/>
          <w:sz w:val="16"/>
        </w:rPr>
        <w:t xml:space="preserve">(2) графа 2 заполняется с учетом детализации расходов, отраженных по </w:t>
      </w: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r>
        <w:rPr>
          <w:rStyle w:val="C3"/>
          <w:rFonts w:ascii="Courier New" w:hAnsi="Courier New"/>
          <w:sz w:val="16"/>
        </w:rPr>
        <w:t xml:space="preserve"> (например: КОСГУ 340: - приобретение продуктов питания; - ГСМ; - мед. техники и т.д.)</w:t>
      </w:r>
    </w:p>
    <w:p>
      <w:pPr>
        <w:pStyle w:val="P1"/>
        <w:ind w:firstLine="720"/>
        <w:jc w:val="both"/>
        <w:rPr>
          <w:rStyle w:val="C3"/>
          <w:rFonts w:ascii="Courier New" w:hAnsi="Courier New"/>
          <w:sz w:val="16"/>
        </w:rPr>
      </w:pPr>
      <w:bookmarkEnd w:id="120"/>
      <w:bookmarkStart w:id="121" w:name="sub_130210213"/>
      <w:r>
        <w:rPr>
          <w:rStyle w:val="C3"/>
          <w:rFonts w:ascii="Courier New" w:hAnsi="Courier New"/>
          <w:sz w:val="16"/>
        </w:rPr>
        <w:t xml:space="preserve">(3) графы 3, 4 заполняются на основании справочника "Общероссийский классификатор продукции по видам экономической деятельности (ОКПД) </w:t>
      </w:r>
      <w:r>
        <w:rPr>
          <w:rStyle w:val="C3"/>
          <w:rFonts w:ascii="Courier New" w:hAnsi="Courier New"/>
          <w:sz w:val="16"/>
        </w:rPr>
        <w:fldChar w:fldCharType="begin"/>
      </w:r>
      <w:r>
        <w:rPr>
          <w:rStyle w:val="C3"/>
          <w:rFonts w:ascii="Courier New" w:hAnsi="Courier New"/>
          <w:sz w:val="16"/>
        </w:rPr>
        <w:instrText>HYPERLINK "garantF1://12064673.0"</w:instrText>
      </w:r>
      <w:r>
        <w:rPr>
          <w:rStyle w:val="C3"/>
          <w:rFonts w:ascii="Courier New" w:hAnsi="Courier New"/>
          <w:sz w:val="16"/>
        </w:rPr>
        <w:fldChar w:fldCharType="separate"/>
      </w:r>
      <w:r>
        <w:rPr>
          <w:rStyle w:val="C3"/>
          <w:rFonts w:ascii="Courier New" w:hAnsi="Courier New"/>
          <w:sz w:val="16"/>
        </w:rPr>
        <w:t>ОК 034-2007 (КПЕС 2002)</w:t>
      </w:r>
      <w:r>
        <w:rPr>
          <w:rStyle w:val="C3"/>
          <w:rFonts w:ascii="Courier New" w:hAnsi="Courier New"/>
          <w:sz w:val="16"/>
        </w:rPr>
        <w:fldChar w:fldCharType="end"/>
      </w:r>
      <w:r>
        <w:rPr>
          <w:rStyle w:val="C3"/>
          <w:rFonts w:ascii="Courier New" w:hAnsi="Courier New"/>
          <w:sz w:val="16"/>
        </w:rPr>
        <w:t>"</w:t>
      </w:r>
    </w:p>
    <w:p>
      <w:pPr>
        <w:pStyle w:val="P1"/>
        <w:ind w:firstLine="720"/>
        <w:jc w:val="both"/>
        <w:rPr>
          <w:rStyle w:val="C3"/>
          <w:rFonts w:ascii="Courier New" w:hAnsi="Courier New"/>
          <w:sz w:val="16"/>
        </w:rPr>
      </w:pPr>
      <w:bookmarkEnd w:id="121"/>
      <w:bookmarkStart w:id="122" w:name="sub_130210214"/>
      <w:r>
        <w:rPr>
          <w:rStyle w:val="C3"/>
          <w:rFonts w:ascii="Courier New" w:hAnsi="Courier New"/>
          <w:sz w:val="16"/>
        </w:rPr>
        <w:t xml:space="preserve">(4) в графе 6 указывается суммарный объем расходных обязательств Степановского  сельсовета по оплате заключенных муниципальных контрактов (иных договоров) за пределами первого и второго годов планового периода</w:t>
      </w:r>
    </w:p>
    <w:p>
      <w:pPr>
        <w:pStyle w:val="P1"/>
        <w:suppressAutoHyphens w:val="0"/>
        <w:ind w:firstLine="708"/>
        <w:jc w:val="center"/>
        <w:rPr>
          <w:rStyle w:val="C3"/>
          <w:rFonts w:ascii="Courier New" w:hAnsi="Courier New"/>
          <w:b w:val="1"/>
          <w:sz w:val="16"/>
        </w:rPr>
      </w:pPr>
      <w:bookmarkEnd w:id="122"/>
      <w:bookmarkStart w:id="123" w:name="sub_13021022"/>
    </w:p>
    <w:p>
      <w:pPr>
        <w:pStyle w:val="P1"/>
        <w:suppressAutoHyphens w:val="0"/>
        <w:ind w:firstLine="708"/>
        <w:jc w:val="center"/>
        <w:rPr>
          <w:rStyle w:val="C3"/>
          <w:rFonts w:ascii="Courier New" w:hAnsi="Courier New"/>
          <w:sz w:val="16"/>
        </w:rPr>
      </w:pPr>
      <w:r>
        <w:rPr>
          <w:rStyle w:val="C3"/>
          <w:rFonts w:ascii="Courier New" w:hAnsi="Courier New"/>
          <w:b w:val="1"/>
          <w:sz w:val="16"/>
        </w:rPr>
        <w:t>2.2. Сведения о нормативных правовых (правовых) актах (проектах актов),</w:t>
      </w:r>
      <w:bookmarkEnd w:id="123"/>
      <w:r>
        <w:rPr>
          <w:rStyle w:val="C3"/>
          <w:rFonts w:ascii="Courier New" w:hAnsi="Courier New"/>
          <w:b w:val="1"/>
          <w:sz w:val="16"/>
        </w:rPr>
        <w:t xml:space="preserve"> устанавливающих порядок расчета объема бюджетных ассигнований(1)(или пояснения по обоснованию объема бюджетных ассигнований)</w:t>
      </w:r>
    </w:p>
    <w:p>
      <w:pPr>
        <w:pStyle w:val="P1"/>
        <w:ind w:firstLine="720"/>
        <w:jc w:val="both"/>
        <w:rPr>
          <w:rStyle w:val="C3"/>
          <w:rFonts w:ascii="Courier New" w:hAnsi="Courier New"/>
          <w:sz w:val="16"/>
        </w:rPr>
      </w:pPr>
    </w:p>
    <w:tbl>
      <w:tblPr>
        <w:tblStyle w:val="T2"/>
        <w:tblW w:w="15085"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70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w:t>
            </w: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p>
        </w:tc>
        <w:tc>
          <w:tcPr>
            <w:tcW w:w="1994"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Детализированное направление расходов</w:t>
            </w:r>
          </w:p>
        </w:tc>
        <w:tc>
          <w:tcPr>
            <w:tcW w:w="2126"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по </w:t>
            </w:r>
            <w:r>
              <w:rPr>
                <w:rStyle w:val="C3"/>
                <w:rFonts w:ascii="Courier New" w:hAnsi="Courier New"/>
                <w:sz w:val="16"/>
              </w:rPr>
              <w:fldChar w:fldCharType="begin"/>
            </w:r>
            <w:r>
              <w:rPr>
                <w:rStyle w:val="C3"/>
                <w:rFonts w:ascii="Courier New" w:hAnsi="Courier New"/>
                <w:sz w:val="16"/>
              </w:rPr>
              <w:instrText>HYPERLINK "garantF1://12064673.0"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r>
              <w:rPr>
                <w:rStyle w:val="C3"/>
                <w:rFonts w:ascii="Courier New" w:hAnsi="Courier New"/>
                <w:sz w:val="16"/>
              </w:rPr>
              <w:t xml:space="preserve"> (класс, подкласс, группа)</w:t>
            </w:r>
          </w:p>
        </w:tc>
        <w:tc>
          <w:tcPr>
            <w:tcW w:w="7796"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(проект нормативного правового (правового) акта), устанавливающий порядок расчета объема бюджетных ассигнований</w:t>
            </w:r>
          </w:p>
        </w:tc>
        <w:tc>
          <w:tcPr>
            <w:tcW w:w="246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Пояснение по обоснованию объема бюджетных ассигнований</w:t>
            </w:r>
          </w:p>
        </w:tc>
      </w:tr>
      <w:tr>
        <w:trPr>
          <w:wAfter w:w="0" w:type="dxa"/>
        </w:trPr>
        <w:tc>
          <w:tcPr>
            <w:tcW w:w="70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994"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"sub_130210222"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499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2469"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r>
      <w:tr>
        <w:trPr>
          <w:wAfter w:w="0" w:type="dxa"/>
        </w:trPr>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9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499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24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r>
      <w:tr>
        <w:trPr>
          <w:wAfter w:w="0" w:type="dxa"/>
        </w:trPr>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9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499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24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r>
      <w:tr>
        <w:trPr>
          <w:wAfter w:w="0" w:type="dxa"/>
        </w:trPr>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9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499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24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r>
      <w:tr>
        <w:trPr>
          <w:wAfter w:w="0" w:type="dxa"/>
        </w:trPr>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9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499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24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24" w:name="sub_130210222"/>
      <w:r>
        <w:rPr>
          <w:rStyle w:val="C3"/>
          <w:rFonts w:ascii="Courier New" w:hAnsi="Courier New"/>
          <w:sz w:val="16"/>
        </w:rPr>
        <w:t>(2) графа 5 заполняется на основании справочника "Виды нормативных правовых (правовых) актов"</w:t>
      </w:r>
    </w:p>
    <w:p>
      <w:pPr>
        <w:pStyle w:val="P1"/>
        <w:ind w:firstLine="720"/>
        <w:jc w:val="both"/>
        <w:rPr>
          <w:rStyle w:val="C3"/>
          <w:rFonts w:ascii="Courier New" w:hAnsi="Courier New"/>
          <w:sz w:val="16"/>
        </w:rPr>
      </w:pPr>
      <w:bookmarkEnd w:id="124"/>
    </w:p>
    <w:p>
      <w:pPr>
        <w:pStyle w:val="P1"/>
        <w:ind w:firstLine="698"/>
        <w:jc w:val="right"/>
        <w:rPr>
          <w:rStyle w:val="C3"/>
          <w:rFonts w:ascii="Courier New" w:hAnsi="Courier New"/>
          <w:sz w:val="16"/>
        </w:rPr>
      </w:pPr>
      <w:bookmarkStart w:id="125" w:name="sub_1303100"/>
      <w:r>
        <w:rPr>
          <w:rStyle w:val="C3"/>
          <w:rFonts w:ascii="Courier New" w:hAnsi="Courier New"/>
          <w:b w:val="1"/>
          <w:sz w:val="16"/>
        </w:rPr>
        <w:t>Форма N 03.100</w:t>
      </w:r>
    </w:p>
    <w:p>
      <w:pPr>
        <w:pStyle w:val="P1"/>
        <w:ind w:firstLine="720"/>
        <w:jc w:val="both"/>
        <w:rPr>
          <w:rStyle w:val="C3"/>
          <w:rFonts w:ascii="Courier New" w:hAnsi="Courier New"/>
          <w:sz w:val="16"/>
        </w:rPr>
      </w:pPr>
      <w:bookmarkEnd w:id="125"/>
    </w:p>
    <w:p>
      <w:pPr>
        <w:pStyle w:val="P1"/>
        <w:suppressAutoHyphens w:val="0"/>
        <w:ind w:firstLine="720"/>
        <w:jc w:val="center"/>
        <w:rPr>
          <w:rStyle w:val="C3"/>
          <w:rFonts w:ascii="Courier New" w:hAnsi="Courier New"/>
          <w:sz w:val="16"/>
        </w:rPr>
      </w:pPr>
      <w:r>
        <w:rPr>
          <w:rStyle w:val="C3"/>
          <w:rFonts w:ascii="Courier New" w:hAnsi="Courier New"/>
          <w:b w:val="1"/>
          <w:sz w:val="16"/>
        </w:rPr>
        <w:t xml:space="preserve">Обоснования бюджетных ассигнований по социальному обеспечению и иным выплатам населению в части публичных (публичных нормативных)обязательств Степановского  сельсовета (виды расходов 312, 313, 321, 322, 323, 324, 330, 340, 350, 360)</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 ____________ 20__ г.       Дата 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08"/>
        <w:jc w:val="center"/>
        <w:rPr>
          <w:rStyle w:val="C3"/>
          <w:rFonts w:ascii="Courier New" w:hAnsi="Courier New"/>
          <w:sz w:val="16"/>
        </w:rPr>
      </w:pPr>
      <w:bookmarkStart w:id="126" w:name="sub_1303101"/>
      <w:r>
        <w:rPr>
          <w:rStyle w:val="C3"/>
          <w:rFonts w:ascii="Courier New" w:hAnsi="Courier New"/>
          <w:b w:val="1"/>
          <w:sz w:val="16"/>
        </w:rPr>
        <w:t>1. Общий объем бюджетных ассигнований по социальному обеспечению</w:t>
      </w:r>
      <w:bookmarkEnd w:id="126"/>
      <w:r>
        <w:rPr>
          <w:rStyle w:val="C3"/>
          <w:rFonts w:ascii="Courier New" w:hAnsi="Courier New"/>
          <w:b w:val="1"/>
          <w:sz w:val="16"/>
        </w:rPr>
        <w:t xml:space="preserve"> населения и иным выплатам населению в части публичных (публичных нормативных) обязательств</w:t>
      </w:r>
    </w:p>
    <w:p>
      <w:pPr>
        <w:pStyle w:val="P1"/>
        <w:ind w:firstLine="720"/>
        <w:jc w:val="both"/>
        <w:rPr>
          <w:rStyle w:val="C3"/>
          <w:rFonts w:ascii="Courier New" w:hAnsi="Courier New"/>
          <w:sz w:val="16"/>
        </w:rPr>
      </w:pPr>
    </w:p>
    <w:tbl>
      <w:tblPr>
        <w:tblStyle w:val="T2"/>
        <w:tblW w:w="14661"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5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336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5853"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"sub_13031011"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888" w:type="dxa"/>
            <w:vMerge w:val="restart"/>
            <w:tcBorders>
              <w:top w:val="single" w:sz="4" w:space="0" w:shadow="0" w:frame="0" w:color="auto"/>
              <w:lef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принятых бюджетных обязательств, подлежащих исполнению за пределами планового периода, тыс. руб.</w:t>
            </w:r>
            <w:r>
              <w:rPr>
                <w:rStyle w:val="C3"/>
                <w:rFonts w:ascii="Courier New" w:hAnsi="Courier New"/>
                <w:sz w:val="16"/>
              </w:rPr>
              <w:fldChar w:fldCharType="begin"/>
            </w:r>
            <w:r>
              <w:rPr>
                <w:rStyle w:val="C3"/>
                <w:rFonts w:ascii="Courier New" w:hAnsi="Courier New"/>
                <w:sz w:val="16"/>
              </w:rPr>
              <w:instrText>HYPERLINK \l "sub_13031012"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Pr>
        <w:tc>
          <w:tcPr>
            <w:tcW w:w="15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47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4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5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3888" w:type="dxa"/>
            <w:vMerge w:val="continue"/>
            <w:tcBorders>
              <w:left w:val="single" w:sz="4" w:space="0" w:shadow="0" w:frame="0" w:color="auto"/>
              <w:bottom w:val="nil"/>
            </w:tcBorders>
          </w:tcPr>
          <w:p>
            <w:pPr>
              <w:pStyle w:val="P1"/>
              <w:suppressAutoHyphens w:val="0"/>
              <w:jc w:val="both"/>
              <w:rPr>
                <w:rStyle w:val="C3"/>
                <w:rFonts w:ascii="Courier New" w:hAnsi="Courier New"/>
                <w:sz w:val="16"/>
              </w:rPr>
            </w:pPr>
          </w:p>
        </w:tc>
      </w:tr>
      <w:tr>
        <w:trPr>
          <w:wAfter w:w="0" w:type="dxa"/>
        </w:trPr>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47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4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15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38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r>
      <w:tr>
        <w:trPr>
          <w:wAfter w:w="0" w:type="dxa"/>
        </w:trPr>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8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8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920"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1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8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27" w:name="sub_13031011"/>
      <w:r>
        <w:rPr>
          <w:rStyle w:val="C3"/>
          <w:rFonts w:ascii="Courier New" w:hAnsi="Courier New"/>
          <w:sz w:val="16"/>
        </w:rPr>
        <w:t xml:space="preserve">(1) графы 3.1-3.4 заполняются в соответствии с данными графы 5 подраздела 2.1, графы 7 </w:t>
      </w:r>
      <w:r>
        <w:rPr>
          <w:rStyle w:val="C3"/>
          <w:rFonts w:ascii="Courier New" w:hAnsi="Courier New"/>
          <w:sz w:val="16"/>
        </w:rPr>
        <w:fldChar w:fldCharType="begin"/>
      </w:r>
      <w:r>
        <w:rPr>
          <w:rStyle w:val="C3"/>
          <w:rFonts w:ascii="Courier New" w:hAnsi="Courier New"/>
          <w:sz w:val="16"/>
        </w:rPr>
        <w:instrText>HYPERLINK \l "sub_13031022"</w:instrText>
      </w:r>
      <w:r>
        <w:rPr>
          <w:rStyle w:val="C3"/>
          <w:rFonts w:ascii="Courier New" w:hAnsi="Courier New"/>
          <w:sz w:val="16"/>
        </w:rPr>
        <w:fldChar w:fldCharType="separate"/>
      </w:r>
      <w:r>
        <w:rPr>
          <w:rStyle w:val="C3"/>
          <w:rFonts w:ascii="Courier New" w:hAnsi="Courier New"/>
          <w:sz w:val="16"/>
        </w:rPr>
        <w:t>подраздела 2.2</w:t>
      </w:r>
      <w:r>
        <w:rPr>
          <w:rStyle w:val="C3"/>
          <w:rFonts w:ascii="Courier New" w:hAnsi="Courier New"/>
          <w:sz w:val="16"/>
        </w:rPr>
        <w:fldChar w:fldCharType="end"/>
      </w:r>
      <w:r>
        <w:rPr>
          <w:rStyle w:val="C3"/>
          <w:rFonts w:ascii="Courier New" w:hAnsi="Courier New"/>
          <w:sz w:val="16"/>
        </w:rPr>
        <w:t xml:space="preserve">, граф 5.1-5.4 </w:t>
      </w:r>
      <w:r>
        <w:rPr>
          <w:rStyle w:val="C3"/>
          <w:rFonts w:ascii="Courier New" w:hAnsi="Courier New"/>
          <w:sz w:val="16"/>
        </w:rPr>
        <w:fldChar w:fldCharType="begin"/>
      </w:r>
      <w:r>
        <w:rPr>
          <w:rStyle w:val="C3"/>
          <w:rFonts w:ascii="Courier New" w:hAnsi="Courier New"/>
          <w:sz w:val="16"/>
        </w:rPr>
        <w:instrText>HYPERLINK \l "sub_13031023"</w:instrText>
      </w:r>
      <w:r>
        <w:rPr>
          <w:rStyle w:val="C3"/>
          <w:rFonts w:ascii="Courier New" w:hAnsi="Courier New"/>
          <w:sz w:val="16"/>
        </w:rPr>
        <w:fldChar w:fldCharType="separate"/>
      </w:r>
      <w:r>
        <w:rPr>
          <w:rStyle w:val="C3"/>
          <w:rFonts w:ascii="Courier New" w:hAnsi="Courier New"/>
          <w:sz w:val="16"/>
        </w:rPr>
        <w:t>подраздела 2.3</w:t>
      </w:r>
      <w:r>
        <w:rPr>
          <w:rStyle w:val="C3"/>
          <w:rFonts w:ascii="Courier New" w:hAnsi="Courier New"/>
          <w:sz w:val="16"/>
        </w:rPr>
        <w:fldChar w:fldCharType="end"/>
      </w:r>
      <w:r>
        <w:rPr>
          <w:rStyle w:val="C3"/>
          <w:rFonts w:ascii="Courier New" w:hAnsi="Courier New"/>
          <w:sz w:val="16"/>
        </w:rPr>
        <w:t xml:space="preserve">, графы 6 </w:t>
      </w:r>
      <w:r>
        <w:rPr>
          <w:rStyle w:val="C3"/>
          <w:rFonts w:ascii="Courier New" w:hAnsi="Courier New"/>
          <w:sz w:val="16"/>
        </w:rPr>
        <w:fldChar w:fldCharType="begin"/>
      </w:r>
      <w:r>
        <w:rPr>
          <w:rStyle w:val="C3"/>
          <w:rFonts w:ascii="Courier New" w:hAnsi="Courier New"/>
          <w:sz w:val="16"/>
        </w:rPr>
        <w:instrText>HYPERLINK \l "sub_13031024"</w:instrText>
      </w:r>
      <w:r>
        <w:rPr>
          <w:rStyle w:val="C3"/>
          <w:rFonts w:ascii="Courier New" w:hAnsi="Courier New"/>
          <w:sz w:val="16"/>
        </w:rPr>
        <w:fldChar w:fldCharType="separate"/>
      </w:r>
      <w:r>
        <w:rPr>
          <w:rStyle w:val="C3"/>
          <w:rFonts w:ascii="Courier New" w:hAnsi="Courier New"/>
          <w:sz w:val="16"/>
        </w:rPr>
        <w:t>подраздела 2.4 раздела 2</w:t>
      </w:r>
      <w:r>
        <w:rPr>
          <w:rStyle w:val="C3"/>
          <w:rFonts w:ascii="Courier New" w:hAnsi="Courier New"/>
          <w:sz w:val="16"/>
        </w:rPr>
        <w:fldChar w:fldCharType="end"/>
      </w:r>
      <w:r>
        <w:rPr>
          <w:rStyle w:val="C3"/>
          <w:rFonts w:ascii="Courier New" w:hAnsi="Courier New"/>
          <w:sz w:val="16"/>
        </w:rPr>
        <w:t xml:space="preserve"> формы N 03.100 по соответствующему периоду</w:t>
      </w:r>
    </w:p>
    <w:p>
      <w:pPr>
        <w:pStyle w:val="P1"/>
        <w:ind w:firstLine="720"/>
        <w:jc w:val="both"/>
        <w:rPr>
          <w:rStyle w:val="C3"/>
          <w:rFonts w:ascii="Courier New" w:hAnsi="Courier New"/>
          <w:sz w:val="16"/>
        </w:rPr>
      </w:pPr>
      <w:bookmarkEnd w:id="127"/>
      <w:bookmarkStart w:id="128" w:name="sub_13031012"/>
      <w:r>
        <w:rPr>
          <w:rStyle w:val="C3"/>
          <w:rFonts w:ascii="Courier New" w:hAnsi="Courier New"/>
          <w:sz w:val="16"/>
        </w:rPr>
        <w:t xml:space="preserve">(2) графа 4 заполняется в соответствии с данными графы 6 </w:t>
      </w:r>
      <w:r>
        <w:rPr>
          <w:rStyle w:val="C3"/>
          <w:rFonts w:ascii="Courier New" w:hAnsi="Courier New"/>
          <w:sz w:val="16"/>
        </w:rPr>
        <w:fldChar w:fldCharType="begin"/>
      </w:r>
      <w:r>
        <w:rPr>
          <w:rStyle w:val="C3"/>
          <w:rFonts w:ascii="Courier New" w:hAnsi="Courier New"/>
          <w:sz w:val="16"/>
        </w:rPr>
        <w:instrText>HYPERLINK \l "sub_13031023"</w:instrText>
      </w:r>
      <w:r>
        <w:rPr>
          <w:rStyle w:val="C3"/>
          <w:rFonts w:ascii="Courier New" w:hAnsi="Courier New"/>
          <w:sz w:val="16"/>
        </w:rPr>
        <w:fldChar w:fldCharType="separate"/>
      </w:r>
      <w:r>
        <w:rPr>
          <w:rStyle w:val="C3"/>
          <w:rFonts w:ascii="Courier New" w:hAnsi="Courier New"/>
          <w:sz w:val="16"/>
        </w:rPr>
        <w:t>подраздела 2.3 раздела 2</w:t>
      </w:r>
      <w:r>
        <w:rPr>
          <w:rStyle w:val="C3"/>
          <w:rFonts w:ascii="Courier New" w:hAnsi="Courier New"/>
          <w:sz w:val="16"/>
        </w:rPr>
        <w:fldChar w:fldCharType="end"/>
      </w:r>
      <w:r>
        <w:rPr>
          <w:rStyle w:val="C3"/>
          <w:rFonts w:ascii="Courier New" w:hAnsi="Courier New"/>
          <w:sz w:val="16"/>
        </w:rPr>
        <w:t xml:space="preserve"> формы N 03.100</w:t>
      </w:r>
    </w:p>
    <w:p>
      <w:pPr>
        <w:pStyle w:val="P1"/>
        <w:widowControl w:val="1"/>
        <w:ind w:left="170"/>
        <w:jc w:val="both"/>
        <w:rPr>
          <w:rStyle w:val="C3"/>
          <w:rFonts w:ascii="Courier New" w:hAnsi="Courier New"/>
          <w:i w:val="1"/>
          <w:sz w:val="16"/>
        </w:rPr>
      </w:pPr>
      <w:bookmarkEnd w:id="128"/>
    </w:p>
    <w:p>
      <w:pPr>
        <w:pStyle w:val="P1"/>
        <w:widowControl w:val="1"/>
        <w:ind w:left="170"/>
        <w:jc w:val="both"/>
        <w:rPr>
          <w:rStyle w:val="C3"/>
          <w:rFonts w:ascii="Courier New" w:hAnsi="Courier New"/>
          <w:i w:val="1"/>
          <w:sz w:val="16"/>
        </w:rPr>
      </w:pPr>
    </w:p>
    <w:p>
      <w:pPr>
        <w:pStyle w:val="P1"/>
        <w:suppressAutoHyphens w:val="0"/>
        <w:ind w:firstLine="720"/>
        <w:jc w:val="center"/>
        <w:rPr>
          <w:rStyle w:val="C3"/>
          <w:rFonts w:ascii="Courier New" w:hAnsi="Courier New"/>
          <w:sz w:val="16"/>
        </w:rPr>
      </w:pPr>
      <w:r>
        <w:rPr>
          <w:rStyle w:val="C3"/>
          <w:rFonts w:ascii="Courier New" w:hAnsi="Courier New"/>
          <w:b w:val="1"/>
          <w:sz w:val="16"/>
        </w:rPr>
        <w:t xml:space="preserve">2.1. Расчет объема бюджетных ассигнований по социальному обеспечению и иным выплатам населению в части публичных (публичных нормативных)обязательств Степановского  сельсовета, за исключением субсидий гражданам на приобретение жилья, приобретение товаров, работ, услуг в пользу граждан в целях их социального обеспечения, а также стипендий (виды расходов 312, 313, 321, 330, 350, 360)</w:t>
      </w:r>
    </w:p>
    <w:p>
      <w:pPr>
        <w:pStyle w:val="P1"/>
        <w:suppressAutoHyphens w:val="0"/>
        <w:ind w:firstLine="720"/>
        <w:jc w:val="both"/>
        <w:rPr>
          <w:rStyle w:val="C3"/>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"sub_130310213"</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ind w:firstLine="720"/>
        <w:jc w:val="both"/>
        <w:rPr>
          <w:rStyle w:val="C3"/>
          <w:rFonts w:ascii="Courier New" w:hAnsi="Courier New"/>
          <w:sz w:val="16"/>
        </w:rPr>
      </w:pPr>
    </w:p>
    <w:tbl>
      <w:tblPr>
        <w:tblStyle w:val="T2"/>
        <w:tblW w:w="1502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публичного (публичного нормативного) обязательства Бессоновского селсьовета(1)</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Категория получателей публичного (публичного нормативного) обязательства Степановского  сельсовета</w:t>
            </w:r>
          </w:p>
        </w:tc>
        <w:tc>
          <w:tcPr>
            <w:tcW w:w="1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Количество получателей публичного (публичного нормативного) обязательства Степановского  сельсовета, чел.</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Размер выплаты, тыс. руб. / чел. в год</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Объем бюджетных ассигнований на исполнение публичных (публичных нормативных) обязательств Степановского  сельсовета, тыс. руб.</w:t>
            </w:r>
          </w:p>
          <w:p>
            <w:pPr>
              <w:pStyle w:val="P1"/>
              <w:suppressAutoHyphens w:val="0"/>
              <w:jc w:val="center"/>
              <w:rPr>
                <w:rStyle w:val="C3"/>
                <w:rFonts w:ascii="Courier New" w:hAnsi="Courier New"/>
                <w:sz w:val="16"/>
              </w:rPr>
            </w:pPr>
            <w:r>
              <w:rPr>
                <w:rStyle w:val="C3"/>
                <w:rFonts w:ascii="Courier New" w:hAnsi="Courier New"/>
                <w:sz w:val="16"/>
              </w:rPr>
              <w:t>гр. 5 = гр. 3 * гр. 4</w:t>
            </w: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Объем бюджетных ассигнований на осуществление иных расходов, осуществляемых в целях исполнения публичных (публичных нормативных) обязательств Степановского  сельсовета, тыс. руб.(2)</w:t>
            </w:r>
          </w:p>
        </w:tc>
        <w:tc>
          <w:tcPr>
            <w:tcW w:w="42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Объем бюджетных ассигнований на исполнение публичных (публичных нормативных) обязательств Степановского  сельсовета и на осуществление иных расходов, осуществляемых в целях исполнения публичных (публичных нормативных) обязательств Степановского  сельсовета, тыс. руб.</w:t>
            </w:r>
            <w:r>
              <w:rPr>
                <w:rStyle w:val="C3"/>
                <w:rFonts w:ascii="Courier New" w:hAnsi="Courier New"/>
                <w:sz w:val="16"/>
              </w:rPr>
              <w:fldChar w:fldCharType="begin"/>
            </w:r>
            <w:r>
              <w:rPr>
                <w:rStyle w:val="C3"/>
                <w:rFonts w:ascii="Courier New" w:hAnsi="Courier New"/>
                <w:sz w:val="16"/>
              </w:rPr>
              <w:instrText>HYPERLINK \l "sub_130310212"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p>
            <w:pPr>
              <w:pStyle w:val="P1"/>
              <w:suppressAutoHyphens w:val="0"/>
              <w:jc w:val="center"/>
              <w:rPr>
                <w:rStyle w:val="C3"/>
                <w:rFonts w:ascii="Courier New" w:hAnsi="Courier New"/>
                <w:sz w:val="16"/>
              </w:rPr>
            </w:pPr>
            <w:r>
              <w:rPr>
                <w:rStyle w:val="C3"/>
                <w:rFonts w:ascii="Courier New" w:hAnsi="Courier New"/>
                <w:sz w:val="16"/>
              </w:rPr>
              <w:t>гр. 7 = гр. 5 + гр. 6</w:t>
            </w:r>
          </w:p>
        </w:tc>
      </w:tr>
      <w:tr>
        <w:trPr>
          <w:wAfter w:w="0" w:type="dxa"/>
        </w:trPr>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42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r>
      <w:tr>
        <w:trPr>
          <w:wAfter w:w="0" w:type="dxa"/>
        </w:trPr>
        <w:tc>
          <w:tcPr>
            <w:tcW w:w="15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2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60" w:type="dxa"/>
            <w:vMerge w:val="continue"/>
            <w:tcBorders>
              <w:top w:val="nil"/>
              <w:left w:val="nil"/>
              <w:bottom w:val="nil"/>
              <w:right w:val="nil"/>
            </w:tcBorders>
          </w:tcPr>
          <w:p>
            <w:pPr>
              <w:pStyle w:val="P1"/>
              <w:suppressAutoHyphens w:val="0"/>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2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60" w:type="dxa"/>
            <w:vMerge w:val="continue"/>
            <w:tcBorders>
              <w:top w:val="nil"/>
              <w:left w:val="nil"/>
              <w:bottom w:val="nil"/>
              <w:right w:val="nil"/>
            </w:tcBorders>
          </w:tcPr>
          <w:p>
            <w:pPr>
              <w:pStyle w:val="P1"/>
              <w:suppressAutoHyphens w:val="0"/>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w:t>
            </w:r>
          </w:p>
        </w:tc>
        <w:tc>
          <w:tcPr>
            <w:tcW w:w="1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2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2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60" w:type="dxa"/>
            <w:vMerge w:val="continue"/>
            <w:tcBorders>
              <w:top w:val="nil"/>
              <w:left w:val="nil"/>
              <w:bottom w:val="nil"/>
              <w:right w:val="nil"/>
            </w:tcBorders>
          </w:tcPr>
          <w:p>
            <w:pPr>
              <w:pStyle w:val="P1"/>
              <w:suppressAutoHyphens w:val="0"/>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2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60" w:type="dxa"/>
            <w:vMerge w:val="continue"/>
            <w:tcBorders>
              <w:top w:val="nil"/>
              <w:left w:val="nil"/>
              <w:bottom w:val="nil"/>
              <w:right w:val="nil"/>
            </w:tcBorders>
          </w:tcPr>
          <w:p>
            <w:pPr>
              <w:pStyle w:val="P1"/>
              <w:suppressAutoHyphens w:val="0"/>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w:t>
            </w:r>
          </w:p>
        </w:tc>
        <w:tc>
          <w:tcPr>
            <w:tcW w:w="1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2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12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w:t>
            </w:r>
          </w:p>
        </w:tc>
        <w:tc>
          <w:tcPr>
            <w:tcW w:w="1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2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29" w:name="sub_130310211"/>
      <w:r>
        <w:rPr>
          <w:rStyle w:val="C3"/>
          <w:rFonts w:ascii="Courier New" w:hAnsi="Courier New"/>
          <w:sz w:val="16"/>
        </w:rPr>
        <w:t>(1) графа 1 заполняется вручную</w:t>
      </w:r>
    </w:p>
    <w:p>
      <w:pPr>
        <w:pStyle w:val="P1"/>
        <w:ind w:firstLine="720"/>
        <w:jc w:val="both"/>
        <w:rPr>
          <w:rStyle w:val="C3"/>
          <w:rFonts w:ascii="Courier New" w:hAnsi="Courier New"/>
          <w:sz w:val="16"/>
        </w:rPr>
      </w:pPr>
      <w:bookmarkEnd w:id="129"/>
      <w:bookmarkStart w:id="130" w:name="sub_130310212"/>
      <w:r>
        <w:rPr>
          <w:rStyle w:val="C3"/>
          <w:rFonts w:ascii="Courier New" w:hAnsi="Courier New"/>
          <w:sz w:val="16"/>
        </w:rPr>
        <w:t>(2) графы 6, 7 приводятся справочно</w:t>
      </w:r>
    </w:p>
    <w:p>
      <w:pPr>
        <w:pStyle w:val="P1"/>
        <w:ind w:firstLine="720"/>
        <w:jc w:val="both"/>
        <w:rPr>
          <w:rStyle w:val="C3"/>
          <w:rFonts w:ascii="Courier New" w:hAnsi="Courier New"/>
          <w:sz w:val="16"/>
        </w:rPr>
      </w:pPr>
      <w:bookmarkEnd w:id="130"/>
      <w:bookmarkStart w:id="131" w:name="sub_130310213"/>
      <w:r>
        <w:rPr>
          <w:rStyle w:val="C3"/>
          <w:rFonts w:ascii="Courier New" w:hAnsi="Courier New"/>
          <w:sz w:val="16"/>
        </w:rPr>
        <w:t>(*) подраздел 2.1 формы ОБАС 03.100 формируется раздельно по текущему финансовому году, очередному финансовому году, первому и второму годам планового периода</w:t>
      </w:r>
      <w:bookmarkEnd w:id="131"/>
    </w:p>
    <w:p>
      <w:pPr>
        <w:pStyle w:val="P1"/>
        <w:suppressAutoHyphens w:val="0"/>
        <w:ind w:firstLine="720"/>
        <w:jc w:val="center"/>
        <w:rPr>
          <w:rStyle w:val="C3"/>
          <w:rFonts w:ascii="Courier New" w:hAnsi="Courier New"/>
          <w:b w:val="1"/>
          <w:sz w:val="16"/>
        </w:rPr>
      </w:pPr>
      <w:bookmarkStart w:id="132" w:name="sub_13031022"/>
    </w:p>
    <w:p>
      <w:pPr>
        <w:pStyle w:val="P1"/>
        <w:suppressAutoHyphens w:val="0"/>
        <w:ind w:firstLine="720"/>
        <w:jc w:val="center"/>
        <w:rPr>
          <w:rStyle w:val="C3"/>
          <w:rFonts w:ascii="Courier New" w:hAnsi="Courier New"/>
          <w:sz w:val="16"/>
        </w:rPr>
      </w:pPr>
      <w:r>
        <w:rPr>
          <w:rStyle w:val="C3"/>
          <w:rFonts w:ascii="Courier New" w:hAnsi="Courier New"/>
          <w:b w:val="1"/>
          <w:sz w:val="16"/>
        </w:rPr>
        <w:t>2.2. Расчет объема бюджетных ассигнований по социальному обеспечению</w:t>
      </w:r>
      <w:bookmarkEnd w:id="132"/>
      <w:r>
        <w:rPr>
          <w:rStyle w:val="C3"/>
          <w:rFonts w:ascii="Courier New" w:hAnsi="Courier New"/>
          <w:b w:val="1"/>
          <w:sz w:val="16"/>
        </w:rPr>
        <w:t xml:space="preserve"> и иным выплатам населению в части публичных обязательств Степановского  сельсовета по предоставлению субсидий гражданам на приобретение жилья (вид расходов 322)</w:t>
      </w:r>
    </w:p>
    <w:p>
      <w:pPr>
        <w:pStyle w:val="P1"/>
        <w:suppressAutoHyphens w:val="0"/>
        <w:ind w:firstLine="720"/>
        <w:jc w:val="both"/>
        <w:rPr>
          <w:rStyle w:val="C3"/>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"sub_130310223"</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ind w:firstLine="720"/>
        <w:jc w:val="both"/>
        <w:rPr>
          <w:rStyle w:val="C3"/>
          <w:rFonts w:ascii="Courier New" w:hAnsi="Courier New"/>
          <w:sz w:val="16"/>
        </w:rPr>
      </w:pPr>
    </w:p>
    <w:tbl>
      <w:tblPr>
        <w:tblStyle w:val="T2"/>
        <w:tblW w:w="15083"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Наименование публичного обязательства Степановского  сельсовета</w:t>
            </w:r>
            <w:r>
              <w:rPr>
                <w:rStyle w:val="C3"/>
                <w:rFonts w:ascii="Courier New" w:hAnsi="Courier New"/>
                <w:sz w:val="16"/>
              </w:rPr>
              <w:fldChar w:fldCharType="begin"/>
            </w:r>
            <w:r>
              <w:rPr>
                <w:rStyle w:val="C3"/>
                <w:rFonts w:ascii="Courier New" w:hAnsi="Courier New"/>
                <w:sz w:val="16"/>
              </w:rPr>
              <w:instrText>HYPERLINK \l "sub_130310221"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Категория получателей публичного обязательства Степановского  сельсовета</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Количество получателей публичного обязательства Степановского  сельсовета, чел.</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Средний размер выплаты на 1 кв. метр площади, тыс. руб. в год</w:t>
            </w:r>
          </w:p>
        </w:tc>
        <w:tc>
          <w:tcPr>
            <w:tcW w:w="1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Средняя площадь на одного получателя публичного обязательства Степановского  сельсовета, кв.м.</w:t>
            </w:r>
          </w:p>
        </w:tc>
        <w:tc>
          <w:tcPr>
            <w:tcW w:w="20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Средний размер средств, подлежащих выплате получателю публичного обязательства Степановского  сельсовета, тыс. руб. в год</w:t>
            </w:r>
          </w:p>
          <w:p>
            <w:pPr>
              <w:pStyle w:val="P1"/>
              <w:suppressAutoHyphens w:val="0"/>
              <w:jc w:val="center"/>
              <w:rPr>
                <w:rStyle w:val="C3"/>
                <w:rFonts w:ascii="Courier New" w:hAnsi="Courier New"/>
                <w:sz w:val="16"/>
              </w:rPr>
            </w:pPr>
            <w:r>
              <w:rPr>
                <w:rStyle w:val="C3"/>
                <w:rFonts w:ascii="Courier New" w:hAnsi="Courier New"/>
                <w:sz w:val="16"/>
              </w:rPr>
              <w:t>гр. 6 = гр. 4 * гр. 5</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Объем бюджетных ассигнований на исполнение публичных обязательств Степановского  сельсовета, тыс. руб.</w:t>
            </w:r>
          </w:p>
          <w:p>
            <w:pPr>
              <w:pStyle w:val="P1"/>
              <w:suppressAutoHyphens w:val="0"/>
              <w:jc w:val="center"/>
              <w:rPr>
                <w:rStyle w:val="C3"/>
                <w:rFonts w:ascii="Courier New" w:hAnsi="Courier New"/>
                <w:sz w:val="16"/>
              </w:rPr>
            </w:pPr>
            <w:r>
              <w:rPr>
                <w:rStyle w:val="C3"/>
                <w:rFonts w:ascii="Courier New" w:hAnsi="Courier New"/>
                <w:sz w:val="16"/>
              </w:rPr>
              <w:t>гр. 7 = гр. 3 * гр. 6</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Объем бюджетных ассигнований на осуществление иных расходов, осуществляемых в целях исполнения публичных обязательств Степановского  сельсовета, тыс. руб.</w:t>
            </w:r>
            <w:r>
              <w:rPr>
                <w:rStyle w:val="C3"/>
                <w:rFonts w:ascii="Courier New" w:hAnsi="Courier New"/>
                <w:sz w:val="16"/>
              </w:rPr>
              <w:fldChar w:fldCharType="begin"/>
            </w:r>
            <w:r>
              <w:rPr>
                <w:rStyle w:val="C3"/>
                <w:rFonts w:ascii="Courier New" w:hAnsi="Courier New"/>
                <w:sz w:val="16"/>
              </w:rPr>
              <w:instrText>HYPERLINK \l "sub_130310222"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Объем бюджетных ассигнований на исполнение публичных обязательств Бессоновского района и на осуществление иных расходов, осуществляемых в целях исполнения публичных обязательств Степановского  сельсовета, тыс. руб.</w:t>
            </w:r>
            <w:r>
              <w:rPr>
                <w:rStyle w:val="C3"/>
                <w:rFonts w:ascii="Courier New" w:hAnsi="Courier New"/>
                <w:sz w:val="16"/>
              </w:rPr>
              <w:fldChar w:fldCharType="begin"/>
            </w:r>
            <w:r>
              <w:rPr>
                <w:rStyle w:val="C3"/>
                <w:rFonts w:ascii="Courier New" w:hAnsi="Courier New"/>
                <w:sz w:val="16"/>
              </w:rPr>
              <w:instrText>HYPERLINK \l "sub_130310222"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p>
            <w:pPr>
              <w:pStyle w:val="P1"/>
              <w:suppressAutoHyphens w:val="0"/>
              <w:jc w:val="center"/>
              <w:rPr>
                <w:rStyle w:val="C3"/>
                <w:rFonts w:ascii="Courier New" w:hAnsi="Courier New"/>
                <w:sz w:val="16"/>
              </w:rPr>
            </w:pPr>
            <w:r>
              <w:rPr>
                <w:rStyle w:val="C3"/>
                <w:rFonts w:ascii="Courier New" w:hAnsi="Courier New"/>
                <w:sz w:val="16"/>
              </w:rPr>
              <w:t>гр. 9 = гр. 7 + гр. 8</w:t>
            </w:r>
          </w:p>
        </w:tc>
      </w:tr>
      <w:tr>
        <w:trPr>
          <w:wAfter w:w="0" w:type="dxa"/>
        </w:trPr>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20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r>
      <w:tr>
        <w:trPr>
          <w:wAfter w:w="0" w:type="dxa"/>
        </w:trPr>
        <w:tc>
          <w:tcPr>
            <w:tcW w:w="15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68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3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20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33" w:name="sub_130310221"/>
      <w:r>
        <w:rPr>
          <w:rStyle w:val="C3"/>
          <w:rFonts w:ascii="Courier New" w:hAnsi="Courier New"/>
          <w:sz w:val="16"/>
        </w:rPr>
        <w:t>(1) графа 2 заполняется вручную</w:t>
      </w:r>
    </w:p>
    <w:p>
      <w:pPr>
        <w:pStyle w:val="P1"/>
        <w:ind w:firstLine="720"/>
        <w:jc w:val="both"/>
        <w:rPr>
          <w:rStyle w:val="C3"/>
          <w:rFonts w:ascii="Courier New" w:hAnsi="Courier New"/>
          <w:sz w:val="16"/>
        </w:rPr>
      </w:pPr>
      <w:bookmarkEnd w:id="133"/>
      <w:bookmarkStart w:id="134" w:name="sub_130310222"/>
      <w:r>
        <w:rPr>
          <w:rStyle w:val="C3"/>
          <w:rFonts w:ascii="Courier New" w:hAnsi="Courier New"/>
          <w:sz w:val="16"/>
        </w:rPr>
        <w:t>(2) графы 8, 9 приводятся справочно</w:t>
      </w:r>
    </w:p>
    <w:p>
      <w:pPr>
        <w:pStyle w:val="P1"/>
        <w:ind w:firstLine="720"/>
        <w:jc w:val="both"/>
        <w:rPr>
          <w:rStyle w:val="C3"/>
          <w:rFonts w:ascii="Courier New" w:hAnsi="Courier New"/>
          <w:sz w:val="16"/>
        </w:rPr>
      </w:pPr>
      <w:bookmarkEnd w:id="134"/>
      <w:bookmarkStart w:id="135" w:name="sub_130310223"/>
      <w:r>
        <w:rPr>
          <w:rStyle w:val="C3"/>
          <w:rFonts w:ascii="Courier New" w:hAnsi="Courier New"/>
          <w:sz w:val="16"/>
        </w:rPr>
        <w:t>(*) подраздел 2.2 формы ОБАС 03.100 формируется раздельно по текущему финансовому году, очередному финансовому году, первому и второму году планового периода</w:t>
      </w:r>
    </w:p>
    <w:p>
      <w:pPr>
        <w:pStyle w:val="P1"/>
        <w:ind w:firstLine="720"/>
        <w:jc w:val="both"/>
        <w:rPr>
          <w:rStyle w:val="C3"/>
          <w:rFonts w:ascii="Courier New" w:hAnsi="Courier New"/>
          <w:sz w:val="16"/>
        </w:rPr>
      </w:pPr>
      <w:bookmarkEnd w:id="135"/>
    </w:p>
    <w:p>
      <w:pPr>
        <w:pStyle w:val="P1"/>
        <w:suppressAutoHyphens w:val="0"/>
        <w:ind w:firstLine="720"/>
        <w:jc w:val="center"/>
        <w:rPr>
          <w:rStyle w:val="C3"/>
          <w:rFonts w:ascii="Courier New" w:hAnsi="Courier New"/>
          <w:sz w:val="16"/>
        </w:rPr>
      </w:pPr>
      <w:bookmarkStart w:id="136" w:name="sub_13031023"/>
      <w:r>
        <w:rPr>
          <w:rStyle w:val="C3"/>
          <w:rFonts w:ascii="Courier New" w:hAnsi="Courier New"/>
          <w:b w:val="1"/>
          <w:sz w:val="16"/>
        </w:rPr>
        <w:t>2.3. Расчет объема бюджетных ассигнований по социальному обеспечению</w:t>
      </w:r>
      <w:bookmarkEnd w:id="136"/>
      <w:r>
        <w:rPr>
          <w:rStyle w:val="C3"/>
          <w:rFonts w:ascii="Courier New" w:hAnsi="Courier New"/>
          <w:b w:val="1"/>
          <w:sz w:val="16"/>
        </w:rPr>
        <w:t xml:space="preserve"> и иным выплатам населению в части публичных обязательств Степановского  сельсовета по приобретению товаров, работ, услуг в пользу граждан в целях их социального обеспечения (вид расходов 323)</w:t>
      </w:r>
    </w:p>
    <w:p>
      <w:pPr>
        <w:pStyle w:val="P1"/>
        <w:ind w:firstLine="720"/>
        <w:jc w:val="both"/>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5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Наименование публичного обязательства Степановского  сельсовета</w:t>
            </w:r>
            <w:r>
              <w:rPr>
                <w:rStyle w:val="C3"/>
                <w:rFonts w:ascii="Courier New" w:hAnsi="Courier New"/>
                <w:sz w:val="16"/>
              </w:rPr>
              <w:fldChar w:fldCharType="begin"/>
            </w:r>
            <w:r>
              <w:rPr>
                <w:rStyle w:val="C3"/>
                <w:rFonts w:ascii="Courier New" w:hAnsi="Courier New"/>
                <w:sz w:val="16"/>
              </w:rPr>
              <w:instrText>HYPERLINK \l "sub_130310231"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5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Категория получателей публичного обязательства Степановского  сельсовета</w:t>
            </w:r>
          </w:p>
        </w:tc>
        <w:tc>
          <w:tcPr>
            <w:tcW w:w="3299"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продукции по </w:t>
            </w:r>
            <w:r>
              <w:rPr>
                <w:rStyle w:val="C3"/>
                <w:rFonts w:ascii="Courier New" w:hAnsi="Courier New"/>
                <w:sz w:val="16"/>
              </w:rPr>
              <w:fldChar w:fldCharType="begin"/>
            </w:r>
            <w:r>
              <w:rPr>
                <w:rStyle w:val="C3"/>
                <w:rFonts w:ascii="Courier New" w:hAnsi="Courier New"/>
                <w:sz w:val="16"/>
              </w:rPr>
              <w:instrText>HYPERLINK "garantF1://70550730.0"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r>
              <w:rPr>
                <w:rStyle w:val="C3"/>
                <w:rFonts w:ascii="Courier New" w:hAnsi="Courier New"/>
                <w:sz w:val="16"/>
              </w:rPr>
              <w:fldChar w:fldCharType="begin"/>
            </w:r>
            <w:r>
              <w:rPr>
                <w:rStyle w:val="C3"/>
                <w:rFonts w:ascii="Courier New" w:hAnsi="Courier New"/>
                <w:sz w:val="16"/>
              </w:rPr>
              <w:instrText>HYPERLINK \l "sub_130310232"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5747"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Объем бюджетных ассигнований на исполнение публичных обязательств Степановского  сельсовета, тыс. руб.</w:t>
            </w:r>
          </w:p>
        </w:tc>
        <w:tc>
          <w:tcPr>
            <w:tcW w:w="290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Объем принятых бюджетных обязательств Степановского  сельсовета, подлежащих исполнению за пределами планового периода</w:t>
            </w:r>
            <w:r>
              <w:rPr>
                <w:rStyle w:val="C3"/>
                <w:rFonts w:ascii="Courier New" w:hAnsi="Courier New"/>
                <w:sz w:val="16"/>
              </w:rPr>
              <w:fldChar w:fldCharType="begin"/>
            </w:r>
            <w:r>
              <w:rPr>
                <w:rStyle w:val="C3"/>
                <w:rFonts w:ascii="Courier New" w:hAnsi="Courier New"/>
                <w:sz w:val="16"/>
              </w:rPr>
              <w:instrText>HYPERLINK \l "sub_130310233"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r>
              <w:rPr>
                <w:rStyle w:val="C3"/>
                <w:rFonts w:ascii="Courier New" w:hAnsi="Courier New"/>
                <w:sz w:val="16"/>
              </w:rPr>
              <w:t>, тыс. руб.</w:t>
            </w:r>
          </w:p>
        </w:tc>
      </w:tr>
      <w:tr>
        <w:trPr>
          <w:wAfter w:w="0" w:type="dxa"/>
          <w:trHeight w:hRule="atLeast" w:val="276"/>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882"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продукции (класс, подкласс, группа)</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продукции</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2900" w:type="dxa"/>
            <w:vMerge w:val="continue"/>
            <w:tcBorders>
              <w:top w:val="nil"/>
              <w:left w:val="nil"/>
              <w:bottom w:val="nil"/>
              <w:right w:val="nil"/>
            </w:tcBorders>
          </w:tcPr>
          <w:p>
            <w:pPr>
              <w:pStyle w:val="P1"/>
              <w:suppressAutoHyphens w:val="0"/>
              <w:jc w:val="both"/>
              <w:rPr>
                <w:rStyle w:val="C3"/>
                <w:rFonts w:ascii="Courier New" w:hAnsi="Courier New"/>
                <w:sz w:val="16"/>
              </w:rPr>
            </w:pPr>
          </w:p>
        </w:tc>
      </w:tr>
      <w:tr>
        <w:trPr>
          <w:wAfter w:w="0" w:type="dxa"/>
        </w:trPr>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882"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5.1</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5.2</w:t>
            </w: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5.3</w:t>
            </w: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5.4</w:t>
            </w: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r>
      <w:tr>
        <w:trPr>
          <w:wAfter w:w="0" w:type="dxa"/>
        </w:trPr>
        <w:tc>
          <w:tcPr>
            <w:tcW w:w="15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82"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882"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3299"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3299"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483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3299"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3299"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483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379"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37" w:name="sub_130310231"/>
      <w:r>
        <w:rPr>
          <w:rStyle w:val="C3"/>
          <w:rFonts w:ascii="Courier New" w:hAnsi="Courier New"/>
          <w:sz w:val="16"/>
        </w:rPr>
        <w:t>(1) графа 1 заполняется вручную</w:t>
      </w:r>
    </w:p>
    <w:p>
      <w:pPr>
        <w:pStyle w:val="P1"/>
        <w:ind w:firstLine="720"/>
        <w:jc w:val="both"/>
        <w:rPr>
          <w:rStyle w:val="C3"/>
          <w:rFonts w:ascii="Courier New" w:hAnsi="Courier New"/>
          <w:sz w:val="16"/>
        </w:rPr>
      </w:pPr>
      <w:bookmarkEnd w:id="137"/>
      <w:bookmarkStart w:id="138" w:name="sub_130310232"/>
      <w:r>
        <w:rPr>
          <w:rStyle w:val="C3"/>
          <w:rFonts w:ascii="Courier New" w:hAnsi="Courier New"/>
          <w:sz w:val="16"/>
        </w:rPr>
        <w:t xml:space="preserve">(2) графы 3, 4 заполняются из "Общероссийский классификатор продукции по видам экономической деятельности (ОКПД) </w:t>
      </w:r>
      <w:r>
        <w:rPr>
          <w:rStyle w:val="C3"/>
          <w:rFonts w:ascii="Courier New" w:hAnsi="Courier New"/>
          <w:sz w:val="16"/>
        </w:rPr>
        <w:fldChar w:fldCharType="begin"/>
      </w:r>
      <w:r>
        <w:rPr>
          <w:rStyle w:val="C3"/>
          <w:rFonts w:ascii="Courier New" w:hAnsi="Courier New"/>
          <w:sz w:val="16"/>
        </w:rPr>
        <w:instrText>HYPERLINK "garantF1://12064673.0"</w:instrText>
      </w:r>
      <w:r>
        <w:rPr>
          <w:rStyle w:val="C3"/>
          <w:rFonts w:ascii="Courier New" w:hAnsi="Courier New"/>
          <w:sz w:val="16"/>
        </w:rPr>
        <w:fldChar w:fldCharType="separate"/>
      </w:r>
      <w:r>
        <w:rPr>
          <w:rStyle w:val="C3"/>
          <w:rFonts w:ascii="Courier New" w:hAnsi="Courier New"/>
          <w:sz w:val="16"/>
        </w:rPr>
        <w:t>ОК 034-2007 (КПЕС 2002)</w:t>
      </w:r>
      <w:r>
        <w:rPr>
          <w:rStyle w:val="C3"/>
          <w:rFonts w:ascii="Courier New" w:hAnsi="Courier New"/>
          <w:sz w:val="16"/>
        </w:rPr>
        <w:fldChar w:fldCharType="end"/>
      </w:r>
      <w:r>
        <w:rPr>
          <w:rStyle w:val="C3"/>
          <w:rFonts w:ascii="Courier New" w:hAnsi="Courier New"/>
          <w:sz w:val="16"/>
        </w:rPr>
        <w:t>"</w:t>
      </w:r>
    </w:p>
    <w:p>
      <w:pPr>
        <w:pStyle w:val="P1"/>
        <w:ind w:firstLine="720"/>
        <w:jc w:val="both"/>
        <w:rPr>
          <w:rStyle w:val="C3"/>
          <w:rFonts w:ascii="Courier New" w:hAnsi="Courier New"/>
          <w:sz w:val="16"/>
        </w:rPr>
      </w:pPr>
      <w:bookmarkEnd w:id="138"/>
      <w:bookmarkStart w:id="139" w:name="sub_130310233"/>
      <w:r>
        <w:rPr>
          <w:rStyle w:val="C3"/>
          <w:rFonts w:ascii="Courier New" w:hAnsi="Courier New"/>
          <w:sz w:val="16"/>
        </w:rPr>
        <w:t xml:space="preserve">(3) в графе 6 указывается суммарный объем принятых бюджетных обязательств бюджета Степановского  сельсовета на оплату за пределами первого и второго годов планового периода заключенных государственных контрактов (иных договоров) на поставку товаров, выполнение работ, оказание услуг для обеспечения муниципальных нужд Степановского  сельсовета</w:t>
      </w:r>
    </w:p>
    <w:p>
      <w:pPr>
        <w:pStyle w:val="P1"/>
        <w:ind w:firstLine="720"/>
        <w:jc w:val="both"/>
        <w:rPr>
          <w:rStyle w:val="C3"/>
          <w:rFonts w:ascii="Courier New" w:hAnsi="Courier New"/>
          <w:sz w:val="16"/>
        </w:rPr>
      </w:pPr>
      <w:bookmarkEnd w:id="139"/>
    </w:p>
    <w:p>
      <w:pPr>
        <w:pStyle w:val="P1"/>
        <w:suppressAutoHyphens w:val="0"/>
        <w:ind w:firstLine="720"/>
        <w:jc w:val="center"/>
        <w:rPr>
          <w:rStyle w:val="C3"/>
          <w:rFonts w:ascii="Courier New" w:hAnsi="Courier New"/>
          <w:sz w:val="16"/>
        </w:rPr>
      </w:pPr>
      <w:bookmarkStart w:id="140" w:name="sub_13031024"/>
      <w:r>
        <w:rPr>
          <w:rStyle w:val="C3"/>
          <w:rFonts w:ascii="Courier New" w:hAnsi="Courier New"/>
          <w:b w:val="1"/>
          <w:sz w:val="16"/>
        </w:rPr>
        <w:t>2.4. Расчет объема бюджетных ассигнований по социальному обеспечению</w:t>
      </w:r>
      <w:bookmarkEnd w:id="140"/>
      <w:r>
        <w:rPr>
          <w:rStyle w:val="C3"/>
          <w:rFonts w:ascii="Courier New" w:hAnsi="Courier New"/>
          <w:b w:val="1"/>
          <w:sz w:val="16"/>
        </w:rPr>
        <w:t xml:space="preserve"> и иным выплатам населению в части публичных обязательств Степановского  сельсовета по выплате стипендий обучающимся в государственных профессиональных организациях (вид расходов 340)</w:t>
      </w:r>
    </w:p>
    <w:p>
      <w:pPr>
        <w:pStyle w:val="P1"/>
        <w:suppressAutoHyphens w:val="0"/>
        <w:ind w:firstLine="720"/>
        <w:jc w:val="both"/>
        <w:rPr>
          <w:rStyle w:val="C3"/>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"sub_130310242"</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ind w:firstLine="720"/>
        <w:jc w:val="both"/>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34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федерального государственного учреждения</w:t>
            </w:r>
            <w:r>
              <w:rPr>
                <w:rStyle w:val="C3"/>
                <w:rFonts w:ascii="Courier New" w:hAnsi="Courier New"/>
                <w:sz w:val="16"/>
              </w:rPr>
              <w:fldChar w:fldCharType="begin"/>
            </w:r>
            <w:r>
              <w:rPr>
                <w:rStyle w:val="C3"/>
                <w:rFonts w:ascii="Courier New" w:hAnsi="Courier New"/>
                <w:sz w:val="16"/>
              </w:rPr>
              <w:instrText>HYPERLINK \l "sub_130310241"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стипендии</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Категория получателей стипендии</w:t>
            </w: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Количество получателей стипендии, чел.</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Размер выплаты, тыс. руб. / чел. в год</w:t>
            </w: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p>
            <w:pPr>
              <w:pStyle w:val="P1"/>
              <w:suppressAutoHyphens w:val="0"/>
              <w:jc w:val="center"/>
              <w:rPr>
                <w:rStyle w:val="C3"/>
                <w:rFonts w:ascii="Courier New" w:hAnsi="Courier New"/>
                <w:sz w:val="16"/>
              </w:rPr>
            </w:pPr>
            <w:r>
              <w:rPr>
                <w:rStyle w:val="C3"/>
                <w:rFonts w:ascii="Courier New" w:hAnsi="Courier New"/>
                <w:sz w:val="16"/>
              </w:rPr>
              <w:t>гр. 6 = гр. 4 * гр. 5</w:t>
            </w:r>
          </w:p>
        </w:tc>
      </w:tr>
      <w:tr>
        <w:trPr>
          <w:wAfter w:w="0" w:type="dxa"/>
        </w:trPr>
        <w:tc>
          <w:tcPr>
            <w:tcW w:w="34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r>
      <w:tr>
        <w:trPr>
          <w:wAfter w:w="0" w:type="dxa"/>
        </w:trPr>
        <w:tc>
          <w:tcPr>
            <w:tcW w:w="340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350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40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350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902"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21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36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41" w:name="sub_130310241"/>
      <w:r>
        <w:rPr>
          <w:rStyle w:val="C3"/>
          <w:rFonts w:ascii="Courier New" w:hAnsi="Courier New"/>
          <w:sz w:val="16"/>
        </w:rPr>
        <w:t>(1) графа 2 заполняется на основании справочника "Справочник организаций"</w:t>
      </w:r>
    </w:p>
    <w:p>
      <w:pPr>
        <w:pStyle w:val="P1"/>
        <w:ind w:firstLine="720"/>
        <w:jc w:val="both"/>
        <w:rPr>
          <w:rStyle w:val="C3"/>
          <w:rFonts w:ascii="Courier New" w:hAnsi="Courier New"/>
          <w:sz w:val="16"/>
        </w:rPr>
      </w:pPr>
      <w:bookmarkEnd w:id="141"/>
      <w:bookmarkStart w:id="142" w:name="sub_130310242"/>
      <w:r>
        <w:rPr>
          <w:rStyle w:val="C3"/>
          <w:rFonts w:ascii="Courier New" w:hAnsi="Courier New"/>
          <w:sz w:val="16"/>
        </w:rPr>
        <w:t>(*) подраздел 2.4 формы ОБАС 03.100 формируется раздельно по текущему финансовому году, очередному финансовому году, первому и второму году планового периода</w:t>
      </w:r>
    </w:p>
    <w:p>
      <w:pPr>
        <w:pStyle w:val="P1"/>
        <w:ind w:firstLine="720"/>
        <w:jc w:val="both"/>
        <w:rPr>
          <w:rStyle w:val="C3"/>
          <w:rFonts w:ascii="Courier New" w:hAnsi="Courier New"/>
          <w:sz w:val="16"/>
        </w:rPr>
      </w:pPr>
      <w:bookmarkEnd w:id="142"/>
    </w:p>
    <w:p>
      <w:pPr>
        <w:pStyle w:val="P1"/>
        <w:suppressAutoHyphens w:val="0"/>
        <w:ind w:firstLine="720"/>
        <w:jc w:val="center"/>
        <w:rPr>
          <w:rStyle w:val="C3"/>
          <w:rFonts w:ascii="Courier New" w:hAnsi="Courier New"/>
          <w:sz w:val="16"/>
        </w:rPr>
      </w:pPr>
      <w:bookmarkStart w:id="143" w:name="sub_1303103"/>
      <w:r>
        <w:rPr>
          <w:rStyle w:val="C3"/>
          <w:rFonts w:ascii="Courier New" w:hAnsi="Courier New"/>
          <w:b w:val="1"/>
          <w:sz w:val="16"/>
        </w:rPr>
        <w:t>3. Сведения о нормативных правовых (правовых) актах,</w:t>
      </w:r>
      <w:bookmarkEnd w:id="143"/>
      <w:r>
        <w:rPr>
          <w:rStyle w:val="C3"/>
          <w:rFonts w:ascii="Courier New" w:hAnsi="Courier New"/>
          <w:b w:val="1"/>
          <w:sz w:val="16"/>
        </w:rPr>
        <w:t xml:space="preserve"> устанавливающих размер выплаты и (или) порядок расчета</w:t>
      </w:r>
    </w:p>
    <w:p>
      <w:pPr>
        <w:pStyle w:val="P1"/>
        <w:suppressAutoHyphens w:val="0"/>
        <w:ind w:firstLine="720"/>
        <w:jc w:val="center"/>
        <w:rPr>
          <w:rStyle w:val="C3"/>
          <w:rFonts w:ascii="Courier New" w:hAnsi="Courier New"/>
          <w:sz w:val="16"/>
        </w:rPr>
      </w:pPr>
      <w:r>
        <w:rPr>
          <w:rStyle w:val="C3"/>
          <w:rFonts w:ascii="Courier New" w:hAnsi="Courier New"/>
          <w:b w:val="1"/>
          <w:sz w:val="16"/>
        </w:rPr>
        <w:t>объема бюджетных ассигнований</w:t>
      </w:r>
    </w:p>
    <w:p>
      <w:pPr>
        <w:pStyle w:val="P1"/>
        <w:ind w:firstLine="720"/>
        <w:jc w:val="both"/>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368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Наименование публичного (публичного нормативного) обязательства Степановского  сельсовета</w:t>
            </w:r>
          </w:p>
        </w:tc>
        <w:tc>
          <w:tcPr>
            <w:tcW w:w="453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Категория получателей публичного (публичного нормативного) обязательства Степановского  сельсовета</w:t>
            </w:r>
          </w:p>
        </w:tc>
        <w:tc>
          <w:tcPr>
            <w:tcW w:w="680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устанавливающий размер выплаты и (или) порядок расчета объема бюджетных ассигнований</w:t>
            </w:r>
          </w:p>
        </w:tc>
      </w:tr>
      <w:tr>
        <w:trPr>
          <w:wAfter w:w="0" w:type="dxa"/>
        </w:trPr>
        <w:tc>
          <w:tcPr>
            <w:tcW w:w="3686"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4536"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"sub_13031033"</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27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r>
      <w:tr>
        <w:trPr>
          <w:wAfter w:w="0" w:type="dxa"/>
        </w:trPr>
        <w:tc>
          <w:tcPr>
            <w:tcW w:w="36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453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27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r>
      <w:tr>
        <w:trPr>
          <w:wAfter w:w="0" w:type="dxa"/>
        </w:trPr>
        <w:tc>
          <w:tcPr>
            <w:tcW w:w="368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53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7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686"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453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7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68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53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7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686"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453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7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44" w:name="sub_13031033"/>
      <w:r>
        <w:rPr>
          <w:rStyle w:val="C3"/>
          <w:rFonts w:ascii="Courier New" w:hAnsi="Courier New"/>
          <w:sz w:val="16"/>
        </w:rPr>
        <w:t>(1) графа 3 заполняется на основании справочника "Виды нормативных правовых (правовых) актов"</w:t>
      </w:r>
    </w:p>
    <w:p>
      <w:pPr>
        <w:pStyle w:val="P1"/>
        <w:ind w:firstLine="720"/>
        <w:jc w:val="both"/>
        <w:rPr>
          <w:rStyle w:val="C3"/>
          <w:rFonts w:ascii="Courier New" w:hAnsi="Courier New"/>
          <w:sz w:val="16"/>
        </w:rPr>
      </w:pPr>
      <w:bookmarkEnd w:id="144"/>
    </w:p>
    <w:p>
      <w:pPr>
        <w:pStyle w:val="P1"/>
        <w:ind w:firstLine="698"/>
        <w:jc w:val="right"/>
        <w:rPr>
          <w:rStyle w:val="C3"/>
          <w:rFonts w:ascii="Courier New" w:hAnsi="Courier New"/>
          <w:sz w:val="16"/>
        </w:rPr>
      </w:pPr>
      <w:bookmarkStart w:id="145" w:name="sub_1304100"/>
      <w:r>
        <w:rPr>
          <w:rStyle w:val="C3"/>
          <w:rFonts w:ascii="Courier New" w:hAnsi="Courier New"/>
          <w:b w:val="1"/>
          <w:sz w:val="16"/>
        </w:rPr>
        <w:t>Форма N 04.100</w:t>
      </w:r>
    </w:p>
    <w:p>
      <w:pPr>
        <w:pStyle w:val="P1"/>
        <w:ind w:firstLine="720"/>
        <w:jc w:val="both"/>
        <w:rPr>
          <w:rStyle w:val="C3"/>
          <w:rFonts w:ascii="Courier New" w:hAnsi="Courier New"/>
          <w:sz w:val="16"/>
        </w:rPr>
      </w:pPr>
      <w:bookmarkEnd w:id="145"/>
    </w:p>
    <w:p>
      <w:pPr>
        <w:pStyle w:val="P1"/>
        <w:tabs>
          <w:tab w:val="left" w:pos="432" w:leader="none"/>
        </w:tabs>
        <w:spacing w:before="108" w:after="108" w:beforeAutospacing="0" w:afterAutospacing="0"/>
        <w:jc w:val="center"/>
        <w:outlineLvl w:val="0"/>
        <w:rPr>
          <w:rStyle w:val="C3"/>
          <w:rFonts w:ascii="Courier New" w:hAnsi="Courier New"/>
          <w:b w:val="1"/>
          <w:sz w:val="16"/>
        </w:rPr>
      </w:pPr>
      <w:r>
        <w:rPr>
          <w:rStyle w:val="C3"/>
          <w:rFonts w:ascii="Courier New" w:hAnsi="Courier New"/>
          <w:b w:val="1"/>
          <w:sz w:val="16"/>
        </w:rPr>
        <w:t xml:space="preserve">Обоснования бюджетных ассигнований на осуществление бюджетных инвестиций в объекты капитального строительства муниципальной собственности Пензенской области или на приобретение объектов недвижимого имущества в муниципальную собственность Степановского  сельсовета (виды расходов 412, 414, 415, 451, 453, 461, 462, 464, 465, 466)</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"____" _______________ 20___ г.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Бессоновского 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146" w:name="sub_1304101"/>
      <w:r>
        <w:rPr>
          <w:rStyle w:val="C3"/>
          <w:rFonts w:ascii="Courier New" w:hAnsi="Courier New"/>
          <w:b w:val="1"/>
          <w:sz w:val="16"/>
        </w:rPr>
        <w:t>1. Общий объем ассигнований на осуществление бюджетных инвестиций</w:t>
      </w:r>
      <w:bookmarkEnd w:id="146"/>
      <w:r>
        <w:rPr>
          <w:rStyle w:val="C3"/>
          <w:rFonts w:ascii="Courier New" w:hAnsi="Courier New"/>
          <w:b w:val="1"/>
          <w:sz w:val="16"/>
        </w:rPr>
        <w:t xml:space="preserve"> в объекты капитального строительства муниципальной собственности Степановского  сельсовета или на приобретение объектов недвижимого имущества в муниципальную собственность Степановского  сельсовета</w:t>
      </w:r>
    </w:p>
    <w:p>
      <w:pPr>
        <w:pStyle w:val="P1"/>
        <w:ind w:firstLine="720"/>
        <w:jc w:val="both"/>
        <w:rPr>
          <w:rStyle w:val="C3"/>
          <w:rFonts w:ascii="Courier New" w:hAnsi="Courier New"/>
          <w:sz w:val="16"/>
        </w:rPr>
      </w:pPr>
    </w:p>
    <w:tbl>
      <w:tblPr>
        <w:tblStyle w:val="T2"/>
        <w:tblW w:w="15168"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41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327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6943"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"sub_13041011"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53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принятых бюджетных обязательств, подлежащих исполнению за пределами планового периода(1), тыс. руб.</w:t>
            </w:r>
          </w:p>
        </w:tc>
      </w:tr>
      <w:tr>
        <w:trPr>
          <w:wAfter w:w="0" w:type="dxa"/>
        </w:trPr>
        <w:tc>
          <w:tcPr>
            <w:tcW w:w="1418"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7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10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55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353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7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0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55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35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693"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155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47" w:name="sub_13041011"/>
      <w:r>
        <w:rPr>
          <w:rStyle w:val="C3"/>
          <w:rFonts w:ascii="Courier New" w:hAnsi="Courier New"/>
          <w:sz w:val="16"/>
        </w:rPr>
        <w:t xml:space="preserve">(1) графы 3.1-3.4, 4 заполняются на основании данных граф 2.1-2.4, 3 </w:t>
      </w:r>
      <w:r>
        <w:rPr>
          <w:rStyle w:val="C3"/>
          <w:rFonts w:ascii="Courier New" w:hAnsi="Courier New"/>
          <w:sz w:val="16"/>
        </w:rPr>
        <w:fldChar w:fldCharType="begin"/>
      </w:r>
      <w:r>
        <w:rPr>
          <w:rStyle w:val="C3"/>
          <w:rFonts w:ascii="Courier New" w:hAnsi="Courier New"/>
          <w:sz w:val="16"/>
        </w:rPr>
        <w:instrText>HYPERLINK \l "sub_1304102"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N 04.100 по соответствующему периоду</w:t>
      </w:r>
    </w:p>
    <w:p>
      <w:pPr>
        <w:pStyle w:val="P1"/>
        <w:ind w:firstLine="720"/>
        <w:jc w:val="both"/>
        <w:rPr>
          <w:rStyle w:val="C3"/>
          <w:rFonts w:ascii="Courier New" w:hAnsi="Courier New"/>
          <w:sz w:val="16"/>
        </w:rPr>
      </w:pPr>
      <w:bookmarkEnd w:id="147"/>
    </w:p>
    <w:p>
      <w:pPr>
        <w:pStyle w:val="P1"/>
        <w:suppressAutoHyphens w:val="0"/>
        <w:ind w:firstLine="720"/>
        <w:jc w:val="center"/>
        <w:rPr>
          <w:rStyle w:val="C3"/>
          <w:rFonts w:ascii="Courier New" w:hAnsi="Courier New"/>
          <w:sz w:val="16"/>
        </w:rPr>
      </w:pPr>
      <w:bookmarkStart w:id="148" w:name="sub_1304102"/>
      <w:r>
        <w:rPr>
          <w:rStyle w:val="C3"/>
          <w:rFonts w:ascii="Courier New" w:hAnsi="Courier New"/>
          <w:b w:val="1"/>
          <w:sz w:val="16"/>
        </w:rPr>
        <w:t>2. Объем бюджетных ассигнований на осуществление капитальных вложений</w:t>
      </w:r>
      <w:bookmarkEnd w:id="148"/>
      <w:r>
        <w:rPr>
          <w:rStyle w:val="C3"/>
          <w:rFonts w:ascii="Courier New" w:hAnsi="Courier New"/>
          <w:b w:val="1"/>
          <w:sz w:val="16"/>
        </w:rPr>
        <w:t xml:space="preserve"> в разрезе объектов (мероприятий)</w:t>
      </w:r>
    </w:p>
    <w:p>
      <w:pPr>
        <w:pStyle w:val="P1"/>
        <w:ind w:firstLine="720"/>
        <w:jc w:val="center"/>
        <w:rPr>
          <w:rStyle w:val="C3"/>
          <w:rFonts w:ascii="Courier New" w:hAnsi="Courier New"/>
          <w:sz w:val="16"/>
        </w:rPr>
      </w:pPr>
    </w:p>
    <w:tbl>
      <w:tblPr>
        <w:tblStyle w:val="T2"/>
        <w:tblW w:w="15168"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368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показателя</w:t>
            </w:r>
          </w:p>
        </w:tc>
        <w:tc>
          <w:tcPr>
            <w:tcW w:w="7371"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"sub_13041021"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4111" w:type="dxa"/>
            <w:vMerge w:val="restart"/>
            <w:tcBorders>
              <w:top w:val="single" w:sz="4" w:space="0" w:shadow="0" w:frame="0" w:color="auto"/>
              <w:lef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принятых бюджетных обязательств, подлежащих исполнению за пределами планового периода</w:t>
            </w:r>
            <w:r>
              <w:rPr>
                <w:rStyle w:val="C3"/>
                <w:rFonts w:ascii="Courier New" w:hAnsi="Courier New"/>
                <w:sz w:val="16"/>
              </w:rPr>
              <w:fldChar w:fldCharType="begin"/>
            </w:r>
            <w:r>
              <w:rPr>
                <w:rStyle w:val="C3"/>
                <w:rFonts w:ascii="Courier New" w:hAnsi="Courier New"/>
                <w:sz w:val="16"/>
              </w:rPr>
              <w:instrText>HYPERLINK \l "sub_13041021"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r>
              <w:rPr>
                <w:rStyle w:val="C3"/>
                <w:rFonts w:ascii="Courier New" w:hAnsi="Courier New"/>
                <w:sz w:val="16"/>
              </w:rPr>
              <w:t>, тыс. руб.</w:t>
            </w:r>
          </w:p>
        </w:tc>
      </w:tr>
      <w:tr>
        <w:trPr>
          <w:wAfter w:w="0" w:type="dxa"/>
        </w:trPr>
        <w:tc>
          <w:tcPr>
            <w:tcW w:w="3686"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4111" w:type="dxa"/>
            <w:vMerge w:val="continue"/>
            <w:tcBorders>
              <w:left w:val="single" w:sz="4" w:space="0" w:shadow="0" w:frame="0" w:color="auto"/>
              <w:bottom w:val="nil"/>
            </w:tcBorders>
          </w:tcPr>
          <w:p>
            <w:pPr>
              <w:pStyle w:val="P1"/>
              <w:suppressAutoHyphens w:val="0"/>
              <w:jc w:val="both"/>
              <w:rPr>
                <w:rStyle w:val="C3"/>
                <w:rFonts w:ascii="Courier New" w:hAnsi="Courier New"/>
                <w:sz w:val="16"/>
              </w:rPr>
            </w:pPr>
          </w:p>
        </w:tc>
      </w:tr>
      <w:tr>
        <w:trPr>
          <w:wAfter w:w="0" w:type="dxa"/>
        </w:trPr>
        <w:tc>
          <w:tcPr>
            <w:tcW w:w="36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r>
      <w:tr>
        <w:trPr>
          <w:wAfter w:w="0" w:type="dxa"/>
        </w:trPr>
        <w:tc>
          <w:tcPr>
            <w:tcW w:w="36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6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Объекты, мероприятия</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68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 xml:space="preserve">Объекты недвижимости, приобретенные в муниципальную собственность Степановского  сельсовета</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11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49" w:name="sub_13041021"/>
      <w:r>
        <w:rPr>
          <w:rStyle w:val="C3"/>
          <w:rFonts w:ascii="Courier New" w:hAnsi="Courier New"/>
          <w:sz w:val="16"/>
        </w:rPr>
        <w:t>(1) графы 2.1-2.4, 3 рассчитываются и заполняются автоматически:</w:t>
      </w:r>
    </w:p>
    <w:p>
      <w:pPr>
        <w:pStyle w:val="P1"/>
        <w:ind w:firstLine="720"/>
        <w:jc w:val="both"/>
        <w:rPr>
          <w:rStyle w:val="C3"/>
          <w:rFonts w:ascii="Courier New" w:hAnsi="Courier New"/>
          <w:sz w:val="16"/>
        </w:rPr>
      </w:pPr>
      <w:bookmarkEnd w:id="149"/>
      <w:r>
        <w:rPr>
          <w:rStyle w:val="C3"/>
          <w:rFonts w:ascii="Courier New" w:hAnsi="Courier New"/>
          <w:sz w:val="16"/>
        </w:rPr>
        <w:t xml:space="preserve">- по строке "Объекты, мероприятия" на основании значений граф 8.1-8.4, 9 </w:t>
      </w:r>
      <w:r>
        <w:rPr>
          <w:rStyle w:val="C3"/>
          <w:rFonts w:ascii="Courier New" w:hAnsi="Courier New"/>
          <w:sz w:val="16"/>
        </w:rPr>
        <w:fldChar w:fldCharType="begin"/>
      </w:r>
      <w:r>
        <w:rPr>
          <w:rStyle w:val="C3"/>
          <w:rFonts w:ascii="Courier New" w:hAnsi="Courier New"/>
          <w:sz w:val="16"/>
        </w:rPr>
        <w:instrText>HYPERLINK \l "sub_13041031"</w:instrText>
      </w:r>
      <w:r>
        <w:rPr>
          <w:rStyle w:val="C3"/>
          <w:rFonts w:ascii="Courier New" w:hAnsi="Courier New"/>
          <w:sz w:val="16"/>
        </w:rPr>
        <w:fldChar w:fldCharType="separate"/>
      </w:r>
      <w:r>
        <w:rPr>
          <w:rStyle w:val="C3"/>
          <w:rFonts w:ascii="Courier New" w:hAnsi="Courier New"/>
          <w:sz w:val="16"/>
        </w:rPr>
        <w:t>подраздела 3.1 раздела 3</w:t>
      </w:r>
      <w:r>
        <w:rPr>
          <w:rStyle w:val="C3"/>
          <w:rFonts w:ascii="Courier New" w:hAnsi="Courier New"/>
          <w:sz w:val="16"/>
        </w:rPr>
        <w:fldChar w:fldCharType="end"/>
      </w:r>
      <w:r>
        <w:rPr>
          <w:rStyle w:val="C3"/>
          <w:rFonts w:ascii="Courier New" w:hAnsi="Courier New"/>
          <w:sz w:val="16"/>
        </w:rPr>
        <w:t xml:space="preserve"> формы ОБАС 04.100 по строке "Итого" по соответствующему периоду;</w:t>
      </w:r>
    </w:p>
    <w:p>
      <w:pPr>
        <w:pStyle w:val="P1"/>
        <w:ind w:firstLine="720"/>
        <w:jc w:val="both"/>
        <w:rPr>
          <w:rStyle w:val="C3"/>
          <w:rFonts w:ascii="Courier New" w:hAnsi="Courier New"/>
          <w:sz w:val="16"/>
        </w:rPr>
      </w:pPr>
      <w:r>
        <w:rPr>
          <w:rStyle w:val="C3"/>
          <w:rFonts w:ascii="Courier New" w:hAnsi="Courier New"/>
          <w:sz w:val="16"/>
        </w:rPr>
        <w:t xml:space="preserve">- по строке "Объекты недвижимости, приобретенные в муниципальную собственность Степановского  сельсовета" на основании значений граф 6.1-6.4, 7 </w:t>
      </w:r>
      <w:r>
        <w:rPr>
          <w:rStyle w:val="C3"/>
          <w:rFonts w:ascii="Courier New" w:hAnsi="Courier New"/>
          <w:sz w:val="16"/>
        </w:rPr>
        <w:fldChar w:fldCharType="begin"/>
      </w:r>
      <w:r>
        <w:rPr>
          <w:rStyle w:val="C3"/>
          <w:rFonts w:ascii="Courier New" w:hAnsi="Courier New"/>
          <w:sz w:val="16"/>
        </w:rPr>
        <w:instrText>HYPERLINK \l "sub_13041041"</w:instrText>
      </w:r>
      <w:r>
        <w:rPr>
          <w:rStyle w:val="C3"/>
          <w:rFonts w:ascii="Courier New" w:hAnsi="Courier New"/>
          <w:sz w:val="16"/>
        </w:rPr>
        <w:fldChar w:fldCharType="separate"/>
      </w:r>
      <w:r>
        <w:rPr>
          <w:rStyle w:val="C3"/>
          <w:rFonts w:ascii="Courier New" w:hAnsi="Courier New"/>
          <w:sz w:val="16"/>
        </w:rPr>
        <w:t>подраздела 4.1 раздела 4</w:t>
      </w:r>
      <w:r>
        <w:rPr>
          <w:rStyle w:val="C3"/>
          <w:rFonts w:ascii="Courier New" w:hAnsi="Courier New"/>
          <w:sz w:val="16"/>
        </w:rPr>
        <w:fldChar w:fldCharType="end"/>
      </w:r>
      <w:r>
        <w:rPr>
          <w:rStyle w:val="C3"/>
          <w:rFonts w:ascii="Courier New" w:hAnsi="Courier New"/>
          <w:sz w:val="16"/>
        </w:rPr>
        <w:t xml:space="preserve"> формы ОБАС 04.100</w:t>
      </w:r>
    </w:p>
    <w:p>
      <w:pPr>
        <w:pStyle w:val="P1"/>
        <w:ind w:firstLine="720"/>
        <w:jc w:val="both"/>
        <w:rPr>
          <w:rStyle w:val="C3"/>
          <w:rFonts w:ascii="Courier New" w:hAnsi="Courier New"/>
          <w:sz w:val="16"/>
        </w:rPr>
      </w:pPr>
      <w:r>
        <w:rPr>
          <w:rStyle w:val="C3"/>
          <w:rFonts w:ascii="Courier New" w:hAnsi="Courier New"/>
          <w:sz w:val="16"/>
        </w:rPr>
        <w:t>- по строке "Итого" по соответствующему периоду</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bookmarkStart w:id="150" w:name="sub_1304103"/>
    </w:p>
    <w:p>
      <w:pPr>
        <w:pStyle w:val="P1"/>
        <w:suppressAutoHyphens w:val="0"/>
        <w:ind w:firstLine="720"/>
        <w:jc w:val="center"/>
        <w:rPr>
          <w:rStyle w:val="C3"/>
          <w:rFonts w:ascii="Courier New" w:hAnsi="Courier New"/>
          <w:sz w:val="16"/>
        </w:rPr>
      </w:pPr>
      <w:r>
        <w:rPr>
          <w:rStyle w:val="C3"/>
          <w:rFonts w:ascii="Courier New" w:hAnsi="Courier New"/>
          <w:b w:val="1"/>
          <w:sz w:val="16"/>
        </w:rPr>
        <w:t>3. Расчет объема бюджетных ассигнований в части объектов</w:t>
      </w:r>
      <w:bookmarkEnd w:id="150"/>
      <w:r>
        <w:rPr>
          <w:rStyle w:val="C3"/>
          <w:rFonts w:ascii="Courier New" w:hAnsi="Courier New"/>
          <w:b w:val="1"/>
          <w:sz w:val="16"/>
        </w:rPr>
        <w:t xml:space="preserve"> капитального строительства (объектов недвижимости), мероприятий</w:t>
      </w:r>
    </w:p>
    <w:p>
      <w:pPr>
        <w:pStyle w:val="P1"/>
        <w:ind w:firstLine="720"/>
        <w:jc w:val="center"/>
        <w:rPr>
          <w:rStyle w:val="C3"/>
          <w:rFonts w:ascii="Courier New" w:hAnsi="Courier New"/>
          <w:sz w:val="16"/>
        </w:rPr>
      </w:pPr>
    </w:p>
    <w:p>
      <w:pPr>
        <w:pStyle w:val="P1"/>
        <w:suppressAutoHyphens w:val="0"/>
        <w:ind w:firstLine="720"/>
        <w:jc w:val="center"/>
        <w:rPr>
          <w:rStyle w:val="C3"/>
          <w:rFonts w:ascii="Courier New" w:hAnsi="Courier New"/>
          <w:sz w:val="16"/>
        </w:rPr>
      </w:pPr>
      <w:bookmarkStart w:id="151" w:name="sub_13041031"/>
      <w:r>
        <w:rPr>
          <w:rStyle w:val="C3"/>
          <w:rFonts w:ascii="Courier New" w:hAnsi="Courier New"/>
          <w:b w:val="1"/>
          <w:sz w:val="16"/>
        </w:rPr>
        <w:t>3.1 Расчет объема бюджетных ассигнований</w:t>
      </w:r>
    </w:p>
    <w:p>
      <w:pPr>
        <w:pStyle w:val="P1"/>
        <w:ind w:firstLine="720"/>
        <w:jc w:val="both"/>
        <w:rPr>
          <w:rStyle w:val="C3"/>
          <w:rFonts w:ascii="Courier New" w:hAnsi="Courier New"/>
          <w:sz w:val="16"/>
        </w:rPr>
      </w:pPr>
      <w:bookmarkEnd w:id="151"/>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2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Объект, мероприятие</w:t>
            </w:r>
          </w:p>
        </w:tc>
        <w:tc>
          <w:tcPr>
            <w:tcW w:w="12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ГП (иного непрограммного мероприятия)</w:t>
            </w:r>
          </w:p>
        </w:tc>
        <w:tc>
          <w:tcPr>
            <w:tcW w:w="112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подпрограммы</w:t>
            </w:r>
          </w:p>
        </w:tc>
        <w:tc>
          <w:tcPr>
            <w:tcW w:w="12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государственного заказчика (заказчика; иного юридического лица)</w:t>
            </w:r>
          </w:p>
        </w:tc>
        <w:tc>
          <w:tcPr>
            <w:tcW w:w="12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застройщика</w:t>
            </w:r>
          </w:p>
        </w:tc>
        <w:tc>
          <w:tcPr>
            <w:tcW w:w="192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Остаток сметной стоимости объекта капитального строительства на 1 января текущего финансового года в текущих ценах, тыс. руб.</w:t>
            </w:r>
          </w:p>
        </w:tc>
        <w:tc>
          <w:tcPr>
            <w:tcW w:w="155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Год завершения строительства (реконструкции, технического перевооружения) или приобретения</w:t>
            </w:r>
          </w:p>
        </w:tc>
        <w:tc>
          <w:tcPr>
            <w:tcW w:w="3920"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"sub_130410314"</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35" w:type="dxa"/>
            <w:vMerge w:val="restart"/>
            <w:tcBorders>
              <w:top w:val="single" w:sz="4" w:space="0" w:shadow="0" w:frame="0" w:color="auto"/>
              <w:lef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обязательств, подлежащих исполнению за пределами планового периода, тыс. руб.</w:t>
            </w:r>
          </w:p>
        </w:tc>
      </w:tr>
      <w:tr>
        <w:trPr>
          <w:wAfter w:w="0" w:type="dxa"/>
        </w:trPr>
        <w:tc>
          <w:tcPr>
            <w:tcW w:w="12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2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12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2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2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92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559"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98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1435" w:type="dxa"/>
            <w:vMerge w:val="continue"/>
            <w:tcBorders>
              <w:left w:val="single" w:sz="4" w:space="0" w:shadow="0" w:frame="0" w:color="auto"/>
              <w:bottom w:val="nil"/>
            </w:tcBorders>
          </w:tcPr>
          <w:p>
            <w:pPr>
              <w:pStyle w:val="P1"/>
              <w:suppressAutoHyphens w:val="0"/>
              <w:jc w:val="both"/>
              <w:rPr>
                <w:rStyle w:val="C3"/>
                <w:rFonts w:ascii="Courier New" w:hAnsi="Courier New"/>
                <w:sz w:val="16"/>
              </w:rPr>
            </w:pPr>
          </w:p>
        </w:tc>
      </w:tr>
      <w:tr>
        <w:trPr>
          <w:wAfter w:w="0" w:type="dxa"/>
        </w:trP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9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9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8.1</w:t>
            </w:r>
          </w:p>
        </w:tc>
        <w:tc>
          <w:tcPr>
            <w:tcW w:w="99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8.2</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8.3</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8.4</w:t>
            </w:r>
          </w:p>
        </w:tc>
        <w:tc>
          <w:tcPr>
            <w:tcW w:w="14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r>
      <w:tr>
        <w:trPr>
          <w:wAfter w:w="0" w:type="dxa"/>
        </w:trP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639" w:type="dxa"/>
            <w:gridSpan w:val="7"/>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9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52" w:name="sub_130410314"/>
      <w:r>
        <w:rPr>
          <w:rStyle w:val="C3"/>
          <w:rFonts w:ascii="Courier New" w:hAnsi="Courier New"/>
          <w:sz w:val="16"/>
        </w:rPr>
        <w:t xml:space="preserve">(1) графы 8.1-8.4, 9 заполняются на основе соответствующих данных граф 6.1-6.4, 7 </w:t>
      </w:r>
      <w:r>
        <w:rPr>
          <w:rStyle w:val="C3"/>
          <w:rFonts w:ascii="Courier New" w:hAnsi="Courier New"/>
          <w:sz w:val="16"/>
        </w:rPr>
        <w:fldChar w:fldCharType="begin"/>
      </w:r>
      <w:r>
        <w:rPr>
          <w:rStyle w:val="C3"/>
          <w:rFonts w:ascii="Courier New" w:hAnsi="Courier New"/>
          <w:sz w:val="16"/>
        </w:rPr>
        <w:instrText>HYPERLINK \l "sub_13041032"</w:instrText>
      </w:r>
      <w:r>
        <w:rPr>
          <w:rStyle w:val="C3"/>
          <w:rFonts w:ascii="Courier New" w:hAnsi="Courier New"/>
          <w:sz w:val="16"/>
        </w:rPr>
        <w:fldChar w:fldCharType="separate"/>
      </w:r>
      <w:r>
        <w:rPr>
          <w:rStyle w:val="C3"/>
          <w:rFonts w:ascii="Courier New" w:hAnsi="Courier New"/>
          <w:sz w:val="16"/>
        </w:rPr>
        <w:t>подраздела 3.2 раздела 3</w:t>
      </w:r>
      <w:r>
        <w:rPr>
          <w:rStyle w:val="C3"/>
          <w:rFonts w:ascii="Courier New" w:hAnsi="Courier New"/>
          <w:sz w:val="16"/>
        </w:rPr>
        <w:fldChar w:fldCharType="end"/>
      </w:r>
      <w:r>
        <w:rPr>
          <w:rStyle w:val="C3"/>
          <w:rFonts w:ascii="Courier New" w:hAnsi="Courier New"/>
          <w:sz w:val="16"/>
        </w:rPr>
        <w:t xml:space="preserve"> Формы 04.100</w:t>
      </w:r>
    </w:p>
    <w:p>
      <w:pPr>
        <w:pStyle w:val="P1"/>
        <w:ind w:firstLine="720"/>
        <w:jc w:val="both"/>
        <w:rPr>
          <w:rStyle w:val="C3"/>
          <w:rFonts w:ascii="Courier New" w:hAnsi="Courier New"/>
          <w:sz w:val="16"/>
        </w:rPr>
      </w:pPr>
      <w:bookmarkEnd w:id="152"/>
    </w:p>
    <w:p>
      <w:pPr>
        <w:pStyle w:val="P1"/>
        <w:suppressAutoHyphens w:val="0"/>
        <w:ind w:firstLine="720"/>
        <w:jc w:val="center"/>
        <w:rPr>
          <w:rStyle w:val="C3"/>
          <w:rFonts w:ascii="Courier New" w:hAnsi="Courier New"/>
          <w:sz w:val="16"/>
        </w:rPr>
      </w:pPr>
      <w:bookmarkStart w:id="153" w:name="sub_13041032"/>
      <w:r>
        <w:rPr>
          <w:rStyle w:val="C3"/>
          <w:rFonts w:ascii="Courier New" w:hAnsi="Courier New"/>
          <w:b w:val="1"/>
          <w:sz w:val="16"/>
        </w:rPr>
        <w:t>3.2 Расчет объема бюджетных ассигнований по направлениям инвестирования</w:t>
      </w:r>
    </w:p>
    <w:p>
      <w:pPr>
        <w:pStyle w:val="P1"/>
        <w:ind w:firstLine="720"/>
        <w:jc w:val="both"/>
        <w:rPr>
          <w:rStyle w:val="C3"/>
          <w:rFonts w:ascii="Courier New" w:hAnsi="Courier New"/>
          <w:sz w:val="16"/>
        </w:rPr>
      </w:pPr>
      <w:bookmarkEnd w:id="153"/>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12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Объект, мероприятие</w:t>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3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Направление инвестирования</w:t>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2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по </w:t>
            </w:r>
            <w:r>
              <w:rPr>
                <w:rStyle w:val="C3"/>
                <w:rFonts w:ascii="Courier New" w:hAnsi="Courier New"/>
                <w:sz w:val="16"/>
              </w:rPr>
              <w:fldChar w:fldCharType="begin"/>
            </w:r>
            <w:r>
              <w:rPr>
                <w:rStyle w:val="C3"/>
                <w:rFonts w:ascii="Courier New" w:hAnsi="Courier New"/>
                <w:sz w:val="16"/>
              </w:rPr>
              <w:instrText>HYPERLINK "garantF1://70550726.0"</w:instrText>
            </w:r>
            <w:r>
              <w:rPr>
                <w:rStyle w:val="C3"/>
                <w:rFonts w:ascii="Courier New" w:hAnsi="Courier New"/>
                <w:sz w:val="16"/>
              </w:rPr>
              <w:fldChar w:fldCharType="separate"/>
            </w:r>
            <w:r>
              <w:rPr>
                <w:rStyle w:val="C3"/>
                <w:rFonts w:ascii="Courier New" w:hAnsi="Courier New"/>
                <w:sz w:val="16"/>
              </w:rPr>
              <w:t>ОКВЭД</w:t>
            </w:r>
            <w:r>
              <w:rPr>
                <w:rStyle w:val="C3"/>
                <w:rFonts w:ascii="Courier New" w:hAnsi="Courier New"/>
                <w:sz w:val="16"/>
              </w:rPr>
              <w:fldChar w:fldCharType="end"/>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0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единицы измерения</w:t>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8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Мощность</w:t>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693"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141" w:type="dxa"/>
            <w:vMerge w:val="restart"/>
            <w:tcBorders>
              <w:top w:val="single" w:sz="4" w:space="0" w:shadow="0" w:frame="0" w:color="auto"/>
              <w:lef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обязательств, подлежащих исполнению за пределами планового периода, тыс. руб.</w:t>
            </w:r>
          </w:p>
        </w:tc>
      </w:tr>
      <w:tr>
        <w:trPr>
          <w:wAfter w:w="0" w:type="dxa"/>
        </w:trPr>
        <w:tc>
          <w:tcPr>
            <w:tcW w:w="112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43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26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40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98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3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ind w:right="-213"/>
              <w:jc w:val="center"/>
              <w:rPr>
                <w:rStyle w:val="C3"/>
                <w:rFonts w:ascii="Courier New" w:hAnsi="Courier New"/>
                <w:sz w:val="16"/>
              </w:rPr>
            </w:pPr>
            <w:r>
              <w:rPr>
                <w:rStyle w:val="C3"/>
                <w:rFonts w:ascii="Courier New" w:hAnsi="Courier New"/>
                <w:sz w:val="16"/>
              </w:rPr>
              <w:t>на очередной финансовый год</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5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3141" w:type="dxa"/>
            <w:vMerge w:val="continue"/>
            <w:tcBorders>
              <w:left w:val="single" w:sz="4" w:space="0" w:shadow="0" w:frame="0" w:color="auto"/>
              <w:bottom w:val="nil"/>
            </w:tcBorders>
          </w:tcPr>
          <w:p>
            <w:pPr>
              <w:pStyle w:val="P1"/>
              <w:suppressAutoHyphens w:val="0"/>
              <w:jc w:val="both"/>
              <w:rPr>
                <w:rStyle w:val="C3"/>
                <w:rFonts w:ascii="Courier New" w:hAnsi="Courier New"/>
                <w:sz w:val="16"/>
              </w:rPr>
            </w:pP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4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3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6.1</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6.2</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6.3</w:t>
            </w:r>
          </w:p>
        </w:tc>
        <w:tc>
          <w:tcPr>
            <w:tcW w:w="15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6.4</w:t>
            </w:r>
          </w:p>
        </w:tc>
        <w:tc>
          <w:tcPr>
            <w:tcW w:w="31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r>
      <w:tr>
        <w:trPr>
          <w:wAfter w:w="0" w:type="dxa"/>
        </w:trPr>
        <w:tc>
          <w:tcPr>
            <w:tcW w:w="112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 в том числе:</w:t>
            </w:r>
            <w:r>
              <w:rPr>
                <w:rStyle w:val="C3"/>
                <w:rFonts w:ascii="Courier New" w:hAnsi="Courier New"/>
                <w:sz w:val="16"/>
              </w:rPr>
              <w:fldChar w:fldCharType="begin"/>
            </w:r>
            <w:r>
              <w:rPr>
                <w:rStyle w:val="C3"/>
                <w:rFonts w:ascii="Courier New" w:hAnsi="Courier New"/>
                <w:sz w:val="16"/>
              </w:rPr>
              <w:instrText>HYPERLINK \l "sub_130410323"</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1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4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1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4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1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 в том числе:</w:t>
            </w:r>
            <w:r>
              <w:rPr>
                <w:rStyle w:val="C3"/>
                <w:rFonts w:ascii="Courier New" w:hAnsi="Courier New"/>
                <w:sz w:val="16"/>
              </w:rPr>
              <w:fldChar w:fldCharType="begin"/>
            </w:r>
            <w:r>
              <w:rPr>
                <w:rStyle w:val="C3"/>
                <w:rFonts w:ascii="Courier New" w:hAnsi="Courier New"/>
                <w:sz w:val="16"/>
              </w:rPr>
              <w:instrText>HYPERLINK \l "sub_130410323"</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1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4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1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4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1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w:t>
            </w:r>
            <w:r>
              <w:rPr>
                <w:rStyle w:val="C3"/>
                <w:rFonts w:ascii="Courier New" w:hAnsi="Courier New"/>
                <w:sz w:val="16"/>
              </w:rPr>
              <w:fldChar w:fldCharType="begin"/>
            </w:r>
            <w:r>
              <w:rPr>
                <w:rStyle w:val="C3"/>
                <w:rFonts w:ascii="Courier New" w:hAnsi="Courier New"/>
                <w:sz w:val="16"/>
              </w:rPr>
              <w:instrText>HYPERLINK \l "sub_130410324"</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14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54" w:name="sub_130410322"/>
      <w:r>
        <w:rPr>
          <w:rStyle w:val="C3"/>
          <w:rFonts w:ascii="Courier New" w:hAnsi="Courier New"/>
          <w:sz w:val="16"/>
        </w:rPr>
        <w:t>(1) графы 1-7 заполняются вручную</w:t>
      </w:r>
    </w:p>
    <w:p>
      <w:pPr>
        <w:pStyle w:val="P1"/>
        <w:ind w:firstLine="720"/>
        <w:jc w:val="both"/>
        <w:rPr>
          <w:rStyle w:val="C3"/>
          <w:rFonts w:ascii="Courier New" w:hAnsi="Courier New"/>
          <w:sz w:val="16"/>
        </w:rPr>
      </w:pPr>
      <w:bookmarkEnd w:id="154"/>
      <w:bookmarkStart w:id="155" w:name="sub_130410323"/>
      <w:r>
        <w:rPr>
          <w:rStyle w:val="C3"/>
          <w:rFonts w:ascii="Courier New" w:hAnsi="Courier New"/>
          <w:sz w:val="16"/>
        </w:rPr>
        <w:t>(2) по строке "Всего, в том числе" указывается сумма объемов бюджетных ассигнований по направлению инвестирования</w:t>
      </w:r>
    </w:p>
    <w:p>
      <w:pPr>
        <w:pStyle w:val="P1"/>
        <w:ind w:firstLine="720"/>
        <w:jc w:val="both"/>
        <w:rPr>
          <w:rStyle w:val="C3"/>
          <w:rFonts w:ascii="Courier New" w:hAnsi="Courier New"/>
          <w:sz w:val="16"/>
        </w:rPr>
      </w:pPr>
      <w:bookmarkEnd w:id="155"/>
      <w:bookmarkStart w:id="156" w:name="sub_130410324"/>
      <w:r>
        <w:rPr>
          <w:rStyle w:val="C3"/>
          <w:rFonts w:ascii="Courier New" w:hAnsi="Courier New"/>
          <w:sz w:val="16"/>
        </w:rPr>
        <w:t>(3) по строке "Итого" указывается сумма по строкам "Всего, в том числе"</w:t>
      </w:r>
    </w:p>
    <w:p>
      <w:pPr>
        <w:pStyle w:val="P1"/>
        <w:ind w:firstLine="720"/>
        <w:jc w:val="both"/>
        <w:rPr>
          <w:rStyle w:val="C3"/>
          <w:rFonts w:ascii="Courier New" w:hAnsi="Courier New"/>
          <w:sz w:val="16"/>
        </w:rPr>
      </w:pPr>
      <w:bookmarkEnd w:id="156"/>
    </w:p>
    <w:p>
      <w:pPr>
        <w:pStyle w:val="P1"/>
        <w:suppressAutoHyphens w:val="0"/>
        <w:ind w:firstLine="720"/>
        <w:jc w:val="center"/>
        <w:rPr>
          <w:rStyle w:val="C3"/>
          <w:rFonts w:ascii="Courier New" w:hAnsi="Courier New"/>
          <w:sz w:val="16"/>
        </w:rPr>
      </w:pPr>
      <w:bookmarkStart w:id="157" w:name="sub_13041033"/>
    </w:p>
    <w:p>
      <w:pPr>
        <w:pStyle w:val="P1"/>
        <w:suppressAutoHyphens w:val="0"/>
        <w:ind w:firstLine="720"/>
        <w:jc w:val="center"/>
        <w:rPr>
          <w:rStyle w:val="C3"/>
          <w:rFonts w:ascii="Courier New" w:hAnsi="Courier New"/>
          <w:sz w:val="16"/>
        </w:rPr>
      </w:pPr>
      <w:r>
        <w:rPr>
          <w:rStyle w:val="C3"/>
          <w:rFonts w:ascii="Courier New" w:hAnsi="Courier New"/>
          <w:b w:val="1"/>
          <w:sz w:val="16"/>
        </w:rPr>
        <w:t>3.3 Сведения о нормативных правовых (правовых) актах,</w:t>
      </w:r>
      <w:bookmarkEnd w:id="157"/>
      <w:r>
        <w:rPr>
          <w:rStyle w:val="C3"/>
          <w:rFonts w:ascii="Courier New" w:hAnsi="Courier New"/>
          <w:b w:val="1"/>
          <w:sz w:val="16"/>
        </w:rPr>
        <w:t xml:space="preserve"> в соответствии с которыми предусмотрено осуществление</w:t>
      </w:r>
    </w:p>
    <w:p>
      <w:pPr>
        <w:pStyle w:val="P1"/>
        <w:suppressAutoHyphens w:val="0"/>
        <w:ind w:firstLine="720"/>
        <w:jc w:val="center"/>
        <w:rPr>
          <w:rStyle w:val="C3"/>
          <w:rFonts w:ascii="Courier New" w:hAnsi="Courier New"/>
          <w:sz w:val="16"/>
        </w:rPr>
      </w:pPr>
      <w:r>
        <w:rPr>
          <w:rStyle w:val="C3"/>
          <w:rFonts w:ascii="Courier New" w:hAnsi="Courier New"/>
          <w:b w:val="1"/>
          <w:sz w:val="16"/>
        </w:rPr>
        <w:t xml:space="preserve">бюджетных инвестиций в объекты капитального строительства муниципальной собственности Степановского  сельсовета</w:t>
      </w:r>
    </w:p>
    <w:p>
      <w:pPr>
        <w:pStyle w:val="P1"/>
        <w:ind w:firstLine="720"/>
        <w:jc w:val="both"/>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212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Объект, мероприятие</w:t>
            </w:r>
          </w:p>
        </w:tc>
        <w:tc>
          <w:tcPr>
            <w:tcW w:w="1289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в соответствии с которыми предусмотрено осуществление бюджетных инвестиций в объекты капитального строительства муниципальной собственности Бессоновского района</w:t>
            </w:r>
          </w:p>
        </w:tc>
      </w:tr>
      <w:tr>
        <w:trPr>
          <w:wAfter w:w="0" w:type="dxa"/>
        </w:trPr>
        <w:tc>
          <w:tcPr>
            <w:tcW w:w="212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729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729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29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29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29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158" w:name="sub_1304104"/>
      <w:r>
        <w:rPr>
          <w:rStyle w:val="C3"/>
          <w:rFonts w:ascii="Courier New" w:hAnsi="Courier New"/>
          <w:b w:val="1"/>
          <w:sz w:val="16"/>
        </w:rPr>
        <w:t>4. Обоснования бюджетных ассигнований на приобретение объектов</w:t>
      </w:r>
      <w:bookmarkEnd w:id="158"/>
      <w:r>
        <w:rPr>
          <w:rStyle w:val="C3"/>
          <w:rFonts w:ascii="Courier New" w:hAnsi="Courier New"/>
          <w:b w:val="1"/>
          <w:sz w:val="16"/>
        </w:rPr>
        <w:t xml:space="preserve"> недвижимости в муниципальную собственность Степановского  сельсовета</w:t>
      </w:r>
    </w:p>
    <w:p>
      <w:pPr>
        <w:pStyle w:val="P1"/>
        <w:ind w:firstLine="720"/>
        <w:jc w:val="center"/>
        <w:rPr>
          <w:rStyle w:val="C3"/>
          <w:rFonts w:ascii="Courier New" w:hAnsi="Courier New"/>
          <w:sz w:val="16"/>
        </w:rPr>
      </w:pPr>
    </w:p>
    <w:p>
      <w:pPr>
        <w:pStyle w:val="P1"/>
        <w:suppressAutoHyphens w:val="0"/>
        <w:ind w:firstLine="720"/>
        <w:jc w:val="center"/>
        <w:rPr>
          <w:rStyle w:val="C3"/>
          <w:rFonts w:ascii="Courier New" w:hAnsi="Courier New"/>
          <w:sz w:val="16"/>
        </w:rPr>
      </w:pPr>
      <w:bookmarkStart w:id="159" w:name="sub_13041041"/>
      <w:r>
        <w:rPr>
          <w:rStyle w:val="C3"/>
          <w:rFonts w:ascii="Courier New" w:hAnsi="Courier New"/>
          <w:b w:val="1"/>
          <w:sz w:val="16"/>
        </w:rPr>
        <w:t>4.1. Расчет объемов бюджетных ассигнований</w:t>
      </w:r>
    </w:p>
    <w:p>
      <w:pPr>
        <w:pStyle w:val="P1"/>
        <w:ind w:firstLine="720"/>
        <w:jc w:val="both"/>
        <w:rPr>
          <w:rStyle w:val="C3"/>
          <w:rFonts w:ascii="Courier New" w:hAnsi="Courier New"/>
          <w:sz w:val="16"/>
        </w:rPr>
      </w:pPr>
      <w:bookmarkEnd w:id="159"/>
    </w:p>
    <w:tbl>
      <w:tblPr>
        <w:tblStyle w:val="T2"/>
        <w:tblW w:w="1502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27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объекта недвижимости</w:t>
            </w:r>
          </w:p>
        </w:tc>
        <w:tc>
          <w:tcPr>
            <w:tcW w:w="3260" w:type="dxa"/>
            <w:gridSpan w:val="2"/>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Наименование юридического лица, в уставной капитал которого предлагается осуществить взнос Степановского  сельсовета</w:t>
            </w:r>
          </w:p>
        </w:tc>
        <w:tc>
          <w:tcPr>
            <w:tcW w:w="70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Год приобретения</w:t>
            </w:r>
          </w:p>
        </w:tc>
        <w:tc>
          <w:tcPr>
            <w:tcW w:w="140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Оценочная стоимость объекта недвижимости</w:t>
            </w:r>
          </w:p>
        </w:tc>
        <w:tc>
          <w:tcPr>
            <w:tcW w:w="582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c>
          <w:tcPr>
            <w:tcW w:w="2552" w:type="dxa"/>
            <w:vMerge w:val="restart"/>
            <w:tcBorders>
              <w:top w:val="single" w:sz="4" w:space="0" w:shadow="0" w:frame="0" w:color="auto"/>
              <w:left w:val="single" w:sz="4" w:space="0" w:shadow="0" w:frame="0" w:color="auto"/>
            </w:tcBorders>
          </w:tcPr>
          <w:p>
            <w:pPr>
              <w:pStyle w:val="P1"/>
              <w:suppressAutoHyphens w:val="0"/>
              <w:ind w:left="-108" w:right="-348"/>
              <w:jc w:val="center"/>
              <w:rPr>
                <w:rStyle w:val="C3"/>
                <w:rFonts w:ascii="Courier New" w:hAnsi="Courier New"/>
                <w:sz w:val="16"/>
              </w:rPr>
            </w:pPr>
            <w:r>
              <w:rPr>
                <w:rStyle w:val="C3"/>
                <w:rFonts w:ascii="Courier New" w:hAnsi="Courier New"/>
                <w:sz w:val="16"/>
              </w:rPr>
              <w:t>Объем бюджетных обязательств, подлежащих исполнению за пределами планового периода, тыс. руб.</w:t>
            </w:r>
          </w:p>
        </w:tc>
      </w:tr>
      <w:tr>
        <w:trPr>
          <w:wAfter w:w="0" w:type="dxa"/>
        </w:trPr>
        <w:tc>
          <w:tcPr>
            <w:tcW w:w="1276"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3260" w:type="dxa"/>
            <w:gridSpan w:val="2"/>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709"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400"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4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5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2552" w:type="dxa"/>
            <w:vMerge w:val="continue"/>
            <w:tcBorders>
              <w:left w:val="single" w:sz="4" w:space="0" w:shadow="0" w:frame="0" w:color="auto"/>
              <w:bottom w:val="nil"/>
            </w:tcBorders>
          </w:tcPr>
          <w:p>
            <w:pPr>
              <w:pStyle w:val="P1"/>
              <w:suppressAutoHyphens w:val="0"/>
              <w:jc w:val="center"/>
              <w:rPr>
                <w:rStyle w:val="C3"/>
                <w:rFonts w:ascii="Courier New" w:hAnsi="Courier New"/>
                <w:sz w:val="16"/>
              </w:rPr>
            </w:pPr>
          </w:p>
        </w:tc>
      </w:tr>
      <w:tr>
        <w:trPr>
          <w:wAfter w:w="0" w:type="dxa"/>
        </w:trPr>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21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6.1</w:t>
            </w:r>
          </w:p>
        </w:tc>
        <w:tc>
          <w:tcPr>
            <w:tcW w:w="14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6.2</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6.3</w:t>
            </w:r>
          </w:p>
        </w:tc>
        <w:tc>
          <w:tcPr>
            <w:tcW w:w="15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6.4</w:t>
            </w: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r>
      <w:tr>
        <w:trPr>
          <w:wAfter w:w="0" w:type="dxa"/>
        </w:trPr>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396"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21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160" w:name="sub_13041042"/>
      <w:r>
        <w:rPr>
          <w:rStyle w:val="C3"/>
          <w:rFonts w:ascii="Courier New" w:hAnsi="Courier New"/>
          <w:b w:val="1"/>
          <w:sz w:val="16"/>
        </w:rPr>
        <w:t>4.2 Сведения о нормативных правовых (правовых) актах,</w:t>
      </w:r>
      <w:bookmarkEnd w:id="160"/>
      <w:r>
        <w:rPr>
          <w:rStyle w:val="C3"/>
          <w:rFonts w:ascii="Courier New" w:hAnsi="Courier New"/>
          <w:b w:val="1"/>
          <w:sz w:val="16"/>
        </w:rPr>
        <w:t xml:space="preserve"> в соответствии с которыми предусмотрено приобретение</w:t>
      </w:r>
    </w:p>
    <w:p>
      <w:pPr>
        <w:pStyle w:val="P1"/>
        <w:suppressAutoHyphens w:val="0"/>
        <w:ind w:firstLine="720"/>
        <w:jc w:val="center"/>
        <w:rPr>
          <w:rStyle w:val="C3"/>
          <w:rFonts w:ascii="Courier New" w:hAnsi="Courier New"/>
          <w:sz w:val="16"/>
        </w:rPr>
      </w:pPr>
      <w:r>
        <w:rPr>
          <w:rStyle w:val="C3"/>
          <w:rFonts w:ascii="Courier New" w:hAnsi="Courier New"/>
          <w:b w:val="1"/>
          <w:sz w:val="16"/>
        </w:rPr>
        <w:t xml:space="preserve">объектов недвижимости в муниципальную собственность Степановского  сельсовета</w:t>
      </w:r>
    </w:p>
    <w:p>
      <w:pPr>
        <w:pStyle w:val="P1"/>
        <w:ind w:firstLine="720"/>
        <w:jc w:val="both"/>
        <w:rPr>
          <w:rStyle w:val="C3"/>
          <w:rFonts w:ascii="Courier New" w:hAnsi="Courier New"/>
          <w:sz w:val="16"/>
        </w:rPr>
      </w:pPr>
    </w:p>
    <w:tbl>
      <w:tblPr>
        <w:tblStyle w:val="T2"/>
        <w:tblW w:w="1502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41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Объект, мероприятие</w:t>
            </w:r>
          </w:p>
        </w:tc>
        <w:tc>
          <w:tcPr>
            <w:tcW w:w="13608"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Нормативный правовой (правовой) акт, в соответствии с которыми предусмотрено приобретение объектов недвижимости в муниципальную собственность Степановского  сельсовета</w:t>
            </w:r>
          </w:p>
        </w:tc>
      </w:tr>
      <w:tr>
        <w:trPr>
          <w:wAfter w:w="0" w:type="dxa"/>
        </w:trPr>
        <w:tc>
          <w:tcPr>
            <w:tcW w:w="141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8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8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jc w:val="right"/>
        <w:rPr>
          <w:rStyle w:val="C3"/>
          <w:rFonts w:ascii="Courier New" w:hAnsi="Courier New"/>
          <w:b w:val="1"/>
          <w:sz w:val="16"/>
        </w:rPr>
      </w:pPr>
      <w:bookmarkStart w:id="161" w:name="sub_1304200"/>
    </w:p>
    <w:p>
      <w:pPr>
        <w:pStyle w:val="P1"/>
        <w:jc w:val="right"/>
        <w:rPr>
          <w:rStyle w:val="C3"/>
          <w:rFonts w:ascii="Courier New" w:hAnsi="Courier New"/>
          <w:sz w:val="16"/>
        </w:rPr>
      </w:pPr>
      <w:r>
        <w:rPr>
          <w:rStyle w:val="C3"/>
          <w:rFonts w:ascii="Courier New" w:hAnsi="Courier New"/>
          <w:b w:val="1"/>
          <w:sz w:val="16"/>
        </w:rPr>
        <w:t>Форма N 04.200</w:t>
      </w:r>
    </w:p>
    <w:p>
      <w:pPr>
        <w:pStyle w:val="P1"/>
        <w:ind w:firstLine="720"/>
        <w:jc w:val="both"/>
        <w:rPr>
          <w:rStyle w:val="C3"/>
          <w:rFonts w:ascii="Courier New" w:hAnsi="Courier New"/>
          <w:sz w:val="16"/>
        </w:rPr>
      </w:pPr>
      <w:bookmarkEnd w:id="161"/>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Обоснования бюджетных ассигнований на предоставление бюджетных инвестиций иным юридическим лицам, за исключением бюджетных инвестиций в объекты капитального строительства (вид расходов 452)</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"____" _______________ 20___ г.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162" w:name="sub_1304201"/>
      <w:r>
        <w:rPr>
          <w:rStyle w:val="C3"/>
          <w:rFonts w:ascii="Courier New" w:hAnsi="Courier New"/>
          <w:b w:val="1"/>
          <w:sz w:val="16"/>
        </w:rPr>
        <w:t>1. Общий объем бюджетных ассигнований</w:t>
      </w:r>
      <w:bookmarkEnd w:id="162"/>
      <w:r>
        <w:rPr>
          <w:rStyle w:val="C3"/>
          <w:rFonts w:ascii="Courier New" w:hAnsi="Courier New"/>
          <w:b w:val="1"/>
          <w:sz w:val="16"/>
        </w:rPr>
        <w:t xml:space="preserve"> на предоставление бюджетных инвестиций</w:t>
      </w:r>
    </w:p>
    <w:p>
      <w:pPr>
        <w:pStyle w:val="P1"/>
        <w:ind w:firstLine="720"/>
        <w:jc w:val="center"/>
        <w:rPr>
          <w:rStyle w:val="C3"/>
          <w:rFonts w:ascii="Courier New" w:hAnsi="Courier New"/>
          <w:sz w:val="16"/>
        </w:rPr>
      </w:pPr>
    </w:p>
    <w:tbl>
      <w:tblPr>
        <w:tblStyle w:val="T2"/>
        <w:tblW w:w="14318"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98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468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КБК</w:t>
            </w:r>
            <w:r>
              <w:rPr>
                <w:rStyle w:val="C3"/>
                <w:rFonts w:ascii="Courier New" w:hAnsi="Courier New"/>
                <w:sz w:val="16"/>
              </w:rPr>
              <w:fldChar w:fldCharType="end"/>
            </w:r>
          </w:p>
        </w:tc>
        <w:tc>
          <w:tcPr>
            <w:tcW w:w="764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985"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6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0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6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20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674"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163" w:name="sub_13042029"/>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"sub_13042011"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bookmarkEnd w:id="163"/>
          </w:p>
        </w:tc>
        <w:tc>
          <w:tcPr>
            <w:tcW w:w="16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64" w:name="sub_13042011"/>
      <w:r>
        <w:rPr>
          <w:rStyle w:val="C3"/>
          <w:rFonts w:ascii="Courier New" w:hAnsi="Courier New"/>
          <w:sz w:val="16"/>
        </w:rPr>
        <w:t xml:space="preserve">(1) графы 3.1-3.4 заполняются автоматически на основании данных граф 6.1-6.4 раздела 2 формы 04.200 по </w:t>
      </w:r>
      <w:r>
        <w:rPr>
          <w:rStyle w:val="C3"/>
          <w:rFonts w:ascii="Courier New" w:hAnsi="Courier New"/>
          <w:sz w:val="16"/>
        </w:rPr>
        <w:fldChar w:fldCharType="begin"/>
      </w:r>
      <w:r>
        <w:rPr>
          <w:rStyle w:val="C3"/>
          <w:rFonts w:ascii="Courier New" w:hAnsi="Courier New"/>
          <w:sz w:val="16"/>
        </w:rPr>
        <w:instrText>HYPERLINK \l "sub_13042029"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w:t>
      </w:r>
    </w:p>
    <w:p>
      <w:pPr>
        <w:pStyle w:val="P1"/>
        <w:suppressAutoHyphens w:val="0"/>
        <w:ind w:firstLine="708"/>
        <w:jc w:val="center"/>
        <w:rPr>
          <w:rStyle w:val="C3"/>
          <w:rFonts w:ascii="Courier New" w:hAnsi="Courier New"/>
          <w:b w:val="1"/>
          <w:sz w:val="16"/>
        </w:rPr>
      </w:pPr>
      <w:bookmarkEnd w:id="164"/>
      <w:bookmarkStart w:id="165" w:name="sub_1304202"/>
    </w:p>
    <w:p>
      <w:pPr>
        <w:pStyle w:val="P1"/>
        <w:suppressAutoHyphens w:val="0"/>
        <w:ind w:firstLine="708"/>
        <w:jc w:val="center"/>
        <w:rPr>
          <w:rStyle w:val="C3"/>
          <w:rFonts w:ascii="Courier New" w:hAnsi="Courier New"/>
          <w:sz w:val="16"/>
        </w:rPr>
      </w:pPr>
      <w:r>
        <w:rPr>
          <w:rStyle w:val="C3"/>
          <w:rFonts w:ascii="Courier New" w:hAnsi="Courier New"/>
          <w:b w:val="1"/>
          <w:sz w:val="16"/>
        </w:rPr>
        <w:t>2. Расчет объема бюджетных ассигнований</w:t>
      </w:r>
      <w:bookmarkEnd w:id="165"/>
      <w:r>
        <w:rPr>
          <w:rStyle w:val="C3"/>
          <w:rFonts w:ascii="Courier New" w:hAnsi="Courier New"/>
          <w:b w:val="1"/>
          <w:sz w:val="16"/>
        </w:rPr>
        <w:t xml:space="preserve"> на предоставление бюджетных инвестиций иным юридическим лицам,</w:t>
      </w:r>
    </w:p>
    <w:p>
      <w:pPr>
        <w:pStyle w:val="P1"/>
        <w:suppressAutoHyphens w:val="0"/>
        <w:ind w:firstLine="720"/>
        <w:jc w:val="center"/>
        <w:rPr>
          <w:rStyle w:val="C3"/>
          <w:rFonts w:ascii="Courier New" w:hAnsi="Courier New"/>
          <w:sz w:val="16"/>
        </w:rPr>
      </w:pPr>
      <w:r>
        <w:rPr>
          <w:rStyle w:val="C3"/>
          <w:rFonts w:ascii="Courier New" w:hAnsi="Courier New"/>
          <w:b w:val="1"/>
          <w:sz w:val="16"/>
        </w:rPr>
        <w:t>за исключением бюджетных инвестиций в объекты капитального строительства</w:t>
      </w:r>
    </w:p>
    <w:p>
      <w:pPr>
        <w:pStyle w:val="P1"/>
        <w:ind w:firstLine="720"/>
        <w:jc w:val="center"/>
        <w:rPr>
          <w:rStyle w:val="C3"/>
          <w:rFonts w:ascii="Courier New" w:hAnsi="Courier New"/>
          <w:sz w:val="16"/>
        </w:rPr>
      </w:pPr>
    </w:p>
    <w:tbl>
      <w:tblPr>
        <w:tblStyle w:val="T2"/>
        <w:tblW w:w="1435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3119"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Юридическое лицо, в уставный капитал которого осуществляется взнос</w:t>
            </w:r>
          </w:p>
        </w:tc>
        <w:tc>
          <w:tcPr>
            <w:tcW w:w="12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вида деятельности по </w:t>
            </w:r>
            <w:r>
              <w:rPr>
                <w:rStyle w:val="C3"/>
                <w:rFonts w:ascii="Courier New" w:hAnsi="Courier New"/>
                <w:sz w:val="16"/>
              </w:rPr>
              <w:fldChar w:fldCharType="begin"/>
            </w:r>
            <w:r>
              <w:rPr>
                <w:rStyle w:val="C3"/>
                <w:rFonts w:ascii="Courier New" w:hAnsi="Courier New"/>
                <w:sz w:val="16"/>
              </w:rPr>
              <w:instrText>HYPERLINK "garantF1://70550726.0"</w:instrText>
            </w:r>
            <w:r>
              <w:rPr>
                <w:rStyle w:val="C3"/>
                <w:rFonts w:ascii="Courier New" w:hAnsi="Courier New"/>
                <w:sz w:val="16"/>
              </w:rPr>
              <w:fldChar w:fldCharType="separate"/>
            </w:r>
            <w:r>
              <w:rPr>
                <w:rStyle w:val="C3"/>
                <w:rFonts w:ascii="Courier New" w:hAnsi="Courier New"/>
                <w:sz w:val="16"/>
              </w:rPr>
              <w:t>ОКВЭД</w:t>
            </w:r>
            <w:r>
              <w:rPr>
                <w:rStyle w:val="C3"/>
                <w:rFonts w:ascii="Courier New" w:hAnsi="Courier New"/>
                <w:sz w:val="16"/>
              </w:rPr>
              <w:fldChar w:fldCharType="end"/>
            </w:r>
            <w:r>
              <w:rPr>
                <w:rStyle w:val="C3"/>
                <w:rFonts w:ascii="Courier New" w:hAnsi="Courier New"/>
                <w:sz w:val="16"/>
              </w:rPr>
              <w:fldChar w:fldCharType="begin"/>
            </w:r>
            <w:r>
              <w:rPr>
                <w:rStyle w:val="C3"/>
                <w:rFonts w:ascii="Courier New" w:hAnsi="Courier New"/>
                <w:sz w:val="16"/>
              </w:rPr>
              <w:instrText>HYPERLINK \l "sub_13042021"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7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Цель предоставления бюджетных инвестиций</w:t>
            </w:r>
          </w:p>
        </w:tc>
        <w:tc>
          <w:tcPr>
            <w:tcW w:w="850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"sub_13042022"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Height w:hRule="atLeast" w:val="276"/>
        </w:trPr>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ИНН</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КПП</w:t>
            </w: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наименование</w:t>
            </w:r>
          </w:p>
        </w:tc>
        <w:tc>
          <w:tcPr>
            <w:tcW w:w="126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47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6.1</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6.2</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6.3</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6.4</w:t>
            </w:r>
          </w:p>
        </w:tc>
      </w:tr>
      <w:tr>
        <w:trPr>
          <w:wAfter w:w="0" w:type="dxa"/>
        </w:trPr>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3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5851"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66" w:name="sub_13042021"/>
      <w:r>
        <w:rPr>
          <w:rStyle w:val="C3"/>
          <w:rFonts w:ascii="Courier New" w:hAnsi="Courier New"/>
          <w:sz w:val="16"/>
        </w:rPr>
        <w:t>(1) графа 4 заполняется в соответствии с Общероссийским классификатором видов экономической деятельности (</w:t>
      </w:r>
      <w:r>
        <w:rPr>
          <w:rStyle w:val="C3"/>
          <w:rFonts w:ascii="Courier New" w:hAnsi="Courier New"/>
          <w:sz w:val="16"/>
        </w:rPr>
        <w:fldChar w:fldCharType="begin"/>
      </w:r>
      <w:r>
        <w:rPr>
          <w:rStyle w:val="C3"/>
          <w:rFonts w:ascii="Courier New" w:hAnsi="Courier New"/>
          <w:sz w:val="16"/>
        </w:rPr>
        <w:instrText>HYPERLINK "garantF1://70550726.0"</w:instrText>
      </w:r>
      <w:r>
        <w:rPr>
          <w:rStyle w:val="C3"/>
          <w:rFonts w:ascii="Courier New" w:hAnsi="Courier New"/>
          <w:sz w:val="16"/>
        </w:rPr>
        <w:fldChar w:fldCharType="separate"/>
      </w:r>
      <w:r>
        <w:rPr>
          <w:rStyle w:val="C3"/>
          <w:rFonts w:ascii="Courier New" w:hAnsi="Courier New"/>
          <w:sz w:val="16"/>
        </w:rPr>
        <w:t>ОКВЭД</w:t>
      </w:r>
      <w:r>
        <w:rPr>
          <w:rStyle w:val="C3"/>
          <w:rFonts w:ascii="Courier New" w:hAnsi="Courier New"/>
          <w:sz w:val="16"/>
        </w:rPr>
        <w:fldChar w:fldCharType="end"/>
      </w:r>
      <w:r>
        <w:rPr>
          <w:rStyle w:val="C3"/>
          <w:rFonts w:ascii="Courier New" w:hAnsi="Courier New"/>
          <w:sz w:val="16"/>
        </w:rPr>
        <w:t>)</w:t>
      </w:r>
    </w:p>
    <w:p>
      <w:pPr>
        <w:pStyle w:val="P1"/>
        <w:ind w:firstLine="720"/>
        <w:jc w:val="both"/>
        <w:rPr>
          <w:rStyle w:val="C3"/>
          <w:rFonts w:ascii="Courier New" w:hAnsi="Courier New"/>
          <w:sz w:val="16"/>
        </w:rPr>
      </w:pPr>
      <w:bookmarkEnd w:id="166"/>
      <w:bookmarkStart w:id="167" w:name="sub_13042022"/>
      <w:r>
        <w:rPr>
          <w:rStyle w:val="C3"/>
          <w:rFonts w:ascii="Courier New" w:hAnsi="Courier New"/>
          <w:sz w:val="16"/>
        </w:rPr>
        <w:t xml:space="preserve">(2) в графах 6.1-6.4 указывается объем бюджетных ассигнований на оплату договоров об участии Степановского  сельсовета в собственности юридических лиц, которым предоставляются бюджетные инвестиции</w:t>
      </w:r>
    </w:p>
    <w:p>
      <w:pPr>
        <w:pStyle w:val="P1"/>
        <w:ind w:firstLine="720"/>
        <w:jc w:val="center"/>
        <w:rPr>
          <w:rStyle w:val="C3"/>
          <w:rFonts w:ascii="Courier New" w:hAnsi="Courier New"/>
          <w:sz w:val="16"/>
        </w:rPr>
      </w:pPr>
      <w:bookmarkEnd w:id="167"/>
    </w:p>
    <w:p>
      <w:pPr>
        <w:pStyle w:val="P1"/>
        <w:suppressAutoHyphens w:val="0"/>
        <w:ind w:firstLine="720"/>
        <w:jc w:val="center"/>
        <w:rPr>
          <w:rStyle w:val="C3"/>
          <w:rFonts w:ascii="Courier New" w:hAnsi="Courier New"/>
          <w:sz w:val="16"/>
        </w:rPr>
      </w:pPr>
      <w:bookmarkStart w:id="168" w:name="sub_1304203"/>
      <w:r>
        <w:rPr>
          <w:rStyle w:val="C3"/>
          <w:rFonts w:ascii="Courier New" w:hAnsi="Courier New"/>
          <w:b w:val="1"/>
          <w:sz w:val="16"/>
        </w:rPr>
        <w:t>3. Сведения о нормативных правовых актах (проектах правовых актов),</w:t>
      </w:r>
      <w:bookmarkEnd w:id="168"/>
      <w:r>
        <w:rPr>
          <w:rStyle w:val="C3"/>
          <w:rFonts w:ascii="Courier New" w:hAnsi="Courier New"/>
          <w:b w:val="1"/>
          <w:sz w:val="16"/>
        </w:rPr>
        <w:t xml:space="preserve"> являющихся основанием для осуществления бюджетных инвестиций</w:t>
      </w:r>
    </w:p>
    <w:p>
      <w:pPr>
        <w:pStyle w:val="P1"/>
        <w:ind w:firstLine="720"/>
        <w:jc w:val="both"/>
        <w:rPr>
          <w:rStyle w:val="C3"/>
          <w:rFonts w:ascii="Courier New" w:hAnsi="Courier New"/>
          <w:sz w:val="16"/>
        </w:rPr>
      </w:pPr>
    </w:p>
    <w:tbl>
      <w:tblPr>
        <w:tblStyle w:val="T2"/>
        <w:tblW w:w="14317"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6379"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Юридическое лицо, в уставный капитал которого осуществляется взнос</w:t>
            </w:r>
            <w:r>
              <w:rPr>
                <w:rStyle w:val="C3"/>
                <w:rFonts w:ascii="Courier New" w:hAnsi="Courier New"/>
                <w:sz w:val="16"/>
              </w:rPr>
              <w:fldChar w:fldCharType="begin"/>
            </w:r>
            <w:r>
              <w:rPr>
                <w:rStyle w:val="C3"/>
                <w:rFonts w:ascii="Courier New" w:hAnsi="Courier New"/>
                <w:sz w:val="16"/>
              </w:rPr>
              <w:instrText>HYPERLINK \l "sub_13042031"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7938"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акт (проект правового акта), являющийся основанием для осуществления бюджетных инвестиций</w:t>
            </w:r>
            <w:r>
              <w:rPr>
                <w:rStyle w:val="C3"/>
                <w:rFonts w:ascii="Courier New" w:hAnsi="Courier New"/>
                <w:sz w:val="16"/>
              </w:rPr>
              <w:fldChar w:fldCharType="begin"/>
            </w:r>
            <w:r>
              <w:rPr>
                <w:rStyle w:val="C3"/>
                <w:rFonts w:ascii="Courier New" w:hAnsi="Courier New"/>
                <w:sz w:val="16"/>
              </w:rPr>
              <w:instrText>HYPERLINK \l "sub_13042032"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P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ИНН</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КПП</w:t>
            </w:r>
          </w:p>
        </w:tc>
        <w:tc>
          <w:tcPr>
            <w:tcW w:w="38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415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r>
      <w:tr>
        <w:trPr>
          <w:wAfter w:w="0" w:type="dxa"/>
        </w:trP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38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415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r>
      <w:tr>
        <w:trPr>
          <w:wAfter w:w="0" w:type="dxa"/>
        </w:trP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8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15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8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15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8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15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8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15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69" w:name="sub_13042031"/>
      <w:r>
        <w:rPr>
          <w:rStyle w:val="C3"/>
          <w:rFonts w:ascii="Courier New" w:hAnsi="Courier New"/>
          <w:sz w:val="16"/>
        </w:rPr>
        <w:t xml:space="preserve">(1) графы 1-3 заполняются автоматически на основании сведений, приведенных в графах 1-3 </w:t>
      </w:r>
      <w:r>
        <w:rPr>
          <w:rStyle w:val="C3"/>
          <w:rFonts w:ascii="Courier New" w:hAnsi="Courier New"/>
          <w:sz w:val="16"/>
        </w:rPr>
        <w:fldChar w:fldCharType="begin"/>
      </w:r>
      <w:r>
        <w:rPr>
          <w:rStyle w:val="C3"/>
          <w:rFonts w:ascii="Courier New" w:hAnsi="Courier New"/>
          <w:sz w:val="16"/>
        </w:rPr>
        <w:instrText>HYPERLINK \l "sub_1304202"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04.200</w:t>
      </w:r>
    </w:p>
    <w:p>
      <w:pPr>
        <w:pStyle w:val="P1"/>
        <w:ind w:firstLine="720"/>
        <w:jc w:val="both"/>
        <w:rPr>
          <w:rStyle w:val="C3"/>
          <w:rFonts w:ascii="Courier New" w:hAnsi="Courier New"/>
          <w:sz w:val="16"/>
        </w:rPr>
      </w:pPr>
      <w:bookmarkEnd w:id="169"/>
      <w:bookmarkStart w:id="170" w:name="sub_13042032"/>
      <w:r>
        <w:rPr>
          <w:rStyle w:val="C3"/>
          <w:rFonts w:ascii="Courier New" w:hAnsi="Courier New"/>
          <w:sz w:val="16"/>
        </w:rPr>
        <w:t xml:space="preserve">(2) приводятся сведения нормативных правовых (правовых) актах, устанавливающих участие Степановского  сельсовета в собственности юридических лиц, не являющимся муниципальными учреждениями и муниципальными унитарными предприятиями, которым предоставляются бюджетные инвестиции</w:t>
      </w:r>
    </w:p>
    <w:p>
      <w:pPr>
        <w:pStyle w:val="P1"/>
        <w:jc w:val="right"/>
        <w:rPr>
          <w:rStyle w:val="C3"/>
          <w:rFonts w:ascii="Courier New" w:hAnsi="Courier New"/>
          <w:b w:val="1"/>
          <w:sz w:val="16"/>
        </w:rPr>
      </w:pPr>
      <w:bookmarkEnd w:id="170"/>
      <w:bookmarkStart w:id="171" w:name="sub_1305100"/>
    </w:p>
    <w:p>
      <w:pPr>
        <w:pStyle w:val="P1"/>
        <w:jc w:val="right"/>
        <w:rPr>
          <w:rStyle w:val="C3"/>
          <w:rFonts w:ascii="Courier New" w:hAnsi="Courier New"/>
          <w:sz w:val="16"/>
        </w:rPr>
      </w:pPr>
      <w:r>
        <w:rPr>
          <w:rStyle w:val="C3"/>
          <w:rFonts w:ascii="Courier New" w:hAnsi="Courier New"/>
          <w:b w:val="1"/>
          <w:sz w:val="16"/>
        </w:rPr>
        <w:t>Форма N 05.100</w:t>
      </w:r>
    </w:p>
    <w:p>
      <w:pPr>
        <w:pStyle w:val="P1"/>
        <w:ind w:firstLine="720"/>
        <w:jc w:val="both"/>
        <w:rPr>
          <w:rStyle w:val="C3"/>
          <w:rFonts w:ascii="Courier New" w:hAnsi="Courier New"/>
          <w:sz w:val="16"/>
        </w:rPr>
      </w:pPr>
      <w:bookmarkEnd w:id="171"/>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Обоснования бюджетных ассигнований на предоставление межбюджетных трансфертов, за исключением субсидий на софинансирование капитальных вложений в объекты муниципальной собственности (виды расходов 511, 512, 521, 523, 530, 540, 570, 580)</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"____" _______________ 20___ г.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suppressAutoHyphens w:val="0"/>
        <w:ind w:firstLine="708"/>
        <w:jc w:val="center"/>
        <w:rPr>
          <w:rStyle w:val="C3"/>
          <w:rFonts w:ascii="Courier New" w:hAnsi="Courier New"/>
          <w:b w:val="1"/>
          <w:sz w:val="16"/>
        </w:rPr>
      </w:pPr>
      <w:bookmarkStart w:id="172" w:name="sub_1305101"/>
    </w:p>
    <w:p>
      <w:pPr>
        <w:pStyle w:val="P1"/>
        <w:suppressAutoHyphens w:val="0"/>
        <w:ind w:firstLine="708"/>
        <w:jc w:val="center"/>
        <w:rPr>
          <w:rStyle w:val="C3"/>
          <w:rFonts w:ascii="Courier New" w:hAnsi="Courier New"/>
          <w:sz w:val="16"/>
        </w:rPr>
      </w:pPr>
      <w:r>
        <w:rPr>
          <w:rStyle w:val="C3"/>
          <w:rFonts w:ascii="Courier New" w:hAnsi="Courier New"/>
          <w:b w:val="1"/>
          <w:sz w:val="16"/>
        </w:rPr>
        <w:t>1. Общий объем бюджетных ассигнований</w:t>
      </w:r>
      <w:bookmarkEnd w:id="172"/>
      <w:r>
        <w:rPr>
          <w:rStyle w:val="C3"/>
          <w:rFonts w:ascii="Courier New" w:hAnsi="Courier New"/>
          <w:b w:val="1"/>
          <w:sz w:val="16"/>
        </w:rPr>
        <w:t xml:space="preserve"> на предоставление межбюджетных трансфертов</w:t>
      </w:r>
    </w:p>
    <w:p>
      <w:pPr>
        <w:pStyle w:val="P1"/>
        <w:ind w:firstLine="720"/>
        <w:jc w:val="both"/>
        <w:rPr>
          <w:rStyle w:val="C3"/>
          <w:rFonts w:ascii="Courier New" w:hAnsi="Courier New"/>
          <w:sz w:val="16"/>
        </w:rPr>
      </w:pPr>
    </w:p>
    <w:tbl>
      <w:tblPr>
        <w:tblStyle w:val="T2"/>
        <w:tblW w:w="1488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134"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326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433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"sub_13051011"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6151"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 том числе на мероприятия по софинансированию капитальных вложений в объекты муниципальной собственности в рамках консолидированной субсидии, тыс. руб.</w:t>
            </w:r>
            <w:r>
              <w:rPr>
                <w:rStyle w:val="C3"/>
                <w:rFonts w:ascii="Courier New" w:hAnsi="Courier New"/>
                <w:sz w:val="16"/>
              </w:rPr>
              <w:fldChar w:fldCharType="begin"/>
            </w:r>
            <w:r>
              <w:rPr>
                <w:rStyle w:val="C3"/>
                <w:rFonts w:ascii="Courier New" w:hAnsi="Courier New"/>
                <w:sz w:val="16"/>
              </w:rPr>
              <w:instrText>HYPERLINK \l "sub_13051022"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Pr>
        <w:tc>
          <w:tcPr>
            <w:tcW w:w="1134"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ind w:right="-130"/>
              <w:jc w:val="center"/>
              <w:rPr>
                <w:rStyle w:val="C3"/>
                <w:rFonts w:ascii="Courier New" w:hAnsi="Courier New"/>
                <w:sz w:val="16"/>
              </w:rPr>
            </w:pPr>
            <w:r>
              <w:rPr>
                <w:rStyle w:val="C3"/>
                <w:rFonts w:ascii="Courier New" w:hAnsi="Courier New"/>
                <w:sz w:val="16"/>
              </w:rPr>
              <w:t>раздел</w:t>
            </w:r>
          </w:p>
        </w:tc>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1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1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82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7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1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1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282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82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394"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9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82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73" w:name="sub_13051011"/>
      <w:r>
        <w:rPr>
          <w:rStyle w:val="C3"/>
          <w:rFonts w:ascii="Courier New" w:hAnsi="Courier New"/>
          <w:sz w:val="16"/>
        </w:rPr>
        <w:t xml:space="preserve">(1) графы 3.1-3.4 заполняются автоматически на основании данных граф 3.1-3.4 </w:t>
      </w:r>
      <w:r>
        <w:rPr>
          <w:rStyle w:val="C3"/>
          <w:rFonts w:ascii="Courier New" w:hAnsi="Courier New"/>
          <w:sz w:val="16"/>
        </w:rPr>
        <w:fldChar w:fldCharType="begin"/>
      </w:r>
      <w:r>
        <w:rPr>
          <w:rStyle w:val="C3"/>
          <w:rFonts w:ascii="Courier New" w:hAnsi="Courier New"/>
          <w:sz w:val="16"/>
        </w:rPr>
        <w:instrText>HYPERLINK \l "sub_1305102"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05.100 по </w:t>
      </w:r>
      <w:r>
        <w:rPr>
          <w:rStyle w:val="C3"/>
          <w:rFonts w:ascii="Courier New" w:hAnsi="Courier New"/>
          <w:sz w:val="16"/>
        </w:rPr>
        <w:fldChar w:fldCharType="begin"/>
      </w:r>
      <w:r>
        <w:rPr>
          <w:rStyle w:val="C3"/>
          <w:rFonts w:ascii="Courier New" w:hAnsi="Courier New"/>
          <w:sz w:val="16"/>
        </w:rPr>
        <w:instrText>HYPERLINK \l "sub_13051029"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w:t>
      </w:r>
    </w:p>
    <w:p>
      <w:pPr>
        <w:pStyle w:val="P1"/>
        <w:ind w:firstLine="720"/>
        <w:jc w:val="both"/>
        <w:rPr>
          <w:rStyle w:val="C3"/>
          <w:rFonts w:ascii="Courier New" w:hAnsi="Courier New"/>
          <w:sz w:val="16"/>
        </w:rPr>
      </w:pPr>
      <w:bookmarkEnd w:id="173"/>
      <w:bookmarkStart w:id="174" w:name="sub_13051022"/>
      <w:r>
        <w:rPr>
          <w:rStyle w:val="C3"/>
          <w:rFonts w:ascii="Courier New" w:hAnsi="Courier New"/>
          <w:sz w:val="16"/>
        </w:rPr>
        <w:t xml:space="preserve">(2) графы 4.1-4.4 заполняются автоматически на основании данных граф 4.1-4.4 </w:t>
      </w:r>
      <w:r>
        <w:rPr>
          <w:rStyle w:val="C3"/>
          <w:rFonts w:ascii="Courier New" w:hAnsi="Courier New"/>
          <w:sz w:val="16"/>
        </w:rPr>
        <w:fldChar w:fldCharType="begin"/>
      </w:r>
      <w:r>
        <w:rPr>
          <w:rStyle w:val="C3"/>
          <w:rFonts w:ascii="Courier New" w:hAnsi="Courier New"/>
          <w:sz w:val="16"/>
        </w:rPr>
        <w:instrText>HYPERLINK \l "sub_1305102"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05.100 по </w:t>
      </w:r>
      <w:r>
        <w:rPr>
          <w:rStyle w:val="C3"/>
          <w:rFonts w:ascii="Courier New" w:hAnsi="Courier New"/>
          <w:sz w:val="16"/>
        </w:rPr>
        <w:fldChar w:fldCharType="begin"/>
      </w:r>
      <w:r>
        <w:rPr>
          <w:rStyle w:val="C3"/>
          <w:rFonts w:ascii="Courier New" w:hAnsi="Courier New"/>
          <w:sz w:val="16"/>
        </w:rPr>
        <w:instrText>HYPERLINK \l "sub_13051029"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w:t>
      </w:r>
    </w:p>
    <w:p>
      <w:pPr>
        <w:pStyle w:val="P1"/>
        <w:ind w:firstLine="720"/>
        <w:jc w:val="both"/>
        <w:rPr>
          <w:rStyle w:val="C3"/>
          <w:rFonts w:ascii="Courier New" w:hAnsi="Courier New"/>
          <w:sz w:val="16"/>
        </w:rPr>
      </w:pPr>
      <w:bookmarkEnd w:id="174"/>
    </w:p>
    <w:p>
      <w:pPr>
        <w:pStyle w:val="P1"/>
        <w:suppressAutoHyphens w:val="0"/>
        <w:ind w:firstLine="720"/>
        <w:jc w:val="center"/>
        <w:rPr>
          <w:rStyle w:val="C3"/>
          <w:rFonts w:ascii="Courier New" w:hAnsi="Courier New"/>
          <w:sz w:val="16"/>
        </w:rPr>
      </w:pPr>
      <w:bookmarkStart w:id="175" w:name="sub_1305102"/>
      <w:r>
        <w:rPr>
          <w:rStyle w:val="C3"/>
          <w:rFonts w:ascii="Courier New" w:hAnsi="Courier New"/>
          <w:b w:val="1"/>
          <w:sz w:val="16"/>
        </w:rPr>
        <w:t>2. Распределение общего объема межбюджетных трансфертов</w:t>
      </w:r>
      <w:bookmarkEnd w:id="175"/>
      <w:r>
        <w:rPr>
          <w:rStyle w:val="C3"/>
          <w:rFonts w:ascii="Courier New" w:hAnsi="Courier New"/>
          <w:b w:val="1"/>
          <w:sz w:val="16"/>
        </w:rPr>
        <w:t xml:space="preserve"> между бюджетами муниципальных образований Степановского  сельсовета</w:t>
      </w:r>
    </w:p>
    <w:p>
      <w:pPr>
        <w:pStyle w:val="P1"/>
        <w:ind w:firstLine="720"/>
        <w:jc w:val="both"/>
        <w:rPr>
          <w:rStyle w:val="C3"/>
          <w:rFonts w:ascii="Courier New" w:hAnsi="Courier New"/>
          <w:sz w:val="16"/>
        </w:rPr>
      </w:pPr>
    </w:p>
    <w:tbl>
      <w:tblPr>
        <w:tblStyle w:val="T2"/>
        <w:tblW w:w="1480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134"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межбюджетного трансферта</w:t>
            </w:r>
          </w:p>
        </w:tc>
        <w:tc>
          <w:tcPr>
            <w:tcW w:w="255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муниципального образования (государственного внебюджетного фонда)</w:t>
            </w:r>
            <w:r>
              <w:rPr>
                <w:rStyle w:val="C3"/>
                <w:rFonts w:ascii="Courier New" w:hAnsi="Courier New"/>
                <w:sz w:val="16"/>
              </w:rPr>
              <w:fldChar w:fldCharType="begin"/>
            </w:r>
            <w:r>
              <w:rPr>
                <w:rStyle w:val="C3"/>
                <w:rFonts w:ascii="Courier New" w:hAnsi="Courier New"/>
                <w:sz w:val="16"/>
              </w:rPr>
              <w:instrText>HYPERLINK \l "sub_130510211"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103"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Объемы предоставляемых межбюджетных трансфертов</w:t>
            </w:r>
          </w:p>
        </w:tc>
        <w:tc>
          <w:tcPr>
            <w:tcW w:w="6017"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 том числе на мероприятия по софинансированию капитальных вложений в объекты муниципальной собственности в рамках консолидированной субсидии, тыс. руб.</w:t>
            </w:r>
          </w:p>
        </w:tc>
      </w:tr>
      <w:tr>
        <w:trPr>
          <w:wAfter w:w="0" w:type="dxa"/>
        </w:trPr>
        <w:tc>
          <w:tcPr>
            <w:tcW w:w="1134"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3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5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5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7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3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5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15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17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Нераспределенный резерв</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176" w:name="sub_13051029"/>
            <w:bookmarkEnd w:id="176"/>
          </w:p>
        </w:tc>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77" w:name="sub_130510211"/>
      <w:r>
        <w:rPr>
          <w:rStyle w:val="C3"/>
          <w:rFonts w:ascii="Courier New" w:hAnsi="Courier New"/>
          <w:sz w:val="16"/>
        </w:rPr>
        <w:t xml:space="preserve">(1) графа 2 заполняется, если проектом решения о бюджете на очередной финансовый год и плановый период предполагается распределение межбюджетных трансфертов между муниципальными образованиями Степановского  сельсовета хотя бы на один год из трехлетнего периода</w:t>
      </w:r>
    </w:p>
    <w:p>
      <w:pPr>
        <w:pStyle w:val="P1"/>
        <w:ind w:firstLine="720"/>
        <w:jc w:val="both"/>
        <w:rPr>
          <w:rStyle w:val="C3"/>
          <w:rFonts w:ascii="Courier New" w:hAnsi="Courier New"/>
          <w:sz w:val="16"/>
        </w:rPr>
      </w:pPr>
      <w:bookmarkEnd w:id="177"/>
    </w:p>
    <w:p>
      <w:pPr>
        <w:pStyle w:val="P1"/>
        <w:suppressAutoHyphens w:val="0"/>
        <w:ind w:firstLine="720"/>
        <w:jc w:val="center"/>
        <w:rPr>
          <w:rStyle w:val="C3"/>
          <w:rFonts w:ascii="Courier New" w:hAnsi="Courier New"/>
          <w:sz w:val="16"/>
        </w:rPr>
      </w:pPr>
      <w:bookmarkStart w:id="178" w:name="sub_1305103"/>
      <w:r>
        <w:rPr>
          <w:rStyle w:val="C3"/>
          <w:rFonts w:ascii="Courier New" w:hAnsi="Courier New"/>
          <w:b w:val="1"/>
          <w:sz w:val="16"/>
        </w:rPr>
        <w:t>3. Сведения о нормативных правовых актах</w:t>
      </w:r>
      <w:bookmarkEnd w:id="178"/>
      <w:r>
        <w:rPr>
          <w:rStyle w:val="C3"/>
          <w:rFonts w:ascii="Courier New" w:hAnsi="Courier New"/>
          <w:b w:val="1"/>
          <w:sz w:val="16"/>
        </w:rPr>
        <w:t xml:space="preserve"> (проектах нормативных правовых актов), устанавливающих правила предоставления межбюджетных трансфертов и (или) их распределения между муниципальными образованиями Бессоновского района (государственными внебюджетными фондами) или пояснения по обоснованию объема бюджетных ассигнований</w:t>
      </w:r>
    </w:p>
    <w:p>
      <w:pPr>
        <w:pStyle w:val="P1"/>
        <w:ind w:firstLine="720"/>
        <w:jc w:val="center"/>
        <w:rPr>
          <w:rStyle w:val="C3"/>
          <w:rFonts w:ascii="Courier New" w:hAnsi="Courier New"/>
          <w:sz w:val="16"/>
        </w:rPr>
      </w:pPr>
    </w:p>
    <w:tbl>
      <w:tblPr>
        <w:tblStyle w:val="T2"/>
        <w:tblW w:w="14859"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701"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межбюджетного трансферта</w:t>
            </w:r>
          </w:p>
        </w:tc>
        <w:tc>
          <w:tcPr>
            <w:tcW w:w="1091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Нормативный правовой акт (проект нормативного правового акта), устанавливающий правила предоставления межбюджетных трансфертов и (или) их распределения между муниципальными образованиями Степановского  сельсовета</w:t>
            </w:r>
          </w:p>
        </w:tc>
        <w:tc>
          <w:tcPr>
            <w:tcW w:w="224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Пояснение по обоснованию объема бюджетных ассигнований</w:t>
            </w:r>
          </w:p>
        </w:tc>
      </w:tr>
      <w:tr>
        <w:trPr>
          <w:wAfter w:w="0" w:type="dxa"/>
        </w:trPr>
        <w:tc>
          <w:tcPr>
            <w:tcW w:w="1701"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p>
        </w:tc>
        <w:tc>
          <w:tcPr>
            <w:tcW w:w="13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3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7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2243"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3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3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7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22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r>
      <w:tr>
        <w:trPr>
          <w:wAfter w:w="0" w:type="dxa"/>
        </w:trPr>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698"/>
        <w:jc w:val="right"/>
        <w:rPr>
          <w:rStyle w:val="C3"/>
          <w:rFonts w:ascii="Courier New" w:hAnsi="Courier New"/>
          <w:b w:val="1"/>
          <w:sz w:val="16"/>
        </w:rPr>
      </w:pPr>
      <w:bookmarkStart w:id="179" w:name="sub_1306100"/>
    </w:p>
    <w:p>
      <w:pPr>
        <w:pStyle w:val="P1"/>
        <w:ind w:firstLine="698"/>
        <w:jc w:val="right"/>
        <w:rPr>
          <w:rStyle w:val="C3"/>
          <w:rFonts w:ascii="Courier New" w:hAnsi="Courier New"/>
          <w:sz w:val="16"/>
        </w:rPr>
      </w:pPr>
      <w:r>
        <w:rPr>
          <w:rStyle w:val="C3"/>
          <w:rFonts w:ascii="Courier New" w:hAnsi="Courier New"/>
          <w:b w:val="1"/>
          <w:sz w:val="16"/>
        </w:rPr>
        <w:t>Форма N 06.100</w:t>
      </w:r>
    </w:p>
    <w:p>
      <w:pPr>
        <w:pStyle w:val="P1"/>
        <w:ind w:firstLine="720"/>
        <w:jc w:val="both"/>
        <w:rPr>
          <w:rStyle w:val="C3"/>
          <w:rFonts w:ascii="Courier New" w:hAnsi="Courier New"/>
          <w:sz w:val="16"/>
        </w:rPr>
      </w:pPr>
      <w:bookmarkEnd w:id="179"/>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Обоснования бюджетных ассигнований на предоставление субсидий муниципальным бюджетным и автономным учреждениям на финансовое обеспечение муниципального задания на оказание муниципальных услуг (выполнение работ) (виды расходов 611, 621)</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"____" _______________ 20___ г.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180" w:name="sub_1306101"/>
      <w:r>
        <w:rPr>
          <w:rStyle w:val="C3"/>
          <w:rFonts w:ascii="Courier New" w:hAnsi="Courier New"/>
          <w:b w:val="1"/>
          <w:sz w:val="16"/>
        </w:rPr>
        <w:t>1. Общий объем бюджетных ассигнований на предоставление субсидий</w:t>
      </w:r>
      <w:bookmarkEnd w:id="180"/>
      <w:r>
        <w:rPr>
          <w:rStyle w:val="C3"/>
          <w:rFonts w:ascii="Courier New" w:hAnsi="Courier New"/>
          <w:b w:val="1"/>
          <w:sz w:val="16"/>
        </w:rPr>
        <w:t xml:space="preserve"> на финансовое обеспечение выполнения муниципального задания на оказание муниципальных услуг (выполнение работ)</w:t>
      </w:r>
    </w:p>
    <w:p>
      <w:pPr>
        <w:pStyle w:val="P1"/>
        <w:ind w:firstLine="720"/>
        <w:jc w:val="both"/>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84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439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КБК</w:t>
            </w:r>
            <w:r>
              <w:rPr>
                <w:rStyle w:val="C3"/>
                <w:rFonts w:ascii="Courier New" w:hAnsi="Courier New"/>
                <w:sz w:val="16"/>
              </w:rPr>
              <w:fldChar w:fldCharType="end"/>
            </w:r>
          </w:p>
        </w:tc>
        <w:tc>
          <w:tcPr>
            <w:tcW w:w="8647"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843"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237"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181" w:name="sub_13061029"/>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"sub_13061011"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bookmarkEnd w:id="181"/>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82" w:name="sub_13061011"/>
      <w:r>
        <w:rPr>
          <w:rStyle w:val="C3"/>
          <w:rFonts w:ascii="Courier New" w:hAnsi="Courier New"/>
          <w:sz w:val="16"/>
        </w:rPr>
        <w:t xml:space="preserve">(1) графы 3.1-3.4 заполняются автоматически на основании данных граф 2.1-2.4 </w:t>
      </w:r>
      <w:r>
        <w:rPr>
          <w:rStyle w:val="C3"/>
          <w:rFonts w:ascii="Courier New" w:hAnsi="Courier New"/>
          <w:sz w:val="16"/>
        </w:rPr>
        <w:fldChar w:fldCharType="begin"/>
      </w:r>
      <w:r>
        <w:rPr>
          <w:rStyle w:val="C3"/>
          <w:rFonts w:ascii="Courier New" w:hAnsi="Courier New"/>
          <w:sz w:val="16"/>
        </w:rPr>
        <w:instrText>HYPERLINK \l "sub_1306102"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06.100 по </w:t>
      </w:r>
      <w:r>
        <w:rPr>
          <w:rStyle w:val="C3"/>
          <w:rFonts w:ascii="Courier New" w:hAnsi="Courier New"/>
          <w:sz w:val="16"/>
        </w:rPr>
        <w:fldChar w:fldCharType="begin"/>
      </w:r>
      <w:r>
        <w:rPr>
          <w:rStyle w:val="C3"/>
          <w:rFonts w:ascii="Courier New" w:hAnsi="Courier New"/>
          <w:sz w:val="16"/>
        </w:rPr>
        <w:instrText>HYPERLINK \l "sub_13061029"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w:t>
      </w:r>
    </w:p>
    <w:p>
      <w:pPr>
        <w:pStyle w:val="P1"/>
        <w:ind w:firstLine="720"/>
        <w:jc w:val="both"/>
        <w:rPr>
          <w:rStyle w:val="C3"/>
          <w:rFonts w:ascii="Courier New" w:hAnsi="Courier New"/>
          <w:sz w:val="16"/>
        </w:rPr>
      </w:pPr>
      <w:bookmarkEnd w:id="182"/>
    </w:p>
    <w:p>
      <w:pPr>
        <w:pStyle w:val="P1"/>
        <w:suppressAutoHyphens w:val="0"/>
        <w:ind w:firstLine="720"/>
        <w:jc w:val="center"/>
        <w:rPr>
          <w:rStyle w:val="C3"/>
          <w:rFonts w:ascii="Courier New" w:hAnsi="Courier New"/>
          <w:sz w:val="16"/>
        </w:rPr>
      </w:pPr>
      <w:bookmarkStart w:id="183" w:name="sub_1306102"/>
      <w:r>
        <w:rPr>
          <w:rStyle w:val="C3"/>
          <w:rFonts w:ascii="Courier New" w:hAnsi="Courier New"/>
          <w:b w:val="1"/>
          <w:sz w:val="16"/>
        </w:rPr>
        <w:t>2. Объем бюджетных ассигнований на предоставление субсидий</w:t>
      </w:r>
      <w:bookmarkEnd w:id="183"/>
      <w:r>
        <w:rPr>
          <w:rStyle w:val="C3"/>
          <w:rFonts w:ascii="Courier New" w:hAnsi="Courier New"/>
          <w:b w:val="1"/>
          <w:sz w:val="16"/>
        </w:rPr>
        <w:t xml:space="preserve"> на финансовое обеспечение выполнения муниципального задания</w:t>
      </w:r>
    </w:p>
    <w:p>
      <w:pPr>
        <w:pStyle w:val="P1"/>
        <w:suppressAutoHyphens w:val="0"/>
        <w:ind w:firstLine="720"/>
        <w:jc w:val="center"/>
        <w:rPr>
          <w:rStyle w:val="C3"/>
          <w:rFonts w:ascii="Courier New" w:hAnsi="Courier New"/>
          <w:sz w:val="16"/>
        </w:rPr>
      </w:pPr>
      <w:r>
        <w:rPr>
          <w:rStyle w:val="C3"/>
          <w:rFonts w:ascii="Courier New" w:hAnsi="Courier New"/>
          <w:b w:val="1"/>
          <w:sz w:val="16"/>
        </w:rPr>
        <w:t>на оказание муниципальных услуг (выполнение работ)</w:t>
      </w:r>
    </w:p>
    <w:p>
      <w:pPr>
        <w:pStyle w:val="P1"/>
        <w:ind w:firstLine="720"/>
        <w:jc w:val="both"/>
        <w:rPr>
          <w:rStyle w:val="C3"/>
          <w:rFonts w:ascii="Courier New" w:hAnsi="Courier New"/>
          <w:sz w:val="16"/>
        </w:rPr>
      </w:pPr>
    </w:p>
    <w:tbl>
      <w:tblPr>
        <w:tblStyle w:val="T2"/>
        <w:tblW w:w="14911"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3261"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показателя</w:t>
            </w:r>
          </w:p>
        </w:tc>
        <w:tc>
          <w:tcPr>
            <w:tcW w:w="11650" w:type="dxa"/>
            <w:gridSpan w:val="8"/>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3261"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5781"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"sub_13061021"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86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из них оплата труда и начисления на выплаты по оплате труда</w:t>
            </w:r>
            <w:r>
              <w:rPr>
                <w:rStyle w:val="C3"/>
                <w:rFonts w:ascii="Courier New" w:hAnsi="Courier New"/>
                <w:sz w:val="16"/>
              </w:rPr>
              <w:fldChar w:fldCharType="begin"/>
            </w:r>
            <w:r>
              <w:rPr>
                <w:rStyle w:val="C3"/>
                <w:rFonts w:ascii="Courier New" w:hAnsi="Courier New"/>
                <w:sz w:val="16"/>
              </w:rPr>
              <w:instrText>HYPERLINK \l "sub_13061022"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Pr>
        <w:tc>
          <w:tcPr>
            <w:tcW w:w="3261"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47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6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2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ind w:right="-184"/>
              <w:jc w:val="center"/>
              <w:rPr>
                <w:rStyle w:val="C3"/>
                <w:rFonts w:ascii="Courier New" w:hAnsi="Courier New"/>
                <w:sz w:val="16"/>
              </w:rPr>
            </w:pPr>
            <w:r>
              <w:rPr>
                <w:rStyle w:val="C3"/>
                <w:rFonts w:ascii="Courier New" w:hAnsi="Courier New"/>
                <w:sz w:val="16"/>
              </w:rPr>
              <w:t>на очередной финансовый год</w:t>
            </w:r>
          </w:p>
        </w:tc>
        <w:tc>
          <w:tcPr>
            <w:tcW w:w="1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32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47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6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2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32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bookmarkStart w:id="184" w:name="sub_13061023"/>
            <w:r>
              <w:rPr>
                <w:rStyle w:val="C3"/>
                <w:rFonts w:ascii="Courier New" w:hAnsi="Courier New"/>
                <w:sz w:val="16"/>
              </w:rPr>
              <w:t>Всего, в том числе</w:t>
            </w:r>
            <w:bookmarkEnd w:id="184"/>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2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по муниципальным услугам</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2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по муниципальным работам</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2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затраты на содержание имущества</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1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c>
          <w:tcPr>
            <w:tcW w:w="12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c>
          <w:tcPr>
            <w:tcW w:w="1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x</w:t>
            </w: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85" w:name="sub_13061021"/>
      <w:r>
        <w:rPr>
          <w:rStyle w:val="C3"/>
          <w:rFonts w:ascii="Courier New" w:hAnsi="Courier New"/>
          <w:sz w:val="16"/>
        </w:rPr>
        <w:t>(1) графы 2.1-2.4 заполняются автоматически:</w:t>
      </w:r>
    </w:p>
    <w:p>
      <w:pPr>
        <w:pStyle w:val="P1"/>
        <w:ind w:firstLine="720"/>
        <w:jc w:val="both"/>
        <w:rPr>
          <w:rStyle w:val="C3"/>
          <w:rFonts w:ascii="Courier New" w:hAnsi="Courier New"/>
          <w:sz w:val="16"/>
        </w:rPr>
      </w:pPr>
      <w:bookmarkEnd w:id="185"/>
      <w:r>
        <w:rPr>
          <w:rStyle w:val="C3"/>
          <w:rFonts w:ascii="Courier New" w:hAnsi="Courier New"/>
          <w:sz w:val="16"/>
        </w:rPr>
        <w:t>по строке "по муниципальным услугам" на основании строки "Всего" графы 29 подраздела 3.1 раздела 3 формы ОБАС 06.100 по соответствующему периоду,</w:t>
      </w:r>
    </w:p>
    <w:p>
      <w:pPr>
        <w:pStyle w:val="P1"/>
        <w:ind w:firstLine="720"/>
        <w:jc w:val="both"/>
        <w:rPr>
          <w:rStyle w:val="C3"/>
          <w:rFonts w:ascii="Courier New" w:hAnsi="Courier New"/>
          <w:sz w:val="16"/>
        </w:rPr>
      </w:pPr>
      <w:r>
        <w:rPr>
          <w:rStyle w:val="C3"/>
          <w:rFonts w:ascii="Courier New" w:hAnsi="Courier New"/>
          <w:sz w:val="16"/>
        </w:rPr>
        <w:t xml:space="preserve">по строке "по муниципальным работам" на основании строки "Всего" графы 8 </w:t>
      </w:r>
      <w:r>
        <w:rPr>
          <w:rStyle w:val="C3"/>
          <w:rFonts w:ascii="Courier New" w:hAnsi="Courier New"/>
          <w:sz w:val="16"/>
        </w:rPr>
        <w:fldChar w:fldCharType="begin"/>
      </w:r>
      <w:r>
        <w:rPr>
          <w:rStyle w:val="C3"/>
          <w:rFonts w:ascii="Courier New" w:hAnsi="Courier New"/>
          <w:sz w:val="16"/>
        </w:rPr>
        <w:instrText>HYPERLINK \l "sub_130610432"</w:instrText>
      </w:r>
      <w:r>
        <w:rPr>
          <w:rStyle w:val="C3"/>
          <w:rFonts w:ascii="Courier New" w:hAnsi="Courier New"/>
          <w:sz w:val="16"/>
        </w:rPr>
        <w:fldChar w:fldCharType="separate"/>
      </w:r>
      <w:r>
        <w:rPr>
          <w:rStyle w:val="C3"/>
          <w:rFonts w:ascii="Courier New" w:hAnsi="Courier New"/>
          <w:sz w:val="16"/>
        </w:rPr>
        <w:t>подраздела 3.2 раздела 3</w:t>
      </w:r>
      <w:r>
        <w:rPr>
          <w:rStyle w:val="C3"/>
          <w:rFonts w:ascii="Courier New" w:hAnsi="Courier New"/>
          <w:sz w:val="16"/>
        </w:rPr>
        <w:fldChar w:fldCharType="end"/>
      </w:r>
      <w:r>
        <w:rPr>
          <w:rStyle w:val="C3"/>
          <w:rFonts w:ascii="Courier New" w:hAnsi="Courier New"/>
          <w:sz w:val="16"/>
        </w:rPr>
        <w:t xml:space="preserve"> формы ОБАС 06.100 по соответствующему периоду,</w:t>
      </w:r>
    </w:p>
    <w:p>
      <w:pPr>
        <w:pStyle w:val="P1"/>
        <w:ind w:firstLine="720"/>
        <w:jc w:val="both"/>
        <w:rPr>
          <w:rStyle w:val="C3"/>
          <w:rFonts w:ascii="Courier New" w:hAnsi="Courier New"/>
          <w:sz w:val="16"/>
        </w:rPr>
      </w:pPr>
      <w:r>
        <w:rPr>
          <w:rStyle w:val="C3"/>
          <w:rFonts w:ascii="Courier New" w:hAnsi="Courier New"/>
          <w:sz w:val="16"/>
        </w:rPr>
        <w:t xml:space="preserve">по строке "затраты на содержание имущества" на основании строки "Всего" графы 3 </w:t>
      </w:r>
      <w:r>
        <w:rPr>
          <w:rStyle w:val="C3"/>
          <w:rFonts w:ascii="Courier New" w:hAnsi="Courier New"/>
          <w:sz w:val="16"/>
        </w:rPr>
        <w:fldChar w:fldCharType="begin"/>
      </w:r>
      <w:r>
        <w:rPr>
          <w:rStyle w:val="C3"/>
          <w:rFonts w:ascii="Courier New" w:hAnsi="Courier New"/>
          <w:sz w:val="16"/>
        </w:rPr>
        <w:instrText>HYPERLINK \l "sub_130610433"</w:instrText>
      </w:r>
      <w:r>
        <w:rPr>
          <w:rStyle w:val="C3"/>
          <w:rFonts w:ascii="Courier New" w:hAnsi="Courier New"/>
          <w:sz w:val="16"/>
        </w:rPr>
        <w:fldChar w:fldCharType="separate"/>
      </w:r>
      <w:r>
        <w:rPr>
          <w:rStyle w:val="C3"/>
          <w:rFonts w:ascii="Courier New" w:hAnsi="Courier New"/>
          <w:sz w:val="16"/>
        </w:rPr>
        <w:t>подраздела 3.3 раздела 3</w:t>
      </w:r>
      <w:r>
        <w:rPr>
          <w:rStyle w:val="C3"/>
          <w:rFonts w:ascii="Courier New" w:hAnsi="Courier New"/>
          <w:sz w:val="16"/>
        </w:rPr>
        <w:fldChar w:fldCharType="end"/>
      </w:r>
      <w:r>
        <w:rPr>
          <w:rStyle w:val="C3"/>
          <w:rFonts w:ascii="Courier New" w:hAnsi="Courier New"/>
          <w:sz w:val="16"/>
        </w:rPr>
        <w:t xml:space="preserve"> формы ОБАС 06.100 по соответствующему периоду</w:t>
      </w:r>
    </w:p>
    <w:p>
      <w:pPr>
        <w:pStyle w:val="P1"/>
        <w:ind w:firstLine="720"/>
        <w:jc w:val="both"/>
        <w:rPr>
          <w:rStyle w:val="C3"/>
          <w:rFonts w:ascii="Courier New" w:hAnsi="Courier New"/>
          <w:sz w:val="16"/>
        </w:rPr>
      </w:pPr>
      <w:bookmarkStart w:id="186" w:name="sub_13061022"/>
      <w:r>
        <w:rPr>
          <w:rStyle w:val="C3"/>
          <w:rFonts w:ascii="Courier New" w:hAnsi="Courier New"/>
          <w:sz w:val="16"/>
        </w:rPr>
        <w:t>(2) графы 3.1-3.4 заполняются автоматически:</w:t>
      </w:r>
    </w:p>
    <w:p>
      <w:pPr>
        <w:pStyle w:val="P1"/>
        <w:ind w:firstLine="720"/>
        <w:jc w:val="both"/>
        <w:rPr>
          <w:rStyle w:val="C3"/>
          <w:rFonts w:ascii="Courier New" w:hAnsi="Courier New"/>
          <w:sz w:val="16"/>
        </w:rPr>
      </w:pPr>
      <w:bookmarkEnd w:id="186"/>
      <w:bookmarkStart w:id="187" w:name="sub_130610222"/>
      <w:r>
        <w:rPr>
          <w:rStyle w:val="C3"/>
          <w:rFonts w:ascii="Courier New" w:hAnsi="Courier New"/>
          <w:sz w:val="16"/>
        </w:rPr>
        <w:t>по строке "по муниципальным услугам" на основании строки "Всего" графы 30 подраздела 3.1 раздела 3 формы ОБАС 06.100 по соответствующему периоду,</w:t>
      </w:r>
    </w:p>
    <w:p>
      <w:pPr>
        <w:pStyle w:val="P1"/>
        <w:ind w:firstLine="720"/>
        <w:jc w:val="both"/>
        <w:rPr>
          <w:rStyle w:val="C3"/>
          <w:rFonts w:ascii="Courier New" w:hAnsi="Courier New"/>
          <w:sz w:val="16"/>
        </w:rPr>
      </w:pPr>
      <w:bookmarkEnd w:id="187"/>
      <w:r>
        <w:rPr>
          <w:rStyle w:val="C3"/>
          <w:rFonts w:ascii="Courier New" w:hAnsi="Courier New"/>
          <w:sz w:val="16"/>
        </w:rPr>
        <w:t xml:space="preserve">по строке "по муниципальным работам" на основании строки "Всего" графы 9 </w:t>
      </w:r>
      <w:r>
        <w:rPr>
          <w:rStyle w:val="C3"/>
          <w:rFonts w:ascii="Courier New" w:hAnsi="Courier New"/>
          <w:sz w:val="16"/>
        </w:rPr>
        <w:fldChar w:fldCharType="begin"/>
      </w:r>
      <w:r>
        <w:rPr>
          <w:rStyle w:val="C3"/>
          <w:rFonts w:ascii="Courier New" w:hAnsi="Courier New"/>
          <w:sz w:val="16"/>
        </w:rPr>
        <w:instrText>HYPERLINK \l "sub_130610432"</w:instrText>
      </w:r>
      <w:r>
        <w:rPr>
          <w:rStyle w:val="C3"/>
          <w:rFonts w:ascii="Courier New" w:hAnsi="Courier New"/>
          <w:sz w:val="16"/>
        </w:rPr>
        <w:fldChar w:fldCharType="separate"/>
      </w:r>
      <w:r>
        <w:rPr>
          <w:rStyle w:val="C3"/>
          <w:rFonts w:ascii="Courier New" w:hAnsi="Courier New"/>
          <w:sz w:val="16"/>
        </w:rPr>
        <w:t>подраздела 3.2 раздела 3</w:t>
      </w:r>
      <w:r>
        <w:rPr>
          <w:rStyle w:val="C3"/>
          <w:rFonts w:ascii="Courier New" w:hAnsi="Courier New"/>
          <w:sz w:val="16"/>
        </w:rPr>
        <w:fldChar w:fldCharType="end"/>
      </w:r>
      <w:r>
        <w:rPr>
          <w:rStyle w:val="C3"/>
          <w:rFonts w:ascii="Courier New" w:hAnsi="Courier New"/>
          <w:sz w:val="16"/>
        </w:rPr>
        <w:t xml:space="preserve"> формы ОБАС 06.100 по соответствующему периоду.</w:t>
      </w:r>
    </w:p>
    <w:p>
      <w:pPr>
        <w:pStyle w:val="P1"/>
        <w:ind w:firstLine="720"/>
        <w:jc w:val="center"/>
        <w:rPr>
          <w:rStyle w:val="C3"/>
          <w:rFonts w:ascii="Courier New" w:hAnsi="Courier New"/>
          <w:sz w:val="16"/>
        </w:rPr>
      </w:pPr>
    </w:p>
    <w:p>
      <w:pPr>
        <w:pStyle w:val="P1"/>
        <w:suppressAutoHyphens w:val="0"/>
        <w:ind w:firstLine="720"/>
        <w:jc w:val="center"/>
        <w:rPr>
          <w:rStyle w:val="C3"/>
          <w:rFonts w:ascii="Courier New" w:hAnsi="Courier New"/>
          <w:sz w:val="16"/>
        </w:rPr>
      </w:pPr>
      <w:bookmarkStart w:id="188" w:name="sub_1306103"/>
      <w:r>
        <w:rPr>
          <w:rStyle w:val="C3"/>
          <w:rFonts w:ascii="Courier New" w:hAnsi="Courier New"/>
          <w:b w:val="1"/>
          <w:sz w:val="16"/>
        </w:rPr>
        <w:t>3. Расчет объема бюджетных ассигнований на предоставление субсидий</w:t>
      </w:r>
      <w:bookmarkEnd w:id="188"/>
      <w:r>
        <w:rPr>
          <w:rStyle w:val="C3"/>
          <w:rFonts w:ascii="Courier New" w:hAnsi="Courier New"/>
          <w:b w:val="1"/>
          <w:sz w:val="16"/>
        </w:rPr>
        <w:t xml:space="preserve"> на финансовое обеспечение выполнения муниципального задания на оказание муниципальных услуг (выполнение работ)*</w:t>
      </w:r>
    </w:p>
    <w:p>
      <w:pPr>
        <w:pStyle w:val="P1"/>
        <w:suppressAutoHyphens w:val="0"/>
        <w:ind w:firstLine="720"/>
        <w:jc w:val="both"/>
        <w:rPr>
          <w:rStyle w:val="C3"/>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"sub_1361041"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189" w:name="sub_13061031"/>
      <w:r>
        <w:rPr>
          <w:rStyle w:val="C3"/>
          <w:rFonts w:ascii="Courier New" w:hAnsi="Courier New"/>
          <w:b w:val="1"/>
          <w:sz w:val="16"/>
        </w:rPr>
        <w:t>3.1 Расчет объема бюджетных ассигнований</w:t>
      </w:r>
      <w:bookmarkEnd w:id="189"/>
      <w:r>
        <w:rPr>
          <w:rStyle w:val="C3"/>
          <w:rFonts w:ascii="Courier New" w:hAnsi="Courier New"/>
          <w:b w:val="1"/>
          <w:sz w:val="16"/>
        </w:rPr>
        <w:t xml:space="preserve"> на оказание муниципальных услуг</w:t>
      </w:r>
    </w:p>
    <w:p>
      <w:pPr>
        <w:pStyle w:val="P1"/>
        <w:ind w:firstLine="720"/>
        <w:jc w:val="both"/>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c>
          <w:tcPr>
            <w:tcW w:w="110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Муниципальная услуга</w:t>
            </w:r>
          </w:p>
        </w:tc>
        <w:tc>
          <w:tcPr>
            <w:tcW w:w="80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учреждения, оказывающего муниципальную услугу</w:t>
            </w:r>
            <w:r>
              <w:rPr>
                <w:rStyle w:val="C3"/>
                <w:rFonts w:ascii="Courier New" w:hAnsi="Courier New"/>
                <w:sz w:val="16"/>
              </w:rPr>
              <w:fldChar w:fldCharType="begin"/>
            </w:r>
            <w:r>
              <w:rPr>
                <w:rStyle w:val="C3"/>
                <w:rFonts w:ascii="Courier New" w:hAnsi="Courier New"/>
                <w:sz w:val="16"/>
              </w:rPr>
              <w:instrText>HYPERLINK \l "sub_130610312"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714"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Показатель объема</w:t>
            </w:r>
          </w:p>
        </w:tc>
        <w:tc>
          <w:tcPr>
            <w:tcW w:w="90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Базовый норматив затрат на оказание единицы муниципальной услуги, руб. гр 7 = гр 8 + гр 12</w:t>
            </w:r>
          </w:p>
        </w:tc>
        <w:tc>
          <w:tcPr>
            <w:tcW w:w="5342" w:type="dxa"/>
            <w:gridSpan w:val="1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 том числе</w:t>
            </w:r>
          </w:p>
        </w:tc>
        <w:tc>
          <w:tcPr>
            <w:tcW w:w="1008" w:type="dxa"/>
            <w:gridSpan w:val="2"/>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платные услуги</w:t>
            </w:r>
            <w:r>
              <w:rPr>
                <w:rStyle w:val="C3"/>
                <w:rFonts w:ascii="Courier New" w:hAnsi="Courier New"/>
                <w:sz w:val="16"/>
              </w:rPr>
              <w:fldChar w:fldCharType="begin"/>
            </w:r>
            <w:r>
              <w:rPr>
                <w:rStyle w:val="C3"/>
                <w:rFonts w:ascii="Courier New" w:hAnsi="Courier New"/>
                <w:sz w:val="16"/>
              </w:rPr>
              <w:instrText>HYPERLINK \l "sub_13061414"</w:instrText>
            </w:r>
            <w:r>
              <w:rPr>
                <w:rStyle w:val="C3"/>
                <w:rFonts w:ascii="Courier New" w:hAnsi="Courier New"/>
                <w:sz w:val="16"/>
              </w:rPr>
              <w:fldChar w:fldCharType="separate"/>
            </w:r>
            <w:r>
              <w:rPr>
                <w:rStyle w:val="C3"/>
                <w:rFonts w:ascii="Courier New" w:hAnsi="Courier New"/>
                <w:sz w:val="16"/>
              </w:rPr>
              <w:t>(14)</w:t>
            </w:r>
            <w:r>
              <w:rPr>
                <w:rStyle w:val="C3"/>
                <w:rFonts w:ascii="Courier New" w:hAnsi="Courier New"/>
                <w:sz w:val="16"/>
              </w:rPr>
              <w:fldChar w:fldCharType="end"/>
            </w:r>
          </w:p>
        </w:tc>
        <w:tc>
          <w:tcPr>
            <w:tcW w:w="1008" w:type="dxa"/>
            <w:gridSpan w:val="2"/>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корректирующие коэффициенты</w:t>
            </w:r>
          </w:p>
        </w:tc>
        <w:tc>
          <w:tcPr>
            <w:tcW w:w="80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затраты на уплату налогов, в качестве объекта налогообложения по которым признается имущество учреждения</w:t>
            </w:r>
          </w:p>
        </w:tc>
        <w:tc>
          <w:tcPr>
            <w:tcW w:w="80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затраты на содержание имущества учреждения, не используемого для выполнения муниципального задания</w:t>
            </w:r>
          </w:p>
        </w:tc>
        <w:tc>
          <w:tcPr>
            <w:tcW w:w="40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коэффициент платной деятельности</w:t>
            </w:r>
          </w:p>
        </w:tc>
        <w:tc>
          <w:tcPr>
            <w:tcW w:w="40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коэффициент выравнивания</w:t>
            </w:r>
          </w:p>
        </w:tc>
        <w:tc>
          <w:tcPr>
            <w:tcW w:w="806" w:type="dxa"/>
            <w:gridSpan w:val="2"/>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c>
          <w:tcPr>
            <w:tcW w:w="504"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"sub_130610311"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60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"sub_130610311"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8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60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"sub_130610311"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04"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единица измерения</w:t>
            </w:r>
          </w:p>
        </w:tc>
        <w:tc>
          <w:tcPr>
            <w:tcW w:w="60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значение</w:t>
            </w:r>
          </w:p>
        </w:tc>
        <w:tc>
          <w:tcPr>
            <w:tcW w:w="90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81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базовый норматив затрат, непосредственно связанных с оказанием муниципальной услуги</w:t>
            </w:r>
          </w:p>
        </w:tc>
        <w:tc>
          <w:tcPr>
            <w:tcW w:w="3528"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базовый норматив затрат на общехозяйственные нужды на оказание муниципальной услуги</w:t>
            </w:r>
          </w:p>
        </w:tc>
        <w:tc>
          <w:tcPr>
            <w:tcW w:w="1008" w:type="dxa"/>
            <w:gridSpan w:val="2"/>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008" w:type="dxa"/>
            <w:gridSpan w:val="2"/>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8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8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403"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403"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806" w:type="dxa"/>
            <w:gridSpan w:val="2"/>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r>
      <w:tr>
        <w:tc>
          <w:tcPr>
            <w:tcW w:w="504"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5"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5"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4"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5"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0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 гр 8 = гр 9 + гр 10 + гр 11</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ОТ1</w:t>
            </w:r>
            <w:r>
              <w:rPr>
                <w:rStyle w:val="C3"/>
                <w:rFonts w:ascii="Courier New" w:hAnsi="Courier New"/>
                <w:sz w:val="16"/>
              </w:rPr>
              <w:fldChar w:fldCharType="begin"/>
            </w:r>
            <w:r>
              <w:rPr>
                <w:rStyle w:val="C3"/>
                <w:rFonts w:ascii="Courier New" w:hAnsi="Courier New"/>
                <w:sz w:val="16"/>
              </w:rPr>
              <w:instrText>HYPERLINK \l "sub_130610313"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МЗ</w:t>
            </w:r>
            <w:r>
              <w:rPr>
                <w:rStyle w:val="C3"/>
                <w:rFonts w:ascii="Courier New" w:hAnsi="Courier New"/>
                <w:sz w:val="16"/>
              </w:rPr>
              <w:fldChar w:fldCharType="begin"/>
            </w:r>
            <w:r>
              <w:rPr>
                <w:rStyle w:val="C3"/>
                <w:rFonts w:ascii="Courier New" w:hAnsi="Courier New"/>
                <w:sz w:val="16"/>
              </w:rPr>
              <w:instrText>HYPERLINK \l "sub_130610414"</w:instrText>
            </w:r>
            <w:r>
              <w:rPr>
                <w:rStyle w:val="C3"/>
                <w:rFonts w:ascii="Courier New" w:hAnsi="Courier New"/>
                <w:sz w:val="16"/>
              </w:rPr>
              <w:fldChar w:fldCharType="separate"/>
            </w:r>
            <w:r>
              <w:rPr>
                <w:rStyle w:val="C3"/>
                <w:rFonts w:ascii="Courier New" w:hAnsi="Courier New"/>
                <w:sz w:val="16"/>
              </w:rPr>
              <w:t>(4)</w:t>
            </w:r>
            <w:r>
              <w:rPr>
                <w:rStyle w:val="C3"/>
                <w:rFonts w:ascii="Courier New" w:hAnsi="Courier New"/>
                <w:sz w:val="16"/>
              </w:rPr>
              <w:fldChar w:fldCharType="end"/>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ИНЗ</w:t>
            </w:r>
            <w:r>
              <w:rPr>
                <w:rStyle w:val="C3"/>
                <w:rFonts w:ascii="Courier New" w:hAnsi="Courier New"/>
                <w:sz w:val="16"/>
              </w:rPr>
              <w:fldChar w:fldCharType="begin"/>
            </w:r>
            <w:r>
              <w:rPr>
                <w:rStyle w:val="C3"/>
                <w:rFonts w:ascii="Courier New" w:hAnsi="Courier New"/>
                <w:sz w:val="16"/>
              </w:rPr>
              <w:instrText>HYPERLINK \l "sub_130610415"</w:instrText>
            </w:r>
            <w:r>
              <w:rPr>
                <w:rStyle w:val="C3"/>
                <w:rFonts w:ascii="Courier New" w:hAnsi="Courier New"/>
                <w:sz w:val="16"/>
              </w:rPr>
              <w:fldChar w:fldCharType="separate"/>
            </w:r>
            <w:r>
              <w:rPr>
                <w:rStyle w:val="C3"/>
                <w:rFonts w:ascii="Courier New" w:hAnsi="Courier New"/>
                <w:sz w:val="16"/>
              </w:rPr>
              <w:t>(5)</w:t>
            </w:r>
            <w:r>
              <w:rPr>
                <w:rStyle w:val="C3"/>
                <w:rFonts w:ascii="Courier New" w:hAnsi="Courier New"/>
                <w:sz w:val="16"/>
              </w:rPr>
              <w:fldChar w:fldCharType="end"/>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 гр 12 = гр 13 + гр 14 + гр 15 + гр 16 + гр 17 + гр 18 + гр 19 + гр 20</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КУ</w:t>
            </w:r>
            <w:r>
              <w:rPr>
                <w:rStyle w:val="C3"/>
                <w:rFonts w:ascii="Courier New" w:hAnsi="Courier New"/>
                <w:sz w:val="16"/>
              </w:rPr>
              <w:fldChar w:fldCharType="begin"/>
            </w:r>
            <w:r>
              <w:rPr>
                <w:rStyle w:val="C3"/>
                <w:rFonts w:ascii="Courier New" w:hAnsi="Courier New"/>
                <w:sz w:val="16"/>
              </w:rPr>
              <w:instrText>HYPERLINK \l "sub_130610416"</w:instrText>
            </w:r>
            <w:r>
              <w:rPr>
                <w:rStyle w:val="C3"/>
                <w:rFonts w:ascii="Courier New" w:hAnsi="Courier New"/>
                <w:sz w:val="16"/>
              </w:rPr>
              <w:fldChar w:fldCharType="separate"/>
            </w:r>
            <w:r>
              <w:rPr>
                <w:rStyle w:val="C3"/>
                <w:rFonts w:ascii="Courier New" w:hAnsi="Courier New"/>
                <w:sz w:val="16"/>
              </w:rPr>
              <w:t>(6)</w:t>
            </w:r>
            <w:r>
              <w:rPr>
                <w:rStyle w:val="C3"/>
                <w:rFonts w:ascii="Courier New" w:hAnsi="Courier New"/>
                <w:sz w:val="16"/>
              </w:rPr>
              <w:fldChar w:fldCharType="end"/>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СНИ</w:t>
            </w:r>
            <w:r>
              <w:rPr>
                <w:rStyle w:val="C3"/>
                <w:rFonts w:ascii="Courier New" w:hAnsi="Courier New"/>
                <w:sz w:val="16"/>
              </w:rPr>
              <w:fldChar w:fldCharType="begin"/>
            </w:r>
            <w:r>
              <w:rPr>
                <w:rStyle w:val="C3"/>
                <w:rFonts w:ascii="Courier New" w:hAnsi="Courier New"/>
                <w:sz w:val="16"/>
              </w:rPr>
              <w:instrText>HYPERLINK \l "sub_130610417"</w:instrText>
            </w:r>
            <w:r>
              <w:rPr>
                <w:rStyle w:val="C3"/>
                <w:rFonts w:ascii="Courier New" w:hAnsi="Courier New"/>
                <w:sz w:val="16"/>
              </w:rPr>
              <w:fldChar w:fldCharType="separate"/>
            </w:r>
            <w:r>
              <w:rPr>
                <w:rStyle w:val="C3"/>
                <w:rFonts w:ascii="Courier New" w:hAnsi="Courier New"/>
                <w:sz w:val="16"/>
              </w:rPr>
              <w:t>(7)</w:t>
            </w:r>
            <w:r>
              <w:rPr>
                <w:rStyle w:val="C3"/>
                <w:rFonts w:ascii="Courier New" w:hAnsi="Courier New"/>
                <w:sz w:val="16"/>
              </w:rPr>
              <w:fldChar w:fldCharType="end"/>
            </w:r>
          </w:p>
        </w:tc>
        <w:tc>
          <w:tcPr>
            <w:tcW w:w="3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СОЦДИ</w:t>
            </w:r>
            <w:r>
              <w:rPr>
                <w:rStyle w:val="C3"/>
                <w:rFonts w:ascii="Courier New" w:hAnsi="Courier New"/>
                <w:sz w:val="16"/>
              </w:rPr>
              <w:fldChar w:fldCharType="begin"/>
            </w:r>
            <w:r>
              <w:rPr>
                <w:rStyle w:val="C3"/>
                <w:rFonts w:ascii="Courier New" w:hAnsi="Courier New"/>
                <w:sz w:val="16"/>
              </w:rPr>
              <w:instrText>HYPERLINK \l "sub_130610418"</w:instrText>
            </w:r>
            <w:r>
              <w:rPr>
                <w:rStyle w:val="C3"/>
                <w:rFonts w:ascii="Courier New" w:hAnsi="Courier New"/>
                <w:sz w:val="16"/>
              </w:rPr>
              <w:fldChar w:fldCharType="separate"/>
            </w:r>
            <w:r>
              <w:rPr>
                <w:rStyle w:val="C3"/>
                <w:rFonts w:ascii="Courier New" w:hAnsi="Courier New"/>
                <w:sz w:val="16"/>
              </w:rPr>
              <w:t>(8)</w:t>
            </w:r>
            <w:r>
              <w:rPr>
                <w:rStyle w:val="C3"/>
                <w:rFonts w:ascii="Courier New" w:hAnsi="Courier New"/>
                <w:sz w:val="16"/>
              </w:rPr>
              <w:fldChar w:fldCharType="end"/>
            </w:r>
          </w:p>
        </w:tc>
        <w:tc>
          <w:tcPr>
            <w:tcW w:w="3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АМ</w:t>
            </w:r>
            <w:r>
              <w:rPr>
                <w:rStyle w:val="C3"/>
                <w:rFonts w:ascii="Courier New" w:hAnsi="Courier New"/>
                <w:sz w:val="16"/>
              </w:rPr>
              <w:fldChar w:fldCharType="begin"/>
            </w:r>
            <w:r>
              <w:rPr>
                <w:rStyle w:val="C3"/>
                <w:rFonts w:ascii="Courier New" w:hAnsi="Courier New"/>
                <w:sz w:val="16"/>
              </w:rPr>
              <w:instrText>HYPERLINK \l "sub_130610419"</w:instrText>
            </w:r>
            <w:r>
              <w:rPr>
                <w:rStyle w:val="C3"/>
                <w:rFonts w:ascii="Courier New" w:hAnsi="Courier New"/>
                <w:sz w:val="16"/>
              </w:rPr>
              <w:fldChar w:fldCharType="separate"/>
            </w:r>
            <w:r>
              <w:rPr>
                <w:rStyle w:val="C3"/>
                <w:rFonts w:ascii="Courier New" w:hAnsi="Courier New"/>
                <w:sz w:val="16"/>
              </w:rPr>
              <w:t>(9)</w:t>
            </w:r>
            <w:r>
              <w:rPr>
                <w:rStyle w:val="C3"/>
                <w:rFonts w:ascii="Courier New" w:hAnsi="Courier New"/>
                <w:sz w:val="16"/>
              </w:rPr>
              <w:fldChar w:fldCharType="end"/>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УС</w:t>
            </w:r>
            <w:r>
              <w:rPr>
                <w:rStyle w:val="C3"/>
                <w:rFonts w:ascii="Courier New" w:hAnsi="Courier New"/>
                <w:sz w:val="16"/>
              </w:rPr>
              <w:fldChar w:fldCharType="begin"/>
            </w:r>
            <w:r>
              <w:rPr>
                <w:rStyle w:val="C3"/>
                <w:rFonts w:ascii="Courier New" w:hAnsi="Courier New"/>
                <w:sz w:val="16"/>
              </w:rPr>
              <w:instrText>HYPERLINK \l "sub_13061410"</w:instrText>
            </w:r>
            <w:r>
              <w:rPr>
                <w:rStyle w:val="C3"/>
                <w:rFonts w:ascii="Courier New" w:hAnsi="Courier New"/>
                <w:sz w:val="16"/>
              </w:rPr>
              <w:fldChar w:fldCharType="separate"/>
            </w:r>
            <w:r>
              <w:rPr>
                <w:rStyle w:val="C3"/>
                <w:rFonts w:ascii="Courier New" w:hAnsi="Courier New"/>
                <w:sz w:val="16"/>
              </w:rPr>
              <w:t>(10)</w:t>
            </w:r>
            <w:r>
              <w:rPr>
                <w:rStyle w:val="C3"/>
                <w:rFonts w:ascii="Courier New" w:hAnsi="Courier New"/>
                <w:sz w:val="16"/>
              </w:rPr>
              <w:fldChar w:fldCharType="end"/>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ТУ</w:t>
            </w:r>
            <w:r>
              <w:rPr>
                <w:rStyle w:val="C3"/>
                <w:rFonts w:ascii="Courier New" w:hAnsi="Courier New"/>
                <w:sz w:val="16"/>
              </w:rPr>
              <w:fldChar w:fldCharType="begin"/>
            </w:r>
            <w:r>
              <w:rPr>
                <w:rStyle w:val="C3"/>
                <w:rFonts w:ascii="Courier New" w:hAnsi="Courier New"/>
                <w:sz w:val="16"/>
              </w:rPr>
              <w:instrText>HYPERLINK \l "sub_13061411"</w:instrText>
            </w:r>
            <w:r>
              <w:rPr>
                <w:rStyle w:val="C3"/>
                <w:rFonts w:ascii="Courier New" w:hAnsi="Courier New"/>
                <w:sz w:val="16"/>
              </w:rPr>
              <w:fldChar w:fldCharType="separate"/>
            </w:r>
            <w:r>
              <w:rPr>
                <w:rStyle w:val="C3"/>
                <w:rFonts w:ascii="Courier New" w:hAnsi="Courier New"/>
                <w:sz w:val="16"/>
              </w:rPr>
              <w:t>(11)</w:t>
            </w:r>
            <w:r>
              <w:rPr>
                <w:rStyle w:val="C3"/>
                <w:rFonts w:ascii="Courier New" w:hAnsi="Courier New"/>
                <w:sz w:val="16"/>
              </w:rPr>
              <w:fldChar w:fldCharType="end"/>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ОТ2</w:t>
            </w:r>
            <w:r>
              <w:rPr>
                <w:rStyle w:val="C3"/>
                <w:rFonts w:ascii="Courier New" w:hAnsi="Courier New"/>
                <w:sz w:val="16"/>
              </w:rPr>
              <w:fldChar w:fldCharType="begin"/>
            </w:r>
            <w:r>
              <w:rPr>
                <w:rStyle w:val="C3"/>
                <w:rFonts w:ascii="Courier New" w:hAnsi="Courier New"/>
                <w:sz w:val="16"/>
              </w:rPr>
              <w:instrText>HYPERLINK \l "sub_13061412"</w:instrText>
            </w:r>
            <w:r>
              <w:rPr>
                <w:rStyle w:val="C3"/>
                <w:rFonts w:ascii="Courier New" w:hAnsi="Courier New"/>
                <w:sz w:val="16"/>
              </w:rPr>
              <w:fldChar w:fldCharType="separate"/>
            </w:r>
            <w:r>
              <w:rPr>
                <w:rStyle w:val="C3"/>
                <w:rFonts w:ascii="Courier New" w:hAnsi="Courier New"/>
                <w:sz w:val="16"/>
              </w:rPr>
              <w:t>(12</w:t>
            </w:r>
            <w:r>
              <w:rPr>
                <w:rStyle w:val="C3"/>
                <w:rFonts w:ascii="Courier New" w:hAnsi="Courier New"/>
                <w:sz w:val="16"/>
              </w:rPr>
              <w:fldChar w:fldCharType="end"/>
            </w:r>
            <w:r>
              <w:rPr>
                <w:rStyle w:val="C3"/>
                <w:rFonts w:ascii="Courier New" w:hAnsi="Courier New"/>
                <w:sz w:val="16"/>
              </w:rPr>
              <w:t>)</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ПНЗ</w:t>
            </w:r>
            <w:r>
              <w:rPr>
                <w:rStyle w:val="C3"/>
                <w:rFonts w:ascii="Courier New" w:hAnsi="Courier New"/>
                <w:sz w:val="16"/>
              </w:rPr>
              <w:fldChar w:fldCharType="begin"/>
            </w:r>
            <w:r>
              <w:rPr>
                <w:rStyle w:val="C3"/>
                <w:rFonts w:ascii="Courier New" w:hAnsi="Courier New"/>
                <w:sz w:val="16"/>
              </w:rPr>
              <w:instrText>HYPERLINK \l "sub_13061413"</w:instrText>
            </w:r>
            <w:r>
              <w:rPr>
                <w:rStyle w:val="C3"/>
                <w:rFonts w:ascii="Courier New" w:hAnsi="Courier New"/>
                <w:sz w:val="16"/>
              </w:rPr>
              <w:fldChar w:fldCharType="separate"/>
            </w:r>
            <w:r>
              <w:rPr>
                <w:rStyle w:val="C3"/>
                <w:rFonts w:ascii="Courier New" w:hAnsi="Courier New"/>
                <w:sz w:val="16"/>
              </w:rPr>
              <w:t>(13)</w:t>
            </w:r>
            <w:r>
              <w:rPr>
                <w:rStyle w:val="C3"/>
                <w:rFonts w:ascii="Courier New" w:hAnsi="Courier New"/>
                <w:sz w:val="16"/>
              </w:rPr>
              <w:fldChar w:fldCharType="end"/>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размер платы (тариф, цена)</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услуг</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территориальный</w:t>
            </w:r>
            <w:r>
              <w:rPr>
                <w:rStyle w:val="C3"/>
                <w:rFonts w:ascii="Courier New" w:hAnsi="Courier New"/>
                <w:sz w:val="16"/>
              </w:rPr>
              <w:fldChar w:fldCharType="begin"/>
            </w:r>
            <w:r>
              <w:rPr>
                <w:rStyle w:val="C3"/>
                <w:rFonts w:ascii="Courier New" w:hAnsi="Courier New"/>
                <w:sz w:val="16"/>
              </w:rPr>
              <w:instrText>HYPERLINK \l "sub_13061415"</w:instrText>
            </w:r>
            <w:r>
              <w:rPr>
                <w:rStyle w:val="C3"/>
                <w:rFonts w:ascii="Courier New" w:hAnsi="Courier New"/>
                <w:sz w:val="16"/>
              </w:rPr>
              <w:fldChar w:fldCharType="separate"/>
            </w:r>
            <w:r>
              <w:rPr>
                <w:rStyle w:val="C3"/>
                <w:rFonts w:ascii="Courier New" w:hAnsi="Courier New"/>
                <w:sz w:val="16"/>
              </w:rPr>
              <w:t>(15)</w:t>
            </w:r>
            <w:r>
              <w:rPr>
                <w:rStyle w:val="C3"/>
                <w:rFonts w:ascii="Courier New" w:hAnsi="Courier New"/>
                <w:sz w:val="16"/>
              </w:rPr>
              <w:fldChar w:fldCharType="end"/>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отраслевой</w:t>
            </w:r>
            <w:r>
              <w:rPr>
                <w:rStyle w:val="C3"/>
                <w:rFonts w:ascii="Courier New" w:hAnsi="Courier New"/>
                <w:sz w:val="16"/>
              </w:rPr>
              <w:fldChar w:fldCharType="begin"/>
            </w:r>
            <w:r>
              <w:rPr>
                <w:rStyle w:val="C3"/>
                <w:rFonts w:ascii="Courier New" w:hAnsi="Courier New"/>
                <w:sz w:val="16"/>
              </w:rPr>
              <w:instrText>HYPERLINK \l "sub_13061416"</w:instrText>
            </w:r>
            <w:r>
              <w:rPr>
                <w:rStyle w:val="C3"/>
                <w:rFonts w:ascii="Courier New" w:hAnsi="Courier New"/>
                <w:sz w:val="16"/>
              </w:rPr>
              <w:fldChar w:fldCharType="separate"/>
            </w:r>
            <w:r>
              <w:rPr>
                <w:rStyle w:val="C3"/>
                <w:rFonts w:ascii="Courier New" w:hAnsi="Courier New"/>
                <w:sz w:val="16"/>
              </w:rPr>
              <w:t>(16)</w:t>
            </w:r>
            <w:r>
              <w:rPr>
                <w:rStyle w:val="C3"/>
                <w:rFonts w:ascii="Courier New" w:hAnsi="Courier New"/>
                <w:sz w:val="16"/>
              </w:rPr>
              <w:fldChar w:fldCharType="end"/>
            </w:r>
          </w:p>
        </w:tc>
        <w:tc>
          <w:tcPr>
            <w:tcW w:w="8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8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403"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403"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из них оплата труда и начисления на выплаты по оплате труда</w:t>
            </w:r>
          </w:p>
        </w:tc>
      </w:tr>
      <w:tr>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8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9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10</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11</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12</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13</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14</w:t>
            </w:r>
          </w:p>
        </w:tc>
        <w:tc>
          <w:tcPr>
            <w:tcW w:w="3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15</w:t>
            </w:r>
          </w:p>
        </w:tc>
        <w:tc>
          <w:tcPr>
            <w:tcW w:w="3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16</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17</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18</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19</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20</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8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25</w:t>
            </w:r>
          </w:p>
        </w:tc>
        <w:tc>
          <w:tcPr>
            <w:tcW w:w="8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26</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27</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28</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29</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30</w:t>
            </w:r>
          </w:p>
        </w:tc>
      </w:tr>
      <w:tr>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c>
          <w:tcPr>
            <w:tcW w:w="1915"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90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3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3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50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8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8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0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190" w:name="sub_130610311"/>
      <w:r>
        <w:rPr>
          <w:rStyle w:val="C3"/>
          <w:rFonts w:ascii="Courier New" w:hAnsi="Courier New"/>
          <w:sz w:val="16"/>
        </w:rPr>
        <w:t xml:space="preserve">(1) графы 1, 2, 4 заполняются на основании перечня муниципальных услуг (работ), оказываемых (выполняемых) муниципальными автономными и бюджетными учреждениями Степановского  сельсовета, утвержденного администрацией Степановского  сельсовета Пензенской области</w:t>
      </w:r>
    </w:p>
    <w:p>
      <w:pPr>
        <w:pStyle w:val="P1"/>
        <w:ind w:firstLine="720"/>
        <w:jc w:val="both"/>
        <w:rPr>
          <w:rStyle w:val="C3"/>
          <w:rFonts w:ascii="Courier New" w:hAnsi="Courier New"/>
          <w:sz w:val="16"/>
        </w:rPr>
      </w:pPr>
      <w:bookmarkEnd w:id="190"/>
      <w:bookmarkStart w:id="191" w:name="sub_130610312"/>
      <w:r>
        <w:rPr>
          <w:rStyle w:val="C3"/>
          <w:rFonts w:ascii="Courier New" w:hAnsi="Courier New"/>
          <w:sz w:val="16"/>
        </w:rPr>
        <w:t>(2) графа 3 заполняется на основании справочника "Справочник организаций"</w:t>
      </w:r>
    </w:p>
    <w:p>
      <w:pPr>
        <w:pStyle w:val="P1"/>
        <w:ind w:firstLine="720"/>
        <w:jc w:val="both"/>
        <w:rPr>
          <w:rStyle w:val="C3"/>
          <w:rFonts w:ascii="Courier New" w:hAnsi="Courier New"/>
          <w:sz w:val="16"/>
        </w:rPr>
      </w:pPr>
      <w:bookmarkEnd w:id="191"/>
      <w:bookmarkStart w:id="192" w:name="sub_130610313"/>
      <w:r>
        <w:rPr>
          <w:rStyle w:val="C3"/>
          <w:rFonts w:ascii="Courier New" w:hAnsi="Courier New"/>
          <w:sz w:val="16"/>
        </w:rPr>
        <w:t>(3) ОТ1 - затраты на оплату труда, в том числе начисления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 включая страховые взносы в Пенсионный фонд РФ, Фонд социального страхования РФ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w:t>
      </w:r>
    </w:p>
    <w:p>
      <w:pPr>
        <w:pStyle w:val="P1"/>
        <w:ind w:firstLine="720"/>
        <w:jc w:val="both"/>
        <w:rPr>
          <w:rStyle w:val="C3"/>
          <w:rFonts w:ascii="Courier New" w:hAnsi="Courier New"/>
          <w:sz w:val="16"/>
        </w:rPr>
      </w:pPr>
      <w:bookmarkEnd w:id="192"/>
      <w:bookmarkStart w:id="193" w:name="sub_130610414"/>
      <w:r>
        <w:rPr>
          <w:rStyle w:val="C3"/>
          <w:rFonts w:ascii="Courier New" w:hAnsi="Courier New"/>
          <w:sz w:val="16"/>
        </w:rPr>
        <w:t>(4) МЗ - затраты на приобретение материальных запасов и особо ценного движимого имущества, потребляемого (используемого) в процессе оказания муниципальной услуги с учетом срока полезного использования (в том числе затраты на арендные платежи)</w:t>
      </w:r>
    </w:p>
    <w:p>
      <w:pPr>
        <w:pStyle w:val="P1"/>
        <w:ind w:firstLine="720"/>
        <w:jc w:val="both"/>
        <w:rPr>
          <w:rStyle w:val="C3"/>
          <w:rFonts w:ascii="Courier New" w:hAnsi="Courier New"/>
          <w:sz w:val="16"/>
        </w:rPr>
      </w:pPr>
      <w:bookmarkEnd w:id="193"/>
      <w:bookmarkStart w:id="194" w:name="sub_130610415"/>
      <w:r>
        <w:rPr>
          <w:rStyle w:val="C3"/>
          <w:rFonts w:ascii="Courier New" w:hAnsi="Courier New"/>
          <w:sz w:val="16"/>
        </w:rPr>
        <w:t>(5) ИНЗ - иные затраты, непосредственно связанные с оказанием муниципальной услуги</w:t>
      </w:r>
    </w:p>
    <w:p>
      <w:pPr>
        <w:pStyle w:val="P1"/>
        <w:ind w:firstLine="720"/>
        <w:jc w:val="both"/>
        <w:rPr>
          <w:rStyle w:val="C3"/>
          <w:rFonts w:ascii="Courier New" w:hAnsi="Courier New"/>
          <w:sz w:val="16"/>
        </w:rPr>
      </w:pPr>
      <w:bookmarkEnd w:id="194"/>
      <w:bookmarkStart w:id="195" w:name="sub_130610416"/>
      <w:r>
        <w:rPr>
          <w:rStyle w:val="C3"/>
          <w:rFonts w:ascii="Courier New" w:hAnsi="Courier New"/>
          <w:sz w:val="16"/>
        </w:rPr>
        <w:t>(6) КУ - затраты на коммунальные услуги</w:t>
      </w:r>
    </w:p>
    <w:p>
      <w:pPr>
        <w:pStyle w:val="P1"/>
        <w:ind w:firstLine="720"/>
        <w:jc w:val="both"/>
        <w:rPr>
          <w:rStyle w:val="C3"/>
          <w:rFonts w:ascii="Courier New" w:hAnsi="Courier New"/>
          <w:sz w:val="16"/>
        </w:rPr>
      </w:pPr>
      <w:bookmarkEnd w:id="195"/>
      <w:bookmarkStart w:id="196" w:name="sub_130610417"/>
      <w:r>
        <w:rPr>
          <w:rStyle w:val="C3"/>
          <w:rFonts w:ascii="Courier New" w:hAnsi="Courier New"/>
          <w:sz w:val="16"/>
        </w:rPr>
        <w:t>(7) СНИ - затраты на содержание объектов недвижимого имущества (в том числе затраты на арендные платежи)</w:t>
      </w:r>
    </w:p>
    <w:p>
      <w:pPr>
        <w:pStyle w:val="P1"/>
        <w:ind w:firstLine="720"/>
        <w:jc w:val="both"/>
        <w:rPr>
          <w:rStyle w:val="C3"/>
          <w:rFonts w:ascii="Courier New" w:hAnsi="Courier New"/>
          <w:sz w:val="16"/>
        </w:rPr>
      </w:pPr>
      <w:bookmarkEnd w:id="196"/>
      <w:bookmarkStart w:id="197" w:name="sub_130610418"/>
      <w:r>
        <w:rPr>
          <w:rStyle w:val="C3"/>
          <w:rFonts w:ascii="Courier New" w:hAnsi="Courier New"/>
          <w:sz w:val="16"/>
        </w:rPr>
        <w:t>(8) СОЦДИ - затраты на содержание объектов особо ценного движимого имущества</w:t>
      </w:r>
    </w:p>
    <w:p>
      <w:pPr>
        <w:pStyle w:val="P1"/>
        <w:ind w:firstLine="720"/>
        <w:jc w:val="both"/>
        <w:rPr>
          <w:rStyle w:val="C3"/>
          <w:rFonts w:ascii="Courier New" w:hAnsi="Courier New"/>
          <w:sz w:val="16"/>
        </w:rPr>
      </w:pPr>
      <w:bookmarkEnd w:id="197"/>
      <w:bookmarkStart w:id="198" w:name="sub_130610419"/>
      <w:r>
        <w:rPr>
          <w:rStyle w:val="C3"/>
          <w:rFonts w:ascii="Courier New" w:hAnsi="Courier New"/>
          <w:sz w:val="16"/>
        </w:rPr>
        <w:t>(9) АМ - суммы резерва на полное восстановление состава объектов особо ценного движимого имущества, необходимого для общехозяйственных нужд, формируемого в установленном порядке в размере начисленной годовой суммы амортизации по указанному имуществу (применяется при расчете объема финансового обеспечения выполнения муниципального задания на 2017 год и на плановый период 2018 и 2019 годов)</w:t>
      </w:r>
    </w:p>
    <w:p>
      <w:pPr>
        <w:pStyle w:val="P1"/>
        <w:ind w:firstLine="720"/>
        <w:jc w:val="both"/>
        <w:rPr>
          <w:rStyle w:val="C3"/>
          <w:rFonts w:ascii="Courier New" w:hAnsi="Courier New"/>
          <w:sz w:val="16"/>
        </w:rPr>
      </w:pPr>
      <w:bookmarkEnd w:id="198"/>
      <w:bookmarkStart w:id="199" w:name="sub_13061410"/>
      <w:r>
        <w:rPr>
          <w:rStyle w:val="C3"/>
          <w:rFonts w:ascii="Courier New" w:hAnsi="Courier New"/>
          <w:sz w:val="16"/>
        </w:rPr>
        <w:t>(10) УС - затраты на приобретение услуг связи</w:t>
      </w:r>
    </w:p>
    <w:p>
      <w:pPr>
        <w:pStyle w:val="P1"/>
        <w:ind w:firstLine="720"/>
        <w:jc w:val="both"/>
        <w:rPr>
          <w:rStyle w:val="C3"/>
          <w:rFonts w:ascii="Courier New" w:hAnsi="Courier New"/>
          <w:sz w:val="16"/>
        </w:rPr>
      </w:pPr>
      <w:bookmarkEnd w:id="199"/>
      <w:bookmarkStart w:id="200" w:name="sub_13061411"/>
      <w:r>
        <w:rPr>
          <w:rStyle w:val="C3"/>
          <w:rFonts w:ascii="Courier New" w:hAnsi="Courier New"/>
          <w:sz w:val="16"/>
        </w:rPr>
        <w:t>(11) ТУ - затраты на приобретение транспортных услуг</w:t>
      </w:r>
    </w:p>
    <w:p>
      <w:pPr>
        <w:pStyle w:val="P1"/>
        <w:ind w:firstLine="720"/>
        <w:jc w:val="both"/>
        <w:rPr>
          <w:rStyle w:val="C3"/>
          <w:rFonts w:ascii="Courier New" w:hAnsi="Courier New"/>
          <w:sz w:val="16"/>
        </w:rPr>
      </w:pPr>
      <w:bookmarkEnd w:id="200"/>
      <w:bookmarkStart w:id="201" w:name="sub_13061412"/>
      <w:r>
        <w:rPr>
          <w:rStyle w:val="C3"/>
          <w:rFonts w:ascii="Courier New" w:hAnsi="Courier New"/>
          <w:sz w:val="16"/>
        </w:rPr>
        <w:t>(12) ОТ2 - 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 в случаях, установленных стандартами услуги</w:t>
      </w:r>
    </w:p>
    <w:p>
      <w:pPr>
        <w:pStyle w:val="P1"/>
        <w:ind w:firstLine="720"/>
        <w:jc w:val="both"/>
        <w:rPr>
          <w:rStyle w:val="C3"/>
          <w:rFonts w:ascii="Courier New" w:hAnsi="Courier New"/>
          <w:sz w:val="16"/>
        </w:rPr>
      </w:pPr>
      <w:bookmarkEnd w:id="201"/>
      <w:bookmarkStart w:id="202" w:name="sub_13061413"/>
      <w:r>
        <w:rPr>
          <w:rStyle w:val="C3"/>
          <w:rFonts w:ascii="Courier New" w:hAnsi="Courier New"/>
          <w:sz w:val="16"/>
        </w:rPr>
        <w:t>(13) ПНЗ - затраты на прочие общехозяйственные нужды</w:t>
      </w:r>
    </w:p>
    <w:p>
      <w:pPr>
        <w:pStyle w:val="P1"/>
        <w:ind w:firstLine="720"/>
        <w:jc w:val="both"/>
        <w:rPr>
          <w:rStyle w:val="C3"/>
          <w:rFonts w:ascii="Courier New" w:hAnsi="Courier New"/>
          <w:sz w:val="16"/>
        </w:rPr>
      </w:pPr>
      <w:bookmarkEnd w:id="202"/>
      <w:bookmarkStart w:id="203" w:name="sub_13061414"/>
      <w:r>
        <w:rPr>
          <w:rStyle w:val="C3"/>
          <w:rFonts w:ascii="Courier New" w:hAnsi="Courier New"/>
          <w:sz w:val="16"/>
        </w:rPr>
        <w:t xml:space="preserve">(14) В случае если бюджетное или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в муниципальном задании, органом, осуществляющим функции и полномочия учредителя в отношении бюджетных или автономных учреждений, с учетом положений, установленных федеральными законами, нормативными правовыми актами Степановского  сельсовета.</w:t>
      </w:r>
    </w:p>
    <w:p>
      <w:pPr>
        <w:pStyle w:val="P1"/>
        <w:ind w:firstLine="720"/>
        <w:jc w:val="both"/>
        <w:rPr>
          <w:rStyle w:val="C3"/>
          <w:rFonts w:ascii="Courier New" w:hAnsi="Courier New"/>
          <w:sz w:val="16"/>
        </w:rPr>
      </w:pPr>
      <w:bookmarkEnd w:id="203"/>
      <w:bookmarkStart w:id="204" w:name="sub_13061415"/>
      <w:r>
        <w:rPr>
          <w:rStyle w:val="C3"/>
          <w:rFonts w:ascii="Courier New" w:hAnsi="Courier New"/>
          <w:sz w:val="16"/>
        </w:rPr>
        <w:t>(15)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pPr>
        <w:pStyle w:val="P1"/>
        <w:ind w:firstLine="720"/>
        <w:jc w:val="both"/>
        <w:rPr>
          <w:rStyle w:val="C3"/>
          <w:rFonts w:ascii="Courier New" w:hAnsi="Courier New"/>
          <w:sz w:val="16"/>
        </w:rPr>
      </w:pPr>
      <w:bookmarkEnd w:id="204"/>
      <w:bookmarkStart w:id="205" w:name="sub_13061416"/>
      <w:r>
        <w:rPr>
          <w:rStyle w:val="C3"/>
          <w:rFonts w:ascii="Courier New" w:hAnsi="Courier New"/>
          <w:sz w:val="16"/>
        </w:rPr>
        <w:t xml:space="preserve">(16) 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общими требованиями. Значение отраслевого корректирующего коэффициента утверждается органом, осуществляющим функции и полномочия учредителя, (уточняется при необходимости при формировании обоснований бюджетных ассигнований бюджета Степановского  сельсовета на очередной финансовый год и плановый период)</w:t>
      </w:r>
    </w:p>
    <w:p>
      <w:pPr>
        <w:pStyle w:val="P1"/>
        <w:ind w:firstLine="720"/>
        <w:jc w:val="both"/>
        <w:rPr>
          <w:rStyle w:val="C3"/>
          <w:rFonts w:ascii="Courier New" w:hAnsi="Courier New"/>
          <w:sz w:val="16"/>
        </w:rPr>
      </w:pPr>
      <w:bookmarkEnd w:id="205"/>
      <w:bookmarkStart w:id="206" w:name="sub_1361041"/>
      <w:r>
        <w:rPr>
          <w:rStyle w:val="C3"/>
          <w:rFonts w:ascii="Courier New" w:hAnsi="Courier New"/>
          <w:sz w:val="16"/>
        </w:rPr>
        <w:t>(*) раздел 3 формы ОБАС 06.100 формируется раздельно по текущему финансовому году, очередному финансовому году, первому и второму году планового периода</w:t>
      </w:r>
    </w:p>
    <w:p>
      <w:pPr>
        <w:pStyle w:val="P1"/>
        <w:ind w:firstLine="720"/>
        <w:jc w:val="both"/>
        <w:rPr>
          <w:rStyle w:val="C3"/>
          <w:rFonts w:ascii="Courier New" w:hAnsi="Courier New"/>
          <w:sz w:val="16"/>
        </w:rPr>
      </w:pPr>
      <w:bookmarkEnd w:id="206"/>
    </w:p>
    <w:p>
      <w:pPr>
        <w:pStyle w:val="P1"/>
        <w:suppressAutoHyphens w:val="0"/>
        <w:ind w:firstLine="720"/>
        <w:jc w:val="center"/>
        <w:rPr>
          <w:rStyle w:val="C3"/>
          <w:rFonts w:ascii="Courier New" w:hAnsi="Courier New"/>
          <w:sz w:val="16"/>
        </w:rPr>
      </w:pPr>
      <w:bookmarkStart w:id="207" w:name="sub_130610432"/>
      <w:r>
        <w:rPr>
          <w:rStyle w:val="C3"/>
          <w:rFonts w:ascii="Courier New" w:hAnsi="Courier New"/>
          <w:b w:val="1"/>
          <w:sz w:val="16"/>
        </w:rPr>
        <w:t>3.2 Расчет объема бюджетных ассигнований</w:t>
      </w:r>
      <w:bookmarkEnd w:id="207"/>
      <w:r>
        <w:rPr>
          <w:rStyle w:val="C3"/>
          <w:rFonts w:ascii="Courier New" w:hAnsi="Courier New"/>
          <w:b w:val="1"/>
          <w:sz w:val="16"/>
        </w:rPr>
        <w:t xml:space="preserve"> на выполнение муниципальных работ</w:t>
      </w:r>
    </w:p>
    <w:p>
      <w:pPr>
        <w:pStyle w:val="P1"/>
        <w:ind w:firstLine="720"/>
        <w:jc w:val="both"/>
        <w:rPr>
          <w:rStyle w:val="C3"/>
          <w:rFonts w:ascii="Courier New" w:hAnsi="Courier New"/>
          <w:sz w:val="16"/>
        </w:rPr>
      </w:pPr>
    </w:p>
    <w:tbl>
      <w:tblPr>
        <w:tblStyle w:val="T2"/>
        <w:tblW w:w="14709"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568"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Муниципальная работа</w:t>
            </w:r>
          </w:p>
        </w:tc>
        <w:tc>
          <w:tcPr>
            <w:tcW w:w="158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учреждения, выполняющего работу</w:t>
            </w:r>
            <w:r>
              <w:rPr>
                <w:rStyle w:val="C3"/>
                <w:rFonts w:ascii="Courier New" w:hAnsi="Courier New"/>
                <w:sz w:val="16"/>
              </w:rPr>
              <w:fldChar w:fldCharType="begin"/>
            </w:r>
            <w:r>
              <w:rPr>
                <w:rStyle w:val="C3"/>
                <w:rFonts w:ascii="Courier New" w:hAnsi="Courier New"/>
                <w:sz w:val="16"/>
              </w:rPr>
              <w:instrText>HYPERLINK \l "sub_130614322"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977"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Показатель объема</w:t>
            </w:r>
          </w:p>
        </w:tc>
        <w:tc>
          <w:tcPr>
            <w:tcW w:w="195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Затраты на выполнение единицы муниципальной работы</w:t>
            </w:r>
            <w:r>
              <w:rPr>
                <w:rStyle w:val="C3"/>
                <w:rFonts w:ascii="Courier New" w:hAnsi="Courier New"/>
                <w:sz w:val="16"/>
              </w:rPr>
              <w:fldChar w:fldCharType="begin"/>
            </w:r>
            <w:r>
              <w:rPr>
                <w:rStyle w:val="C3"/>
                <w:rFonts w:ascii="Courier New" w:hAnsi="Courier New"/>
                <w:sz w:val="16"/>
              </w:rPr>
              <w:instrText>HYPERLINK \l "sub_130614323"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r>
              <w:rPr>
                <w:rStyle w:val="C3"/>
                <w:rFonts w:ascii="Courier New" w:hAnsi="Courier New"/>
                <w:sz w:val="16"/>
              </w:rPr>
              <w:t>, руб.</w:t>
            </w:r>
          </w:p>
        </w:tc>
        <w:tc>
          <w:tcPr>
            <w:tcW w:w="662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"sub_130614321"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"sub_130614321"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582"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"sub_130614321"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единица измерения</w:t>
            </w: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значение</w:t>
            </w:r>
            <w:r>
              <w:rPr>
                <w:rStyle w:val="C3"/>
                <w:rFonts w:ascii="Courier New" w:hAnsi="Courier New"/>
                <w:sz w:val="16"/>
              </w:rPr>
              <w:fldChar w:fldCharType="begin"/>
            </w:r>
            <w:r>
              <w:rPr>
                <w:rStyle w:val="C3"/>
                <w:rFonts w:ascii="Courier New" w:hAnsi="Courier New"/>
                <w:sz w:val="16"/>
              </w:rPr>
              <w:instrText>HYPERLINK \l "sub_130614323"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1953"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32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всего(3)</w:t>
            </w:r>
          </w:p>
          <w:p>
            <w:pPr>
              <w:pStyle w:val="P1"/>
              <w:suppressAutoHyphens w:val="0"/>
              <w:jc w:val="center"/>
              <w:rPr>
                <w:rStyle w:val="C3"/>
                <w:rFonts w:ascii="Courier New" w:hAnsi="Courier New"/>
                <w:sz w:val="16"/>
              </w:rPr>
            </w:pPr>
            <w:r>
              <w:rPr>
                <w:rStyle w:val="C3"/>
                <w:rFonts w:ascii="Courier New" w:hAnsi="Courier New"/>
                <w:sz w:val="16"/>
              </w:rPr>
              <w:t>гр. 8 = (гр. 6 * гр. 7) / 1000</w:t>
            </w:r>
          </w:p>
        </w:tc>
        <w:tc>
          <w:tcPr>
            <w:tcW w:w="34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из них оплата труда и начисления на выплаты по оплате труда</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5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19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32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34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r>
      <w:tr>
        <w:trPr>
          <w:wAfter w:w="0" w:type="dxa"/>
        </w:trPr>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2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4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150"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208" w:name="sub_130610329"/>
            <w:r>
              <w:rPr>
                <w:rStyle w:val="C3"/>
                <w:rFonts w:ascii="Courier New" w:hAnsi="Courier New"/>
                <w:sz w:val="16"/>
              </w:rPr>
              <w:t>Всего</w:t>
            </w:r>
            <w:bookmarkEnd w:id="208"/>
          </w:p>
        </w:tc>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9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32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40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09" w:name="sub_130614321"/>
      <w:r>
        <w:rPr>
          <w:rStyle w:val="C3"/>
          <w:rFonts w:ascii="Courier New" w:hAnsi="Courier New"/>
          <w:sz w:val="16"/>
        </w:rPr>
        <w:t xml:space="preserve">(1) графы 1, 2, 4 и 5 заполняются на основании </w:t>
      </w:r>
      <w:bookmarkEnd w:id="209"/>
      <w:bookmarkStart w:id="210" w:name="sub_130614322"/>
      <w:r>
        <w:rPr>
          <w:rStyle w:val="C3"/>
          <w:rFonts w:ascii="Courier New" w:hAnsi="Courier New"/>
          <w:sz w:val="16"/>
        </w:rPr>
        <w:t xml:space="preserve">перечня муниципальных услуг (работ), оказываемых (выполняемых) муниципальными автономными и бюджетными учреждениями Степановского  сельсовета, утвержденного администрацией Степановского  сельсовета Бессоновского района Пензенской области </w:t>
      </w:r>
    </w:p>
    <w:p>
      <w:pPr>
        <w:pStyle w:val="P1"/>
        <w:ind w:firstLine="720"/>
        <w:jc w:val="both"/>
        <w:rPr>
          <w:rStyle w:val="C3"/>
          <w:rFonts w:ascii="Courier New" w:hAnsi="Courier New"/>
          <w:sz w:val="16"/>
        </w:rPr>
      </w:pPr>
      <w:r>
        <w:rPr>
          <w:rStyle w:val="C3"/>
          <w:rFonts w:ascii="Courier New" w:hAnsi="Courier New"/>
          <w:sz w:val="16"/>
        </w:rPr>
        <w:t>(2) графа 3 заполняется на основании "Справочника организаций"</w:t>
      </w:r>
    </w:p>
    <w:p>
      <w:pPr>
        <w:pStyle w:val="P1"/>
        <w:ind w:firstLine="720"/>
        <w:jc w:val="both"/>
        <w:rPr>
          <w:rStyle w:val="C3"/>
          <w:rFonts w:ascii="Courier New" w:hAnsi="Courier New"/>
          <w:sz w:val="16"/>
        </w:rPr>
      </w:pPr>
      <w:bookmarkEnd w:id="210"/>
      <w:bookmarkStart w:id="211" w:name="sub_130614323"/>
      <w:r>
        <w:rPr>
          <w:rStyle w:val="C3"/>
          <w:rFonts w:ascii="Courier New" w:hAnsi="Courier New"/>
          <w:sz w:val="16"/>
        </w:rPr>
        <w:t>(3) графы 6, 7, 8 заполняются при наличии количественно измеримых показателей объема муниципальной работы</w:t>
      </w:r>
    </w:p>
    <w:p>
      <w:pPr>
        <w:pStyle w:val="P1"/>
        <w:ind w:firstLine="720"/>
        <w:jc w:val="both"/>
        <w:rPr>
          <w:rStyle w:val="C3"/>
          <w:rFonts w:ascii="Courier New" w:hAnsi="Courier New"/>
          <w:sz w:val="16"/>
        </w:rPr>
      </w:pPr>
      <w:bookmarkEnd w:id="211"/>
    </w:p>
    <w:p>
      <w:pPr>
        <w:pStyle w:val="P1"/>
        <w:suppressAutoHyphens w:val="0"/>
        <w:ind w:firstLine="720"/>
        <w:jc w:val="center"/>
        <w:rPr>
          <w:rStyle w:val="C3"/>
          <w:rFonts w:ascii="Courier New" w:hAnsi="Courier New"/>
          <w:sz w:val="16"/>
        </w:rPr>
      </w:pPr>
      <w:bookmarkStart w:id="212" w:name="sub_130610433"/>
      <w:r>
        <w:rPr>
          <w:rStyle w:val="C3"/>
          <w:rFonts w:ascii="Courier New" w:hAnsi="Courier New"/>
          <w:b w:val="1"/>
          <w:sz w:val="16"/>
        </w:rPr>
        <w:t>3.3 Расчет объема бюджетных ассигнований на содержание имущества</w:t>
      </w:r>
    </w:p>
    <w:p>
      <w:pPr>
        <w:pStyle w:val="P1"/>
        <w:ind w:firstLine="720"/>
        <w:jc w:val="center"/>
        <w:rPr>
          <w:rStyle w:val="C3"/>
          <w:rFonts w:ascii="Courier New" w:hAnsi="Courier New"/>
          <w:sz w:val="16"/>
        </w:rPr>
      </w:pPr>
      <w:bookmarkEnd w:id="212"/>
    </w:p>
    <w:tbl>
      <w:tblPr>
        <w:tblStyle w:val="T2"/>
        <w:tblW w:w="14743"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98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учреждения</w:t>
            </w:r>
            <w:r>
              <w:rPr>
                <w:rStyle w:val="C3"/>
                <w:rFonts w:ascii="Courier New" w:hAnsi="Courier New"/>
                <w:sz w:val="16"/>
              </w:rPr>
              <w:fldChar w:fldCharType="begin"/>
            </w:r>
            <w:r>
              <w:rPr>
                <w:rStyle w:val="C3"/>
                <w:rFonts w:ascii="Courier New" w:hAnsi="Courier New"/>
                <w:sz w:val="16"/>
              </w:rPr>
              <w:instrText>HYPERLINK \l "sub_130614331"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2758"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Размер нормативных затрат на содержание имущества, тыс. руб.</w:t>
            </w:r>
          </w:p>
        </w:tc>
      </w:tr>
      <w:tr>
        <w:trPr>
          <w:wAfter w:w="0" w:type="dxa"/>
        </w:trPr>
        <w:tc>
          <w:tcPr>
            <w:tcW w:w="1985"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w:t>
            </w:r>
          </w:p>
          <w:p>
            <w:pPr>
              <w:pStyle w:val="P1"/>
              <w:suppressAutoHyphens w:val="0"/>
              <w:jc w:val="center"/>
              <w:rPr>
                <w:rStyle w:val="C3"/>
                <w:rFonts w:ascii="Courier New" w:hAnsi="Courier New"/>
                <w:sz w:val="16"/>
              </w:rPr>
            </w:pPr>
            <w:r>
              <w:rPr>
                <w:rStyle w:val="C3"/>
                <w:rFonts w:ascii="Courier New" w:hAnsi="Courier New"/>
                <w:sz w:val="16"/>
              </w:rPr>
              <w:t>гр. 2 = гр. 3 + гр. 4 + гр. 5</w:t>
            </w:r>
          </w:p>
        </w:tc>
        <w:tc>
          <w:tcPr>
            <w:tcW w:w="11341"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 том числе:</w:t>
            </w:r>
          </w:p>
        </w:tc>
      </w:tr>
      <w:tr>
        <w:trPr>
          <w:wAfter w:w="0" w:type="dxa"/>
        </w:trPr>
        <w:tc>
          <w:tcPr>
            <w:tcW w:w="1985"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417"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49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нормативные затраты на потребление электрической энергии (10% от общего объема затрат на потребление электрической энергии)</w:t>
            </w:r>
          </w:p>
        </w:tc>
        <w:tc>
          <w:tcPr>
            <w:tcW w:w="39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ind w:right="-423"/>
              <w:jc w:val="center"/>
              <w:rPr>
                <w:rStyle w:val="C3"/>
                <w:rFonts w:ascii="Courier New" w:hAnsi="Courier New"/>
                <w:sz w:val="16"/>
              </w:rPr>
            </w:pPr>
            <w:r>
              <w:rPr>
                <w:rStyle w:val="C3"/>
                <w:rFonts w:ascii="Courier New" w:hAnsi="Courier New"/>
                <w:sz w:val="16"/>
              </w:rPr>
              <w:t>нормативные затраты на потребление тепловой энергии (50% от общего объема затрат на потребление тепловой энергии)</w:t>
            </w: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нормативные затраты на уплату налогов</w:t>
            </w:r>
            <w:r>
              <w:rPr>
                <w:rStyle w:val="C3"/>
                <w:rFonts w:ascii="Courier New" w:hAnsi="Courier New"/>
                <w:sz w:val="16"/>
              </w:rPr>
              <w:fldChar w:fldCharType="begin"/>
            </w:r>
            <w:r>
              <w:rPr>
                <w:rStyle w:val="C3"/>
                <w:rFonts w:ascii="Courier New" w:hAnsi="Courier New"/>
                <w:sz w:val="16"/>
              </w:rPr>
              <w:instrText>HYPERLINK \l "sub_130614332"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Pr>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49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39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r>
      <w:tr>
        <w:trPr>
          <w:wAfter w:w="0" w:type="dxa"/>
        </w:trPr>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9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9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9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9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13" w:name="sub_130614331"/>
      <w:r>
        <w:rPr>
          <w:rStyle w:val="C3"/>
          <w:rFonts w:ascii="Courier New" w:hAnsi="Courier New"/>
          <w:sz w:val="16"/>
        </w:rPr>
        <w:t xml:space="preserve">(1) графа 1 заполняется автоматически на основании данных графы 3 подраздела 3.1 и графы 3 </w:t>
      </w:r>
      <w:r>
        <w:rPr>
          <w:rStyle w:val="C3"/>
          <w:rFonts w:ascii="Courier New" w:hAnsi="Courier New"/>
          <w:sz w:val="16"/>
        </w:rPr>
        <w:fldChar w:fldCharType="begin"/>
      </w:r>
      <w:r>
        <w:rPr>
          <w:rStyle w:val="C3"/>
          <w:rFonts w:ascii="Courier New" w:hAnsi="Courier New"/>
          <w:sz w:val="16"/>
        </w:rPr>
        <w:instrText>HYPERLINK \l "sub_130610432"</w:instrText>
      </w:r>
      <w:r>
        <w:rPr>
          <w:rStyle w:val="C3"/>
          <w:rFonts w:ascii="Courier New" w:hAnsi="Courier New"/>
          <w:sz w:val="16"/>
        </w:rPr>
        <w:fldChar w:fldCharType="separate"/>
      </w:r>
      <w:r>
        <w:rPr>
          <w:rStyle w:val="C3"/>
          <w:rFonts w:ascii="Courier New" w:hAnsi="Courier New"/>
          <w:sz w:val="16"/>
        </w:rPr>
        <w:t>подраздела 3.2</w:t>
      </w:r>
      <w:r>
        <w:rPr>
          <w:rStyle w:val="C3"/>
          <w:rFonts w:ascii="Courier New" w:hAnsi="Courier New"/>
          <w:sz w:val="16"/>
        </w:rPr>
        <w:fldChar w:fldCharType="end"/>
      </w:r>
      <w:r>
        <w:rPr>
          <w:rStyle w:val="C3"/>
          <w:rFonts w:ascii="Courier New" w:hAnsi="Courier New"/>
          <w:sz w:val="16"/>
        </w:rPr>
        <w:t xml:space="preserve"> формы ОБАС 06.100</w:t>
      </w:r>
    </w:p>
    <w:p>
      <w:pPr>
        <w:pStyle w:val="P1"/>
        <w:ind w:firstLine="720"/>
        <w:jc w:val="both"/>
        <w:rPr>
          <w:rStyle w:val="C3"/>
          <w:rFonts w:ascii="Courier New" w:hAnsi="Courier New"/>
          <w:sz w:val="16"/>
        </w:rPr>
      </w:pPr>
      <w:bookmarkEnd w:id="213"/>
      <w:bookmarkStart w:id="214" w:name="sub_130614332"/>
      <w:r>
        <w:rPr>
          <w:rStyle w:val="C3"/>
          <w:rFonts w:ascii="Courier New" w:hAnsi="Courier New"/>
          <w:sz w:val="16"/>
        </w:rPr>
        <w:t>(2) в графе 5 отражаются нормативные затраты на уплату налогов, в качестве объекта налогообложения по которым признается недвижимое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такого имущества, в том числе земельные участки</w:t>
      </w:r>
    </w:p>
    <w:p>
      <w:pPr>
        <w:pStyle w:val="P1"/>
        <w:ind w:firstLine="720"/>
        <w:jc w:val="center"/>
        <w:rPr>
          <w:rStyle w:val="C3"/>
          <w:rFonts w:ascii="Courier New" w:hAnsi="Courier New"/>
          <w:sz w:val="16"/>
        </w:rPr>
      </w:pPr>
      <w:bookmarkEnd w:id="214"/>
    </w:p>
    <w:p>
      <w:pPr>
        <w:pStyle w:val="P1"/>
        <w:suppressAutoHyphens w:val="0"/>
        <w:ind w:firstLine="720"/>
        <w:jc w:val="center"/>
        <w:rPr>
          <w:rStyle w:val="C3"/>
          <w:rFonts w:ascii="Courier New" w:hAnsi="Courier New"/>
          <w:sz w:val="16"/>
        </w:rPr>
      </w:pPr>
      <w:bookmarkStart w:id="215" w:name="sub_1306104"/>
      <w:r>
        <w:rPr>
          <w:rStyle w:val="C3"/>
          <w:rFonts w:ascii="Courier New" w:hAnsi="Courier New"/>
          <w:b w:val="1"/>
          <w:sz w:val="16"/>
        </w:rPr>
        <w:t>4. Сведения о нормативных правовых (правовых) актах,</w:t>
      </w:r>
      <w:bookmarkEnd w:id="215"/>
      <w:r>
        <w:rPr>
          <w:rStyle w:val="C3"/>
          <w:rFonts w:ascii="Courier New" w:hAnsi="Courier New"/>
          <w:b w:val="1"/>
          <w:sz w:val="16"/>
        </w:rPr>
        <w:t xml:space="preserve"> устанавливающих порядок расчета объема бюджетных ассигнований</w:t>
      </w:r>
    </w:p>
    <w:p>
      <w:pPr>
        <w:pStyle w:val="P1"/>
        <w:ind w:firstLine="720"/>
        <w:jc w:val="both"/>
        <w:rPr>
          <w:rStyle w:val="C3"/>
          <w:rFonts w:ascii="Courier New" w:hAnsi="Courier New"/>
          <w:sz w:val="16"/>
        </w:rPr>
      </w:pPr>
    </w:p>
    <w:tbl>
      <w:tblPr>
        <w:tblStyle w:val="T2"/>
        <w:tblW w:w="14317"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Height w:hRule="atLeast" w:val="276"/>
        </w:trPr>
        <w:tc>
          <w:tcPr>
            <w:tcW w:w="14317"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устанавливающий порядок расчета объема бюджетных ассигнований</w:t>
            </w:r>
          </w:p>
        </w:tc>
      </w:tr>
      <w:tr>
        <w:trPr>
          <w:wAfter w:w="0" w:type="dxa"/>
          <w:trHeight w:hRule="atLeast" w:val="276"/>
        </w:trPr>
        <w:tc>
          <w:tcPr>
            <w:tcW w:w="26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"sub_13061041"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23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70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r>
      <w:tr>
        <w:trPr>
          <w:wAfter w:w="0" w:type="dxa"/>
        </w:trPr>
        <w:tc>
          <w:tcPr>
            <w:tcW w:w="26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23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70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r>
      <w:tr>
        <w:trPr>
          <w:wAfter w:w="0" w:type="dxa"/>
        </w:trPr>
        <w:tc>
          <w:tcPr>
            <w:tcW w:w="26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6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6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16" w:name="sub_13061041"/>
      <w:r>
        <w:rPr>
          <w:rStyle w:val="C3"/>
          <w:rFonts w:ascii="Courier New" w:hAnsi="Courier New"/>
          <w:sz w:val="16"/>
        </w:rPr>
        <w:t>(1) графа 1 заполняется на основании справочника "Виды нормативных правовых (правовых) актов"</w:t>
      </w:r>
    </w:p>
    <w:p>
      <w:pPr>
        <w:pStyle w:val="P1"/>
        <w:ind w:firstLine="720"/>
        <w:jc w:val="both"/>
        <w:rPr>
          <w:rStyle w:val="C3"/>
          <w:rFonts w:ascii="Courier New" w:hAnsi="Courier New"/>
          <w:sz w:val="16"/>
        </w:rPr>
      </w:pPr>
      <w:bookmarkEnd w:id="216"/>
    </w:p>
    <w:p>
      <w:pPr>
        <w:pStyle w:val="P1"/>
        <w:ind w:firstLine="698"/>
        <w:jc w:val="right"/>
        <w:rPr>
          <w:rStyle w:val="C3"/>
          <w:rFonts w:ascii="Courier New" w:hAnsi="Courier New"/>
          <w:sz w:val="16"/>
        </w:rPr>
      </w:pPr>
      <w:bookmarkStart w:id="217" w:name="sub_1306200"/>
      <w:r>
        <w:rPr>
          <w:rStyle w:val="C3"/>
          <w:rFonts w:ascii="Courier New" w:hAnsi="Courier New"/>
          <w:b w:val="1"/>
          <w:sz w:val="16"/>
        </w:rPr>
        <w:t>Форма N 06.200</w:t>
      </w:r>
    </w:p>
    <w:p>
      <w:pPr>
        <w:pStyle w:val="P1"/>
        <w:ind w:firstLine="720"/>
        <w:jc w:val="both"/>
        <w:rPr>
          <w:rStyle w:val="C3"/>
          <w:rFonts w:ascii="Courier New" w:hAnsi="Courier New"/>
          <w:sz w:val="16"/>
        </w:rPr>
      </w:pPr>
      <w:bookmarkEnd w:id="217"/>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Обоснования бюджетных ассигнований на предоставление субсидий муниципальным бюджетным и автономным учреждениям на иные цели (виды расходов 612, 622)</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"____" _______________ 20___ г.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218" w:name="sub_1306201"/>
      <w:r>
        <w:rPr>
          <w:rStyle w:val="C3"/>
          <w:rFonts w:ascii="Courier New" w:hAnsi="Courier New"/>
          <w:b w:val="1"/>
          <w:sz w:val="16"/>
        </w:rPr>
        <w:t>1. Объем бюджетных ассигнований на предоставление субсидий на иные цели</w:t>
      </w:r>
      <w:bookmarkEnd w:id="218"/>
      <w:r>
        <w:rPr>
          <w:rStyle w:val="C3"/>
          <w:rFonts w:ascii="Courier New" w:hAnsi="Courier New"/>
          <w:b w:val="1"/>
          <w:sz w:val="16"/>
        </w:rPr>
        <w:t xml:space="preserve"> в разрезе муниципальных бюджетных (автономных) учреждений</w:t>
      </w:r>
    </w:p>
    <w:p>
      <w:pPr>
        <w:pStyle w:val="P1"/>
        <w:ind w:firstLine="720"/>
        <w:jc w:val="center"/>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241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439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7138"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2410"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4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4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804"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"sub_13062011"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19" w:name="sub_13062011"/>
      <w:r>
        <w:rPr>
          <w:rStyle w:val="C3"/>
          <w:rFonts w:ascii="Courier New" w:hAnsi="Courier New"/>
          <w:sz w:val="16"/>
        </w:rPr>
        <w:t xml:space="preserve">(1) графы 3.1-3.4 заполняются автоматически на основании данных граф 3.1-3.4 раздела 2 формы 06.200 по </w:t>
      </w:r>
      <w:r>
        <w:rPr>
          <w:rStyle w:val="C3"/>
          <w:rFonts w:ascii="Courier New" w:hAnsi="Courier New"/>
          <w:sz w:val="16"/>
        </w:rPr>
        <w:fldChar w:fldCharType="begin"/>
      </w:r>
      <w:r>
        <w:rPr>
          <w:rStyle w:val="C3"/>
          <w:rFonts w:ascii="Courier New" w:hAnsi="Courier New"/>
          <w:sz w:val="16"/>
        </w:rPr>
        <w:instrText>HYPERLINK \l "sub_13062029"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w:t>
      </w:r>
    </w:p>
    <w:p>
      <w:pPr>
        <w:pStyle w:val="P1"/>
        <w:ind w:firstLine="720"/>
        <w:jc w:val="both"/>
        <w:rPr>
          <w:rStyle w:val="C3"/>
          <w:rFonts w:ascii="Courier New" w:hAnsi="Courier New"/>
          <w:sz w:val="16"/>
        </w:rPr>
      </w:pPr>
      <w:bookmarkEnd w:id="219"/>
    </w:p>
    <w:p>
      <w:pPr>
        <w:pStyle w:val="P1"/>
        <w:suppressAutoHyphens w:val="0"/>
        <w:ind w:firstLine="720"/>
        <w:jc w:val="center"/>
        <w:rPr>
          <w:rStyle w:val="C3"/>
          <w:rFonts w:ascii="Courier New" w:hAnsi="Courier New"/>
          <w:sz w:val="16"/>
        </w:rPr>
      </w:pPr>
      <w:bookmarkStart w:id="220" w:name="sub_1306202"/>
      <w:r>
        <w:rPr>
          <w:rStyle w:val="C3"/>
          <w:rFonts w:ascii="Courier New" w:hAnsi="Courier New"/>
          <w:b w:val="1"/>
          <w:sz w:val="16"/>
        </w:rPr>
        <w:t>2. Расчет объема бюджетных ассигнований на предоставление субсидий</w:t>
      </w:r>
      <w:bookmarkEnd w:id="220"/>
      <w:r>
        <w:rPr>
          <w:rStyle w:val="C3"/>
          <w:rFonts w:ascii="Courier New" w:hAnsi="Courier New"/>
          <w:b w:val="1"/>
          <w:sz w:val="16"/>
        </w:rPr>
        <w:t xml:space="preserve"> на иные цели в разрезе муниципальных бюджетных (автономных) учреждений</w:t>
      </w:r>
    </w:p>
    <w:p>
      <w:pPr>
        <w:pStyle w:val="P1"/>
        <w:ind w:firstLine="720"/>
        <w:jc w:val="both"/>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22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субсидии</w:t>
            </w:r>
            <w:r>
              <w:rPr>
                <w:rStyle w:val="C3"/>
                <w:rFonts w:ascii="Courier New" w:hAnsi="Courier New"/>
                <w:sz w:val="16"/>
              </w:rPr>
              <w:fldChar w:fldCharType="begin"/>
            </w:r>
            <w:r>
              <w:rPr>
                <w:rStyle w:val="C3"/>
                <w:rFonts w:ascii="Courier New" w:hAnsi="Courier New"/>
                <w:sz w:val="16"/>
              </w:rPr>
              <w:instrText>HYPERLINK \l "sub_13062021"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9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государственного учреждения</w:t>
            </w:r>
          </w:p>
        </w:tc>
        <w:tc>
          <w:tcPr>
            <w:tcW w:w="8712"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2240"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2940"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20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20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3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9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20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20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23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518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221" w:name="sub_13062029"/>
            <w:r>
              <w:rPr>
                <w:rStyle w:val="C3"/>
                <w:rFonts w:ascii="Courier New" w:hAnsi="Courier New"/>
                <w:sz w:val="16"/>
              </w:rPr>
              <w:t>Итого</w:t>
            </w:r>
            <w:bookmarkEnd w:id="221"/>
          </w:p>
        </w:tc>
        <w:tc>
          <w:tcPr>
            <w:tcW w:w="20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22" w:name="sub_13062021"/>
      <w:r>
        <w:rPr>
          <w:rStyle w:val="C3"/>
          <w:rFonts w:ascii="Courier New" w:hAnsi="Courier New"/>
          <w:sz w:val="16"/>
        </w:rPr>
        <w:t xml:space="preserve">(1) решение об отнесении объема бюджетных ассигнований к той или иной субсидии принимается главными распорядителями средств бюджета Степановского  сельсовета самостоятельно</w:t>
      </w:r>
    </w:p>
    <w:p>
      <w:pPr>
        <w:pStyle w:val="P1"/>
        <w:ind w:firstLine="720"/>
        <w:jc w:val="both"/>
        <w:rPr>
          <w:rStyle w:val="C3"/>
          <w:rFonts w:ascii="Courier New" w:hAnsi="Courier New"/>
          <w:sz w:val="16"/>
        </w:rPr>
      </w:pPr>
      <w:bookmarkEnd w:id="222"/>
    </w:p>
    <w:p>
      <w:pPr>
        <w:pStyle w:val="P1"/>
        <w:suppressAutoHyphens w:val="0"/>
        <w:ind w:firstLine="720"/>
        <w:jc w:val="center"/>
        <w:rPr>
          <w:rStyle w:val="C3"/>
          <w:rFonts w:ascii="Courier New" w:hAnsi="Courier New"/>
          <w:sz w:val="16"/>
        </w:rPr>
      </w:pPr>
      <w:bookmarkStart w:id="223" w:name="sub_1306203"/>
      <w:r>
        <w:rPr>
          <w:rStyle w:val="C3"/>
          <w:rFonts w:ascii="Courier New" w:hAnsi="Courier New"/>
          <w:b w:val="1"/>
          <w:sz w:val="16"/>
        </w:rPr>
        <w:t>3. Сведения о нормативных правовых (правовых) актах,</w:t>
      </w:r>
      <w:bookmarkEnd w:id="223"/>
      <w:r>
        <w:rPr>
          <w:rStyle w:val="C3"/>
          <w:rFonts w:ascii="Courier New" w:hAnsi="Courier New"/>
          <w:b w:val="1"/>
          <w:sz w:val="16"/>
        </w:rPr>
        <w:t xml:space="preserve"> устанавливающих порядок расчета объемов бюджетных ассигнований в части иных субсидий на иные цели</w:t>
      </w:r>
    </w:p>
    <w:p>
      <w:pPr>
        <w:pStyle w:val="P1"/>
        <w:ind w:firstLine="720"/>
        <w:jc w:val="both"/>
        <w:rPr>
          <w:rStyle w:val="C3"/>
          <w:rFonts w:ascii="Courier New" w:hAnsi="Courier New"/>
          <w:sz w:val="16"/>
        </w:rPr>
      </w:pPr>
    </w:p>
    <w:tbl>
      <w:tblPr>
        <w:tblStyle w:val="T2"/>
        <w:tblW w:w="1403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255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субсидии</w:t>
            </w:r>
            <w:r>
              <w:rPr>
                <w:rStyle w:val="C3"/>
                <w:rFonts w:ascii="Courier New" w:hAnsi="Courier New"/>
                <w:sz w:val="16"/>
              </w:rPr>
              <w:fldChar w:fldCharType="begin"/>
            </w:r>
            <w:r>
              <w:rPr>
                <w:rStyle w:val="C3"/>
                <w:rFonts w:ascii="Courier New" w:hAnsi="Courier New"/>
                <w:sz w:val="16"/>
              </w:rPr>
              <w:instrText>HYPERLINK \l "sub_13062031"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1482"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(иной документ), устанавливающий порядок расчета объемов бюджетных ассигнований</w:t>
            </w:r>
          </w:p>
        </w:tc>
      </w:tr>
      <w:tr>
        <w:trPr>
          <w:wAfter w:w="0" w:type="dxa"/>
        </w:trPr>
        <w:tc>
          <w:tcPr>
            <w:tcW w:w="255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67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r>
      <w:tr>
        <w:trPr>
          <w:wAfter w:w="0" w:type="dxa"/>
        </w:trPr>
        <w:tc>
          <w:tcPr>
            <w:tcW w:w="25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67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r>
      <w:tr>
        <w:trPr>
          <w:wAfter w:w="0" w:type="dxa"/>
        </w:trPr>
        <w:tc>
          <w:tcPr>
            <w:tcW w:w="255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7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5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7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5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7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5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73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24" w:name="sub_13062031"/>
      <w:r>
        <w:rPr>
          <w:rStyle w:val="C3"/>
          <w:rFonts w:ascii="Courier New" w:hAnsi="Courier New"/>
          <w:sz w:val="16"/>
        </w:rPr>
        <w:t xml:space="preserve">(1) графа 1 заполняется автоматически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"sub_1306202"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ОБАС 06.200</w:t>
      </w:r>
    </w:p>
    <w:p>
      <w:pPr>
        <w:pStyle w:val="P1"/>
        <w:ind w:firstLine="720"/>
        <w:jc w:val="both"/>
        <w:rPr>
          <w:rStyle w:val="C3"/>
          <w:rFonts w:ascii="Courier New" w:hAnsi="Courier New"/>
          <w:sz w:val="16"/>
        </w:rPr>
      </w:pPr>
      <w:bookmarkEnd w:id="224"/>
    </w:p>
    <w:p>
      <w:pPr>
        <w:pStyle w:val="P1"/>
        <w:ind w:firstLine="698"/>
        <w:jc w:val="right"/>
        <w:rPr>
          <w:rStyle w:val="C3"/>
          <w:rFonts w:ascii="Courier New" w:hAnsi="Courier New"/>
          <w:sz w:val="16"/>
        </w:rPr>
      </w:pPr>
      <w:bookmarkStart w:id="225" w:name="sub_1306250"/>
      <w:r>
        <w:rPr>
          <w:rStyle w:val="C3"/>
          <w:rFonts w:ascii="Courier New" w:hAnsi="Courier New"/>
          <w:b w:val="1"/>
          <w:sz w:val="16"/>
        </w:rPr>
        <w:t>Форма N 06.250</w:t>
      </w:r>
    </w:p>
    <w:p>
      <w:pPr>
        <w:pStyle w:val="P1"/>
        <w:ind w:firstLine="720"/>
        <w:jc w:val="both"/>
        <w:rPr>
          <w:rStyle w:val="C3"/>
          <w:rFonts w:ascii="Courier New" w:hAnsi="Courier New"/>
          <w:sz w:val="16"/>
        </w:rPr>
      </w:pPr>
      <w:bookmarkEnd w:id="225"/>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Обоснования бюджетных ассигнований на предоставление муниципальным бюджетным и автономным учреждениям грантов в форме субсидий (вид расходов 613, 623)</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"____" _______________ 20___ г.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r>
        <w:rPr>
          <w:rStyle w:val="C3"/>
          <w:rFonts w:ascii="Courier New" w:hAnsi="Courier New"/>
          <w:b w:val="1"/>
          <w:sz w:val="16"/>
        </w:rPr>
        <w:t>1. Объем бюджетных ассигнований на предоставление муниципальным бюджетным и автономным учреждениям грантов в форме субсидий</w:t>
      </w:r>
    </w:p>
    <w:p>
      <w:pPr>
        <w:pStyle w:val="P1"/>
        <w:ind w:firstLine="720"/>
        <w:jc w:val="both"/>
        <w:rPr>
          <w:rStyle w:val="C3"/>
          <w:rFonts w:ascii="Courier New" w:hAnsi="Courier New"/>
          <w:sz w:val="16"/>
        </w:rPr>
      </w:pPr>
    </w:p>
    <w:tbl>
      <w:tblPr>
        <w:tblStyle w:val="T2"/>
        <w:tblW w:w="1492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84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439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868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843"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11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31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93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p>
        </w:tc>
        <w:tc>
          <w:tcPr>
            <w:tcW w:w="19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20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4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11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31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93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2.5</w:t>
            </w:r>
          </w:p>
        </w:tc>
        <w:tc>
          <w:tcPr>
            <w:tcW w:w="19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20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24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6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1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3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237"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"sub_130625011"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9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6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26" w:name="sub_130625011"/>
      <w:r>
        <w:rPr>
          <w:rStyle w:val="C3"/>
          <w:rFonts w:ascii="Courier New" w:hAnsi="Courier New"/>
          <w:sz w:val="16"/>
        </w:rPr>
        <w:t>(1) графы 3.1-3.4 заполняются автоматически на основании данных граф 4.1-4.4 раздела 2 формы 06.250 по строке "Итого"</w:t>
      </w:r>
    </w:p>
    <w:p>
      <w:pPr>
        <w:pStyle w:val="P1"/>
        <w:ind w:firstLine="720"/>
        <w:jc w:val="both"/>
        <w:rPr>
          <w:rStyle w:val="C3"/>
          <w:rFonts w:ascii="Courier New" w:hAnsi="Courier New"/>
          <w:sz w:val="16"/>
        </w:rPr>
      </w:pPr>
      <w:bookmarkEnd w:id="226"/>
    </w:p>
    <w:p>
      <w:pPr>
        <w:pStyle w:val="P1"/>
        <w:suppressAutoHyphens w:val="0"/>
        <w:ind w:firstLine="720"/>
        <w:jc w:val="center"/>
        <w:rPr>
          <w:rStyle w:val="C3"/>
          <w:rFonts w:ascii="Courier New" w:hAnsi="Courier New"/>
          <w:sz w:val="16"/>
        </w:rPr>
      </w:pPr>
      <w:bookmarkStart w:id="227" w:name="sub_13062502"/>
      <w:r>
        <w:rPr>
          <w:rStyle w:val="C3"/>
          <w:rFonts w:ascii="Courier New" w:hAnsi="Courier New"/>
          <w:b w:val="1"/>
          <w:sz w:val="16"/>
        </w:rPr>
        <w:t>2. Расчет объема бюджетных ассигнований на предоставление муниципальным</w:t>
      </w:r>
      <w:bookmarkEnd w:id="227"/>
      <w:r>
        <w:rPr>
          <w:rStyle w:val="C3"/>
          <w:rFonts w:ascii="Courier New" w:hAnsi="Courier New"/>
          <w:b w:val="1"/>
          <w:sz w:val="16"/>
        </w:rPr>
        <w:t xml:space="preserve"> бюджетным и автономным учреждениям грантов в форме субсидий</w:t>
      </w:r>
    </w:p>
    <w:p>
      <w:pPr>
        <w:pStyle w:val="P1"/>
        <w:ind w:firstLine="720"/>
        <w:jc w:val="both"/>
        <w:rPr>
          <w:rStyle w:val="C3"/>
          <w:rFonts w:ascii="Courier New" w:hAnsi="Courier New"/>
          <w:sz w:val="16"/>
        </w:rPr>
      </w:pPr>
    </w:p>
    <w:tbl>
      <w:tblPr>
        <w:tblStyle w:val="T2"/>
        <w:tblW w:w="14927"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212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гранта</w:t>
            </w:r>
            <w:r>
              <w:rPr>
                <w:rStyle w:val="C3"/>
                <w:rFonts w:ascii="Courier New" w:hAnsi="Courier New"/>
                <w:sz w:val="16"/>
              </w:rPr>
              <w:fldChar w:fldCharType="begin"/>
            </w:r>
            <w:r>
              <w:rPr>
                <w:rStyle w:val="C3"/>
                <w:rFonts w:ascii="Courier New" w:hAnsi="Courier New"/>
                <w:sz w:val="16"/>
              </w:rPr>
              <w:instrText>HYPERLINK \l "sub_130625022"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99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Цель предоставления гранта</w:t>
            </w:r>
          </w:p>
        </w:tc>
        <w:tc>
          <w:tcPr>
            <w:tcW w:w="196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муниципального учреждения</w:t>
            </w:r>
          </w:p>
        </w:tc>
        <w:tc>
          <w:tcPr>
            <w:tcW w:w="112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p>
        </w:tc>
        <w:tc>
          <w:tcPr>
            <w:tcW w:w="7721"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2127"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999"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960"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120"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2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9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8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9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99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2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5.1</w:t>
            </w:r>
          </w:p>
        </w:tc>
        <w:tc>
          <w:tcPr>
            <w:tcW w:w="19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5.2</w:t>
            </w:r>
          </w:p>
        </w:tc>
        <w:tc>
          <w:tcPr>
            <w:tcW w:w="18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5.3</w:t>
            </w:r>
          </w:p>
        </w:tc>
        <w:tc>
          <w:tcPr>
            <w:tcW w:w="19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5.4</w:t>
            </w:r>
          </w:p>
        </w:tc>
      </w:tr>
      <w:tr>
        <w:trPr>
          <w:wAfter w:w="0" w:type="dxa"/>
        </w:trPr>
        <w:tc>
          <w:tcPr>
            <w:tcW w:w="21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9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214"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228" w:name="sub_130625099"/>
            <w:r>
              <w:rPr>
                <w:rStyle w:val="C3"/>
                <w:rFonts w:ascii="Courier New" w:hAnsi="Courier New"/>
                <w:sz w:val="16"/>
              </w:rPr>
              <w:t>Итого</w:t>
            </w:r>
            <w:bookmarkEnd w:id="228"/>
          </w:p>
        </w:tc>
        <w:tc>
          <w:tcPr>
            <w:tcW w:w="19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6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29" w:name="sub_130625022"/>
      <w:r>
        <w:rPr>
          <w:rStyle w:val="C3"/>
          <w:rFonts w:ascii="Courier New" w:hAnsi="Courier New"/>
          <w:sz w:val="16"/>
        </w:rPr>
        <w:t xml:space="preserve">(1) решение об отнесении объема бюджетных ассигнований к тому или иному гранту принимается главными распорядителями средств бюджета Степановского  сельсовета самостоятельно</w:t>
      </w:r>
    </w:p>
    <w:p>
      <w:pPr>
        <w:pStyle w:val="P1"/>
        <w:suppressAutoHyphens w:val="0"/>
        <w:ind w:firstLine="708"/>
        <w:jc w:val="center"/>
        <w:rPr>
          <w:rStyle w:val="C3"/>
          <w:rFonts w:ascii="Courier New" w:hAnsi="Courier New"/>
          <w:b w:val="1"/>
          <w:sz w:val="16"/>
        </w:rPr>
      </w:pPr>
      <w:bookmarkEnd w:id="229"/>
    </w:p>
    <w:p>
      <w:pPr>
        <w:pStyle w:val="P1"/>
        <w:suppressAutoHyphens w:val="0"/>
        <w:ind w:firstLine="708"/>
        <w:jc w:val="center"/>
        <w:rPr>
          <w:rStyle w:val="C3"/>
          <w:rFonts w:ascii="Courier New" w:hAnsi="Courier New"/>
          <w:sz w:val="16"/>
        </w:rPr>
      </w:pPr>
      <w:r>
        <w:rPr>
          <w:rStyle w:val="C3"/>
          <w:rFonts w:ascii="Courier New" w:hAnsi="Courier New"/>
          <w:b w:val="1"/>
          <w:sz w:val="16"/>
        </w:rPr>
        <w:t>3. Сведения о нормативных правовых (правовых) актах, устанавливающих размер гранта и (или) порядок расчета</w:t>
      </w:r>
    </w:p>
    <w:p>
      <w:pPr>
        <w:pStyle w:val="P1"/>
        <w:suppressAutoHyphens w:val="0"/>
        <w:ind w:firstLine="720"/>
        <w:jc w:val="center"/>
        <w:rPr>
          <w:rStyle w:val="C3"/>
          <w:rFonts w:ascii="Courier New" w:hAnsi="Courier New"/>
          <w:sz w:val="16"/>
        </w:rPr>
      </w:pPr>
      <w:r>
        <w:rPr>
          <w:rStyle w:val="C3"/>
          <w:rFonts w:ascii="Courier New" w:hAnsi="Courier New"/>
          <w:b w:val="1"/>
          <w:sz w:val="16"/>
        </w:rPr>
        <w:t>объема бюджетных ассигнований</w:t>
      </w:r>
    </w:p>
    <w:p>
      <w:pPr>
        <w:pStyle w:val="P1"/>
        <w:ind w:firstLine="720"/>
        <w:jc w:val="both"/>
        <w:rPr>
          <w:rStyle w:val="C3"/>
          <w:rFonts w:ascii="Courier New" w:hAnsi="Courier New"/>
          <w:sz w:val="16"/>
        </w:rPr>
      </w:pPr>
    </w:p>
    <w:tbl>
      <w:tblPr>
        <w:tblStyle w:val="T2"/>
        <w:tblW w:w="1488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335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гранта</w:t>
            </w:r>
            <w:r>
              <w:rPr>
                <w:rStyle w:val="C3"/>
                <w:rFonts w:ascii="Courier New" w:hAnsi="Courier New"/>
                <w:sz w:val="16"/>
              </w:rPr>
              <w:fldChar w:fldCharType="begin"/>
            </w:r>
            <w:r>
              <w:rPr>
                <w:rStyle w:val="C3"/>
                <w:rFonts w:ascii="Courier New" w:hAnsi="Courier New"/>
                <w:sz w:val="16"/>
              </w:rPr>
              <w:instrText>HYPERLINK \l "sub_130625033"</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1526"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(иной документ), устанавливающий порядок расчета объемов бюджетных ассигнований</w:t>
            </w:r>
          </w:p>
        </w:tc>
      </w:tr>
      <w:tr>
        <w:trPr>
          <w:wAfter w:w="0" w:type="dxa"/>
        </w:trPr>
        <w:tc>
          <w:tcPr>
            <w:tcW w:w="3358"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678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r>
      <w:tr>
        <w:trPr>
          <w:wAfter w:w="0" w:type="dxa"/>
        </w:trPr>
        <w:tc>
          <w:tcPr>
            <w:tcW w:w="335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678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r>
      <w:tr>
        <w:trPr>
          <w:wAfter w:w="0" w:type="dxa"/>
        </w:trPr>
        <w:tc>
          <w:tcPr>
            <w:tcW w:w="335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78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358"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78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35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78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3358" w:type="dxa"/>
            <w:vMerge w:val="continue"/>
            <w:tcBorders>
              <w:top w:val="nil"/>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0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78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30" w:name="sub_130625033"/>
      <w:r>
        <w:rPr>
          <w:rStyle w:val="C3"/>
          <w:rFonts w:ascii="Courier New" w:hAnsi="Courier New"/>
          <w:sz w:val="16"/>
        </w:rPr>
        <w:t xml:space="preserve">(1) графа 1 заполняется автоматически на основании данных </w:t>
      </w:r>
      <w:r>
        <w:rPr>
          <w:rStyle w:val="C3"/>
          <w:rFonts w:ascii="Courier New" w:hAnsi="Courier New"/>
          <w:sz w:val="16"/>
        </w:rPr>
        <w:fldChar w:fldCharType="begin"/>
      </w:r>
      <w:r>
        <w:rPr>
          <w:rStyle w:val="C3"/>
          <w:rFonts w:ascii="Courier New" w:hAnsi="Courier New"/>
          <w:sz w:val="16"/>
        </w:rPr>
        <w:instrText>HYPERLINK \l "sub_13062502"</w:instrText>
      </w:r>
      <w:r>
        <w:rPr>
          <w:rStyle w:val="C3"/>
          <w:rFonts w:ascii="Courier New" w:hAnsi="Courier New"/>
          <w:sz w:val="16"/>
        </w:rPr>
        <w:fldChar w:fldCharType="separate"/>
      </w:r>
      <w:r>
        <w:rPr>
          <w:rStyle w:val="C3"/>
          <w:rFonts w:ascii="Courier New" w:hAnsi="Courier New"/>
          <w:sz w:val="16"/>
        </w:rPr>
        <w:t>графы 1 раздела 2</w:t>
      </w:r>
      <w:r>
        <w:rPr>
          <w:rStyle w:val="C3"/>
          <w:rFonts w:ascii="Courier New" w:hAnsi="Courier New"/>
          <w:sz w:val="16"/>
        </w:rPr>
        <w:fldChar w:fldCharType="end"/>
      </w:r>
      <w:r>
        <w:rPr>
          <w:rStyle w:val="C3"/>
          <w:rFonts w:ascii="Courier New" w:hAnsi="Courier New"/>
          <w:sz w:val="16"/>
        </w:rPr>
        <w:t xml:space="preserve"> формы ОБАС 06.250</w:t>
      </w:r>
    </w:p>
    <w:p>
      <w:pPr>
        <w:pStyle w:val="P1"/>
        <w:ind w:firstLine="720"/>
        <w:jc w:val="both"/>
        <w:rPr>
          <w:rStyle w:val="C3"/>
          <w:rFonts w:ascii="Courier New" w:hAnsi="Courier New"/>
          <w:sz w:val="16"/>
        </w:rPr>
      </w:pPr>
      <w:bookmarkEnd w:id="230"/>
    </w:p>
    <w:p>
      <w:pPr>
        <w:pStyle w:val="P1"/>
        <w:ind w:firstLine="698"/>
        <w:jc w:val="right"/>
        <w:rPr>
          <w:rStyle w:val="C3"/>
          <w:rFonts w:ascii="Courier New" w:hAnsi="Courier New"/>
          <w:sz w:val="16"/>
        </w:rPr>
      </w:pPr>
      <w:bookmarkStart w:id="231" w:name="sub_1307100"/>
      <w:r>
        <w:rPr>
          <w:rStyle w:val="C3"/>
          <w:rFonts w:ascii="Courier New" w:hAnsi="Courier New"/>
          <w:b w:val="1"/>
          <w:sz w:val="16"/>
        </w:rPr>
        <w:t>Форма N 07.100</w:t>
      </w:r>
    </w:p>
    <w:p>
      <w:pPr>
        <w:pStyle w:val="P1"/>
        <w:ind w:firstLine="720"/>
        <w:jc w:val="both"/>
        <w:rPr>
          <w:rStyle w:val="C3"/>
          <w:rFonts w:ascii="Courier New" w:hAnsi="Courier New"/>
          <w:sz w:val="16"/>
        </w:rPr>
      </w:pPr>
      <w:bookmarkEnd w:id="231"/>
    </w:p>
    <w:p>
      <w:pPr>
        <w:pStyle w:val="P1"/>
        <w:suppressAutoHyphens w:val="0"/>
        <w:ind w:firstLine="720"/>
        <w:jc w:val="center"/>
        <w:rPr>
          <w:rStyle w:val="C3"/>
          <w:rFonts w:ascii="Courier New" w:hAnsi="Courier New"/>
          <w:sz w:val="16"/>
        </w:rPr>
      </w:pPr>
      <w:r>
        <w:rPr>
          <w:rStyle w:val="C3"/>
          <w:rFonts w:ascii="Courier New" w:hAnsi="Courier New"/>
          <w:b w:val="1"/>
          <w:sz w:val="16"/>
        </w:rPr>
        <w:t xml:space="preserve">Обоснования бюджетных ассигнований в части обязательств по обслуживанию муниципального долга Степановского  сельсовета (вид расходов 720)</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 ___________ 20____ г.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w:t>
      </w:r>
    </w:p>
    <w:p>
      <w:pPr>
        <w:pStyle w:val="P1"/>
        <w:suppressAutoHyphens w:val="0"/>
        <w:ind w:firstLine="720"/>
        <w:jc w:val="both"/>
        <w:rPr>
          <w:rStyle w:val="C3"/>
          <w:rFonts w:ascii="Courier New" w:hAnsi="Courier New"/>
          <w:sz w:val="16"/>
        </w:rPr>
      </w:pPr>
      <w:r>
        <w:rPr>
          <w:rStyle w:val="C3"/>
          <w:rFonts w:ascii="Courier New" w:hAnsi="Courier New"/>
          <w:sz w:val="16"/>
        </w:rPr>
        <w:t xml:space="preserve">местного бюджета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 xml:space="preserve">Раздел        Обслуживание муниципального долга</w:t>
      </w:r>
    </w:p>
    <w:p>
      <w:pPr>
        <w:pStyle w:val="P1"/>
        <w:suppressAutoHyphens w:val="0"/>
        <w:ind w:firstLine="720"/>
        <w:jc w:val="both"/>
        <w:rPr>
          <w:rStyle w:val="C3"/>
          <w:rFonts w:ascii="Courier New" w:hAnsi="Courier New"/>
          <w:sz w:val="16"/>
        </w:rPr>
      </w:pPr>
      <w:r>
        <w:rPr>
          <w:rStyle w:val="C3"/>
          <w:rFonts w:ascii="Courier New" w:hAnsi="Courier New"/>
          <w:sz w:val="16"/>
        </w:rPr>
        <w:t xml:space="preserve">       __________________________________________________________________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232" w:name="sub_1307101"/>
      <w:r>
        <w:rPr>
          <w:rStyle w:val="C3"/>
          <w:rFonts w:ascii="Courier New" w:hAnsi="Courier New"/>
          <w:b w:val="1"/>
          <w:sz w:val="16"/>
        </w:rPr>
        <w:t>1. Объем бюджетных ассигнований на обслуживание муниципального долга</w:t>
      </w:r>
    </w:p>
    <w:p>
      <w:pPr>
        <w:pStyle w:val="P1"/>
        <w:ind w:firstLine="720"/>
        <w:jc w:val="both"/>
        <w:rPr>
          <w:rStyle w:val="C3"/>
          <w:rFonts w:ascii="Courier New" w:hAnsi="Courier New"/>
          <w:sz w:val="16"/>
        </w:rPr>
      </w:pPr>
      <w:bookmarkEnd w:id="232"/>
    </w:p>
    <w:tbl>
      <w:tblPr>
        <w:tblStyle w:val="T2"/>
        <w:tblW w:w="14148"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84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492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7381"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843"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14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11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3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81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0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14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1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3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81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20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1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2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1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767"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"sub_13071011"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5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1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33" w:name="sub_13071011"/>
      <w:r>
        <w:rPr>
          <w:rStyle w:val="C3"/>
          <w:rFonts w:ascii="Courier New" w:hAnsi="Courier New"/>
          <w:sz w:val="16"/>
        </w:rPr>
        <w:t xml:space="preserve">(1) графы 3.1-3.4 заполняются автоматически на основании данных граф 5.1-5.4 </w:t>
      </w:r>
      <w:r>
        <w:rPr>
          <w:rStyle w:val="C3"/>
          <w:rFonts w:ascii="Courier New" w:hAnsi="Courier New"/>
          <w:sz w:val="16"/>
        </w:rPr>
        <w:fldChar w:fldCharType="begin"/>
      </w:r>
      <w:r>
        <w:rPr>
          <w:rStyle w:val="C3"/>
          <w:rFonts w:ascii="Courier New" w:hAnsi="Courier New"/>
          <w:sz w:val="16"/>
        </w:rPr>
        <w:instrText>HYPERLINK \l "sub_1307102"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07.100 по </w:t>
      </w:r>
      <w:r>
        <w:rPr>
          <w:rStyle w:val="C3"/>
          <w:rFonts w:ascii="Courier New" w:hAnsi="Courier New"/>
          <w:sz w:val="16"/>
        </w:rPr>
        <w:fldChar w:fldCharType="begin"/>
      </w:r>
      <w:r>
        <w:rPr>
          <w:rStyle w:val="C3"/>
          <w:rFonts w:ascii="Courier New" w:hAnsi="Courier New"/>
          <w:sz w:val="16"/>
        </w:rPr>
        <w:instrText>HYPERLINK \l "sub_13071029"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w:t>
      </w:r>
    </w:p>
    <w:p>
      <w:pPr>
        <w:pStyle w:val="P1"/>
        <w:ind w:firstLine="720"/>
        <w:jc w:val="both"/>
        <w:rPr>
          <w:rStyle w:val="C3"/>
          <w:rFonts w:ascii="Courier New" w:hAnsi="Courier New"/>
          <w:sz w:val="16"/>
        </w:rPr>
      </w:pPr>
      <w:bookmarkEnd w:id="233"/>
    </w:p>
    <w:p>
      <w:pPr>
        <w:pStyle w:val="P1"/>
        <w:suppressAutoHyphens w:val="0"/>
        <w:ind w:firstLine="720"/>
        <w:jc w:val="center"/>
        <w:rPr>
          <w:rStyle w:val="C3"/>
          <w:rFonts w:ascii="Courier New" w:hAnsi="Courier New"/>
          <w:sz w:val="16"/>
        </w:rPr>
      </w:pPr>
      <w:bookmarkStart w:id="234" w:name="sub_1307102"/>
      <w:r>
        <w:rPr>
          <w:rStyle w:val="C3"/>
          <w:rFonts w:ascii="Courier New" w:hAnsi="Courier New"/>
          <w:b w:val="1"/>
          <w:sz w:val="16"/>
        </w:rPr>
        <w:t>2. Объем бюджетных ассигнований в части обязательств</w:t>
      </w:r>
      <w:bookmarkEnd w:id="234"/>
      <w:r>
        <w:rPr>
          <w:rStyle w:val="C3"/>
          <w:rFonts w:ascii="Courier New" w:hAnsi="Courier New"/>
          <w:b w:val="1"/>
          <w:sz w:val="16"/>
        </w:rPr>
        <w:t xml:space="preserve"> по обслуживанию муниципального долга Степановского  сельсовета </w:t>
      </w:r>
    </w:p>
    <w:p>
      <w:pPr>
        <w:pStyle w:val="P1"/>
        <w:suppressAutoHyphens w:val="0"/>
        <w:ind w:firstLine="720"/>
        <w:jc w:val="center"/>
        <w:rPr>
          <w:rStyle w:val="C3"/>
          <w:rFonts w:ascii="Courier New" w:hAnsi="Courier New"/>
          <w:sz w:val="16"/>
        </w:rPr>
      </w:pPr>
      <w:r>
        <w:rPr>
          <w:rStyle w:val="C3"/>
          <w:rFonts w:ascii="Courier New" w:hAnsi="Courier New"/>
          <w:b w:val="1"/>
          <w:sz w:val="16"/>
        </w:rPr>
        <w:t>в разрезе нормативных (правовых) актов</w:t>
      </w:r>
    </w:p>
    <w:p>
      <w:pPr>
        <w:pStyle w:val="P1"/>
        <w:ind w:firstLine="720"/>
        <w:jc w:val="both"/>
        <w:rPr>
          <w:rStyle w:val="C3"/>
          <w:rFonts w:ascii="Courier New" w:hAnsi="Courier New"/>
          <w:sz w:val="16"/>
        </w:rPr>
      </w:pPr>
    </w:p>
    <w:tbl>
      <w:tblPr>
        <w:tblStyle w:val="T2"/>
        <w:tblW w:w="14255"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6663"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являющийся основанием возникновения долгового обязательства</w:t>
            </w:r>
          </w:p>
        </w:tc>
        <w:tc>
          <w:tcPr>
            <w:tcW w:w="7592"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"sub_13071021"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37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9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0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37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5.1</w:t>
            </w: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5.2</w:t>
            </w:r>
          </w:p>
        </w:tc>
        <w:tc>
          <w:tcPr>
            <w:tcW w:w="19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5.3</w:t>
            </w:r>
          </w:p>
        </w:tc>
        <w:tc>
          <w:tcPr>
            <w:tcW w:w="20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5.4</w:t>
            </w:r>
          </w:p>
        </w:tc>
      </w:tr>
      <w:tr>
        <w:trPr>
          <w:wAfter w:w="0" w:type="dxa"/>
        </w:trPr>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7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72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6663"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235" w:name="sub_13071029"/>
            <w:r>
              <w:rPr>
                <w:rStyle w:val="C3"/>
                <w:rFonts w:ascii="Courier New" w:hAnsi="Courier New"/>
                <w:sz w:val="16"/>
              </w:rPr>
              <w:t>Итого</w:t>
            </w:r>
            <w:bookmarkEnd w:id="235"/>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36" w:name="sub_13071021"/>
      <w:r>
        <w:rPr>
          <w:rStyle w:val="C3"/>
          <w:rFonts w:ascii="Courier New" w:hAnsi="Courier New"/>
          <w:sz w:val="16"/>
        </w:rPr>
        <w:t>(1) графа 1 заполняется на основании справочника "Виды нормативных правовых (правовых) актов"</w:t>
      </w:r>
    </w:p>
    <w:p>
      <w:pPr>
        <w:pStyle w:val="P1"/>
        <w:jc w:val="right"/>
        <w:rPr>
          <w:rStyle w:val="C3"/>
          <w:rFonts w:ascii="Courier New" w:hAnsi="Courier New"/>
          <w:sz w:val="16"/>
        </w:rPr>
      </w:pPr>
      <w:bookmarkEnd w:id="236"/>
      <w:bookmarkStart w:id="237" w:name="sub_1308100"/>
      <w:r>
        <w:rPr>
          <w:rStyle w:val="C3"/>
          <w:rFonts w:ascii="Courier New" w:hAnsi="Courier New"/>
          <w:b w:val="1"/>
          <w:sz w:val="16"/>
        </w:rPr>
        <w:t>Форма N 08.100</w:t>
      </w:r>
    </w:p>
    <w:p>
      <w:pPr>
        <w:pStyle w:val="P1"/>
        <w:ind w:firstLine="720"/>
        <w:jc w:val="both"/>
        <w:rPr>
          <w:rStyle w:val="C3"/>
          <w:rFonts w:ascii="Courier New" w:hAnsi="Courier New"/>
          <w:sz w:val="16"/>
        </w:rPr>
      </w:pPr>
      <w:bookmarkEnd w:id="237"/>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Обоснование бюджетных ассигнований на 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 (виды расходов 811, 812, 813)</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от "____" _______________ 20___ г.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238" w:name="sub_1308101"/>
      <w:r>
        <w:rPr>
          <w:rStyle w:val="C3"/>
          <w:rFonts w:ascii="Courier New" w:hAnsi="Courier New"/>
          <w:b w:val="1"/>
          <w:sz w:val="16"/>
        </w:rPr>
        <w:t>1. Общий объем бюджетных ассигнований на предоставление субсидий</w:t>
      </w:r>
      <w:bookmarkEnd w:id="238"/>
      <w:r>
        <w:rPr>
          <w:rStyle w:val="C3"/>
          <w:rFonts w:ascii="Courier New" w:hAnsi="Courier New"/>
          <w:b w:val="1"/>
          <w:sz w:val="16"/>
        </w:rPr>
        <w:t xml:space="preserve"> юридическим лицам, индивидуальным предпринимателям, физическим лицам</w:t>
      </w:r>
    </w:p>
    <w:p>
      <w:pPr>
        <w:pStyle w:val="P1"/>
        <w:ind w:firstLine="720"/>
        <w:jc w:val="both"/>
        <w:rPr>
          <w:rStyle w:val="C3"/>
          <w:rFonts w:ascii="Courier New" w:hAnsi="Courier New"/>
          <w:sz w:val="16"/>
        </w:rPr>
      </w:pPr>
    </w:p>
    <w:tbl>
      <w:tblPr>
        <w:tblStyle w:val="T2"/>
        <w:tblW w:w="5239" w:type="pct"/>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autofit"/>
        <w:tblCellMar>
          <w:top w:w="0" w:type="dxa"/>
          <w:bottom w:w="0" w:type="dxa"/>
        </w:tblCellMar>
      </w:tblPr>
      <w:tblGrid/>
      <w:tr>
        <w:trPr>
          <w:wAfter w:w="0" w:type="dxa"/>
        </w:trPr>
        <w:tc>
          <w:tcPr>
            <w:tcW w:w="514" w:type="pct"/>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1527" w:type="pct"/>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КБК</w:t>
            </w:r>
            <w:r>
              <w:rPr>
                <w:rStyle w:val="C3"/>
                <w:rFonts w:ascii="Courier New" w:hAnsi="Courier New"/>
                <w:sz w:val="16"/>
              </w:rPr>
              <w:fldChar w:fldCharType="end"/>
            </w:r>
          </w:p>
        </w:tc>
        <w:tc>
          <w:tcPr>
            <w:tcW w:w="2959" w:type="pct"/>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514" w:type="pct"/>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314"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43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37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399"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961"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 на очередной финансовый год</w:t>
            </w:r>
          </w:p>
        </w:tc>
        <w:tc>
          <w:tcPr>
            <w:tcW w:w="66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год планового периода</w:t>
            </w:r>
          </w:p>
        </w:tc>
        <w:tc>
          <w:tcPr>
            <w:tcW w:w="679"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65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514"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314"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43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37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399"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961"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66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679"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65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514"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14"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3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7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99"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61"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6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79"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5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041" w:type="pct"/>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"sub_13081011"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61"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6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79"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5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39" w:name="sub_13081011"/>
      <w:r>
        <w:rPr>
          <w:rStyle w:val="C3"/>
          <w:rFonts w:ascii="Courier New" w:hAnsi="Courier New"/>
          <w:sz w:val="16"/>
        </w:rPr>
        <w:t xml:space="preserve">(1) графы 3.1-3.4 заполняются автоматически на основании данных граф 2.1-2.4 </w:t>
      </w:r>
      <w:r>
        <w:rPr>
          <w:rStyle w:val="C3"/>
          <w:rFonts w:ascii="Courier New" w:hAnsi="Courier New"/>
          <w:sz w:val="16"/>
        </w:rPr>
        <w:fldChar w:fldCharType="begin"/>
      </w:r>
      <w:r>
        <w:rPr>
          <w:rStyle w:val="C3"/>
          <w:rFonts w:ascii="Courier New" w:hAnsi="Courier New"/>
          <w:sz w:val="16"/>
        </w:rPr>
        <w:instrText>HYPERLINK \l "sub_1308102"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08.100 по </w:t>
      </w:r>
      <w:r>
        <w:rPr>
          <w:rStyle w:val="C3"/>
          <w:rFonts w:ascii="Courier New" w:hAnsi="Courier New"/>
          <w:sz w:val="16"/>
        </w:rPr>
        <w:fldChar w:fldCharType="begin"/>
      </w:r>
      <w:r>
        <w:rPr>
          <w:rStyle w:val="C3"/>
          <w:rFonts w:ascii="Courier New" w:hAnsi="Courier New"/>
          <w:sz w:val="16"/>
        </w:rPr>
        <w:instrText>HYPERLINK \l "sub_13081029"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w:t>
      </w:r>
    </w:p>
    <w:p>
      <w:pPr>
        <w:pStyle w:val="P1"/>
        <w:ind w:firstLine="720"/>
        <w:jc w:val="both"/>
        <w:rPr>
          <w:rStyle w:val="C3"/>
          <w:rFonts w:ascii="Courier New" w:hAnsi="Courier New"/>
          <w:sz w:val="16"/>
        </w:rPr>
      </w:pPr>
      <w:bookmarkEnd w:id="239"/>
    </w:p>
    <w:p>
      <w:pPr>
        <w:pStyle w:val="P1"/>
        <w:suppressAutoHyphens w:val="0"/>
        <w:ind w:firstLine="720"/>
        <w:jc w:val="center"/>
        <w:rPr>
          <w:rStyle w:val="C3"/>
          <w:rFonts w:ascii="Courier New" w:hAnsi="Courier New"/>
          <w:sz w:val="16"/>
        </w:rPr>
      </w:pPr>
      <w:bookmarkStart w:id="240" w:name="sub_1308102"/>
      <w:r>
        <w:rPr>
          <w:rStyle w:val="C3"/>
          <w:rFonts w:ascii="Courier New" w:hAnsi="Courier New"/>
          <w:b w:val="1"/>
          <w:sz w:val="16"/>
        </w:rPr>
        <w:t>2. Объем бюджетных ассигнований на предоставление субсидий</w:t>
      </w:r>
      <w:bookmarkEnd w:id="240"/>
      <w:r>
        <w:rPr>
          <w:rStyle w:val="C3"/>
          <w:rFonts w:ascii="Courier New" w:hAnsi="Courier New"/>
          <w:b w:val="1"/>
          <w:sz w:val="16"/>
        </w:rPr>
        <w:t xml:space="preserve"> юридическим лицам, индивидуальным предпринимателям, физическим лицам</w:t>
      </w:r>
    </w:p>
    <w:p>
      <w:pPr>
        <w:pStyle w:val="P1"/>
        <w:ind w:firstLine="720"/>
        <w:jc w:val="both"/>
        <w:rPr>
          <w:rStyle w:val="C3"/>
          <w:rFonts w:ascii="Courier New" w:hAnsi="Courier New"/>
          <w:sz w:val="16"/>
        </w:rPr>
      </w:pPr>
    </w:p>
    <w:tbl>
      <w:tblPr>
        <w:tblStyle w:val="T2"/>
        <w:tblW w:w="1463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538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показателя</w:t>
            </w:r>
          </w:p>
        </w:tc>
        <w:tc>
          <w:tcPr>
            <w:tcW w:w="9247"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"sub_13081021"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5387"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3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9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53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23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29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r>
      <w:tr>
        <w:trPr>
          <w:wAfter w:w="0" w:type="dxa"/>
        </w:trPr>
        <w:tc>
          <w:tcPr>
            <w:tcW w:w="53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bookmarkStart w:id="241" w:name="sub_13081029"/>
            <w:r>
              <w:rPr>
                <w:rStyle w:val="C3"/>
                <w:rFonts w:ascii="Courier New" w:hAnsi="Courier New"/>
                <w:sz w:val="16"/>
              </w:rPr>
              <w:t>Всего, в том числе</w:t>
            </w:r>
            <w:bookmarkEnd w:id="241"/>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53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 части возмещения затрат или недополученных доходов в связи с производством (реализацией) товаров, выполнением работ, оказанием услуг</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53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на возмещение части процентов по привлеченным кредитам</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53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на другие цели</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42" w:name="sub_13081021"/>
      <w:r>
        <w:rPr>
          <w:rStyle w:val="C3"/>
          <w:rFonts w:ascii="Courier New" w:hAnsi="Courier New"/>
          <w:sz w:val="16"/>
        </w:rPr>
        <w:t xml:space="preserve">(1) графы 2.1-2.4 заполняются по строке "в части возмещения затрат или недополученных доходов в связи с производством (реализацией) товаров, выполнением работ, оказанием услуг" на основании данных графы 11 </w:t>
      </w:r>
      <w:r>
        <w:rPr>
          <w:rStyle w:val="C3"/>
          <w:rFonts w:ascii="Courier New" w:hAnsi="Courier New"/>
          <w:sz w:val="16"/>
        </w:rPr>
        <w:fldChar w:fldCharType="begin"/>
      </w:r>
      <w:r>
        <w:rPr>
          <w:rStyle w:val="C3"/>
          <w:rFonts w:ascii="Courier New" w:hAnsi="Courier New"/>
          <w:sz w:val="16"/>
        </w:rPr>
        <w:instrText>HYPERLINK \l "sub_13081031"</w:instrText>
      </w:r>
      <w:r>
        <w:rPr>
          <w:rStyle w:val="C3"/>
          <w:rFonts w:ascii="Courier New" w:hAnsi="Courier New"/>
          <w:sz w:val="16"/>
        </w:rPr>
        <w:fldChar w:fldCharType="separate"/>
      </w:r>
      <w:r>
        <w:rPr>
          <w:rStyle w:val="C3"/>
          <w:rFonts w:ascii="Courier New" w:hAnsi="Courier New"/>
          <w:sz w:val="16"/>
        </w:rPr>
        <w:t>подраздела 3.1 раздела 3</w:t>
      </w:r>
      <w:r>
        <w:rPr>
          <w:rStyle w:val="C3"/>
          <w:rFonts w:ascii="Courier New" w:hAnsi="Courier New"/>
          <w:sz w:val="16"/>
        </w:rPr>
        <w:fldChar w:fldCharType="end"/>
      </w:r>
      <w:r>
        <w:rPr>
          <w:rStyle w:val="C3"/>
          <w:rFonts w:ascii="Courier New" w:hAnsi="Courier New"/>
          <w:sz w:val="16"/>
        </w:rPr>
        <w:t xml:space="preserve"> формы ОБАС 08.100 по </w:t>
      </w:r>
      <w:r>
        <w:rPr>
          <w:rStyle w:val="C3"/>
          <w:rFonts w:ascii="Courier New" w:hAnsi="Courier New"/>
          <w:sz w:val="16"/>
        </w:rPr>
        <w:fldChar w:fldCharType="begin"/>
      </w:r>
      <w:r>
        <w:rPr>
          <w:rStyle w:val="C3"/>
          <w:rFonts w:ascii="Courier New" w:hAnsi="Courier New"/>
          <w:sz w:val="16"/>
        </w:rPr>
        <w:instrText>HYPERLINK \l "sub_130810319"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 по соответствующему периоду, по строке "на возмещение части процентов по привлеченным кредитам" - на основании данных графы 9 </w:t>
      </w:r>
      <w:r>
        <w:rPr>
          <w:rStyle w:val="C3"/>
          <w:rFonts w:ascii="Courier New" w:hAnsi="Courier New"/>
          <w:sz w:val="16"/>
        </w:rPr>
        <w:fldChar w:fldCharType="begin"/>
      </w:r>
      <w:r>
        <w:rPr>
          <w:rStyle w:val="C3"/>
          <w:rFonts w:ascii="Courier New" w:hAnsi="Courier New"/>
          <w:sz w:val="16"/>
        </w:rPr>
        <w:instrText>HYPERLINK \l "sub_13081041"</w:instrText>
      </w:r>
      <w:r>
        <w:rPr>
          <w:rStyle w:val="C3"/>
          <w:rFonts w:ascii="Courier New" w:hAnsi="Courier New"/>
          <w:sz w:val="16"/>
        </w:rPr>
        <w:fldChar w:fldCharType="separate"/>
      </w:r>
      <w:r>
        <w:rPr>
          <w:rStyle w:val="C3"/>
          <w:rFonts w:ascii="Courier New" w:hAnsi="Courier New"/>
          <w:sz w:val="16"/>
        </w:rPr>
        <w:t>подраздела 4.1 раздела 4</w:t>
      </w:r>
      <w:r>
        <w:rPr>
          <w:rStyle w:val="C3"/>
          <w:rFonts w:ascii="Courier New" w:hAnsi="Courier New"/>
          <w:sz w:val="16"/>
        </w:rPr>
        <w:fldChar w:fldCharType="end"/>
      </w:r>
      <w:r>
        <w:rPr>
          <w:rStyle w:val="C3"/>
          <w:rFonts w:ascii="Courier New" w:hAnsi="Courier New"/>
          <w:sz w:val="16"/>
        </w:rPr>
        <w:t xml:space="preserve"> формы ОБАС 08.100 по </w:t>
      </w:r>
      <w:r>
        <w:rPr>
          <w:rStyle w:val="C3"/>
          <w:rFonts w:ascii="Courier New" w:hAnsi="Courier New"/>
          <w:sz w:val="16"/>
        </w:rPr>
        <w:fldChar w:fldCharType="begin"/>
      </w:r>
      <w:r>
        <w:rPr>
          <w:rStyle w:val="C3"/>
          <w:rFonts w:ascii="Courier New" w:hAnsi="Courier New"/>
          <w:sz w:val="16"/>
        </w:rPr>
        <w:instrText>HYPERLINK \l "sub_130810419"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 по соответствующему периоду, по строке "на другие цели" - на основании данных соответствующих граф 4.1-4.4 </w:t>
      </w:r>
      <w:r>
        <w:rPr>
          <w:rStyle w:val="C3"/>
          <w:rFonts w:ascii="Courier New" w:hAnsi="Courier New"/>
          <w:sz w:val="16"/>
        </w:rPr>
        <w:fldChar w:fldCharType="begin"/>
      </w:r>
      <w:r>
        <w:rPr>
          <w:rStyle w:val="C3"/>
          <w:rFonts w:ascii="Courier New" w:hAnsi="Courier New"/>
          <w:sz w:val="16"/>
        </w:rPr>
        <w:instrText>HYPERLINK \l "sub_1308105"</w:instrText>
      </w:r>
      <w:r>
        <w:rPr>
          <w:rStyle w:val="C3"/>
          <w:rFonts w:ascii="Courier New" w:hAnsi="Courier New"/>
          <w:sz w:val="16"/>
        </w:rPr>
        <w:fldChar w:fldCharType="separate"/>
      </w:r>
      <w:r>
        <w:rPr>
          <w:rStyle w:val="C3"/>
          <w:rFonts w:ascii="Courier New" w:hAnsi="Courier New"/>
          <w:sz w:val="16"/>
        </w:rPr>
        <w:t>раздела 5</w:t>
      </w:r>
      <w:r>
        <w:rPr>
          <w:rStyle w:val="C3"/>
          <w:rFonts w:ascii="Courier New" w:hAnsi="Courier New"/>
          <w:sz w:val="16"/>
        </w:rPr>
        <w:fldChar w:fldCharType="end"/>
      </w:r>
      <w:r>
        <w:rPr>
          <w:rStyle w:val="C3"/>
          <w:rFonts w:ascii="Courier New" w:hAnsi="Courier New"/>
          <w:sz w:val="16"/>
        </w:rPr>
        <w:t xml:space="preserve"> формы ОБАС 08.100 по </w:t>
      </w:r>
      <w:r>
        <w:rPr>
          <w:rStyle w:val="C3"/>
          <w:rFonts w:ascii="Courier New" w:hAnsi="Courier New"/>
          <w:sz w:val="16"/>
        </w:rPr>
        <w:fldChar w:fldCharType="begin"/>
      </w:r>
      <w:r>
        <w:rPr>
          <w:rStyle w:val="C3"/>
          <w:rFonts w:ascii="Courier New" w:hAnsi="Courier New"/>
          <w:sz w:val="16"/>
        </w:rPr>
        <w:instrText>HYPERLINK \l "sub_130810519"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 по соответствующему периоду</w:t>
      </w:r>
    </w:p>
    <w:p>
      <w:pPr>
        <w:pStyle w:val="P1"/>
        <w:ind w:firstLine="720"/>
        <w:jc w:val="both"/>
        <w:rPr>
          <w:rStyle w:val="C3"/>
          <w:rFonts w:ascii="Courier New" w:hAnsi="Courier New"/>
          <w:sz w:val="16"/>
        </w:rPr>
      </w:pPr>
      <w:bookmarkEnd w:id="242"/>
    </w:p>
    <w:p>
      <w:pPr>
        <w:pStyle w:val="P1"/>
        <w:rPr>
          <w:rStyle w:val="C3"/>
          <w:rFonts w:ascii="Courier New" w:hAnsi="Courier New"/>
          <w:sz w:val="16"/>
        </w:rPr>
        <w:sectPr>
          <w:type w:val="nextPage"/>
          <w:pgSz w:w="16837" w:h="11905" w:code="9" w:orient="landscape"/>
          <w:pgMar w:left="1440" w:right="1440" w:top="800" w:bottom="1100" w:header="720" w:footer="720" w:gutter="0"/>
          <w:cols w:equalWidth="1" w:space="720"/>
        </w:sectPr>
      </w:pPr>
    </w:p>
    <w:p>
      <w:pPr>
        <w:pStyle w:val="P1"/>
        <w:suppressAutoHyphens w:val="0"/>
        <w:ind w:firstLine="720"/>
        <w:jc w:val="center"/>
        <w:rPr>
          <w:rStyle w:val="C3"/>
          <w:rFonts w:ascii="Courier New" w:hAnsi="Courier New"/>
          <w:sz w:val="16"/>
        </w:rPr>
      </w:pPr>
      <w:bookmarkStart w:id="243" w:name="sub_1308103"/>
      <w:r>
        <w:rPr>
          <w:rStyle w:val="C3"/>
          <w:rFonts w:ascii="Courier New" w:hAnsi="Courier New"/>
          <w:b w:val="1"/>
          <w:sz w:val="16"/>
        </w:rPr>
        <w:t>3. Объем бюджетных ассигнований на предоставление субсидий</w:t>
      </w:r>
      <w:bookmarkEnd w:id="243"/>
      <w:r>
        <w:rPr>
          <w:rStyle w:val="C3"/>
          <w:rFonts w:ascii="Courier New" w:hAnsi="Courier New"/>
          <w:b w:val="1"/>
          <w:sz w:val="16"/>
        </w:rPr>
        <w:t xml:space="preserve"> юридическим лицам, индивидуальным предпринимателям и физическим лицам в части возмещения затрат или недополученных доходов в связи с производством (реализацией) товаров, выполнением работ, оказанием услуг</w:t>
      </w:r>
    </w:p>
    <w:p>
      <w:pPr>
        <w:pStyle w:val="P1"/>
        <w:ind w:firstLine="720"/>
        <w:jc w:val="center"/>
        <w:rPr>
          <w:rStyle w:val="C3"/>
          <w:rFonts w:ascii="Courier New" w:hAnsi="Courier New"/>
          <w:sz w:val="16"/>
        </w:rPr>
      </w:pPr>
    </w:p>
    <w:p>
      <w:pPr>
        <w:pStyle w:val="P1"/>
        <w:suppressAutoHyphens w:val="0"/>
        <w:ind w:firstLine="720"/>
        <w:jc w:val="center"/>
        <w:rPr>
          <w:rStyle w:val="C3"/>
          <w:rFonts w:ascii="Courier New" w:hAnsi="Courier New"/>
          <w:sz w:val="16"/>
        </w:rPr>
      </w:pPr>
      <w:bookmarkStart w:id="244" w:name="sub_13081031"/>
      <w:r>
        <w:rPr>
          <w:rStyle w:val="C3"/>
          <w:rFonts w:ascii="Courier New" w:hAnsi="Courier New"/>
          <w:b w:val="1"/>
          <w:sz w:val="16"/>
        </w:rPr>
        <w:t>3.1 Расчет объема бюджетных ассигнований на предоставление субсидий</w:t>
      </w:r>
      <w:bookmarkEnd w:id="244"/>
      <w:r>
        <w:rPr>
          <w:rStyle w:val="C3"/>
          <w:rFonts w:ascii="Courier New" w:hAnsi="Courier New"/>
          <w:b w:val="1"/>
          <w:sz w:val="16"/>
        </w:rPr>
        <w:t xml:space="preserve"> юридическим лицам, индивидуальным предпринимателям и физическим лицам в части возмещения затрат или недополученных доходов в связи с производством (реализацией) товаров, выполнением работ, оказанием услуг</w:t>
      </w:r>
    </w:p>
    <w:p>
      <w:pPr>
        <w:pStyle w:val="P1"/>
        <w:suppressAutoHyphens w:val="0"/>
        <w:ind w:firstLine="720"/>
        <w:jc w:val="both"/>
        <w:rPr>
          <w:rStyle w:val="C3"/>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"sub_13081311"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ind w:firstLine="720"/>
        <w:jc w:val="both"/>
        <w:rPr>
          <w:rStyle w:val="C3"/>
          <w:rFonts w:ascii="Courier New" w:hAnsi="Courier New"/>
          <w:sz w:val="16"/>
        </w:rPr>
      </w:pPr>
    </w:p>
    <w:tbl>
      <w:tblPr>
        <w:tblStyle w:val="T2"/>
        <w:tblW w:w="14742"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851"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Направление субсидии</w:t>
            </w:r>
          </w:p>
        </w:tc>
        <w:tc>
          <w:tcPr>
            <w:tcW w:w="127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Юридическое (физическое) лицо</w:t>
            </w:r>
            <w:r>
              <w:rPr>
                <w:rStyle w:val="C3"/>
                <w:rFonts w:ascii="Courier New" w:hAnsi="Courier New"/>
                <w:sz w:val="16"/>
              </w:rPr>
              <w:fldChar w:fldCharType="begin"/>
            </w:r>
            <w:r>
              <w:rPr>
                <w:rStyle w:val="C3"/>
                <w:rFonts w:ascii="Courier New" w:hAnsi="Courier New"/>
                <w:sz w:val="16"/>
              </w:rPr>
              <w:instrText>HYPERLINK \l "sub_130810311"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127"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Продукция по </w:t>
            </w:r>
            <w:r>
              <w:rPr>
                <w:rStyle w:val="C3"/>
                <w:rFonts w:ascii="Courier New" w:hAnsi="Courier New"/>
                <w:sz w:val="16"/>
              </w:rPr>
              <w:fldChar w:fldCharType="begin"/>
            </w:r>
            <w:r>
              <w:rPr>
                <w:rStyle w:val="C3"/>
                <w:rFonts w:ascii="Courier New" w:hAnsi="Courier New"/>
                <w:sz w:val="16"/>
              </w:rPr>
              <w:instrText>HYPERLINK "garantF1://70550730.0"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p>
        </w:tc>
        <w:tc>
          <w:tcPr>
            <w:tcW w:w="84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Количество</w:t>
            </w:r>
          </w:p>
        </w:tc>
        <w:tc>
          <w:tcPr>
            <w:tcW w:w="2023"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Единица измерения по </w:t>
            </w:r>
            <w:r>
              <w:rPr>
                <w:rStyle w:val="C3"/>
                <w:rFonts w:ascii="Courier New" w:hAnsi="Courier New"/>
                <w:sz w:val="16"/>
              </w:rPr>
              <w:fldChar w:fldCharType="begin"/>
            </w:r>
            <w:r>
              <w:rPr>
                <w:rStyle w:val="C3"/>
                <w:rFonts w:ascii="Courier New" w:hAnsi="Courier New"/>
                <w:sz w:val="16"/>
              </w:rPr>
              <w:instrText>HYPERLINK "garantF1://79222.0"</w:instrText>
            </w:r>
            <w:r>
              <w:rPr>
                <w:rStyle w:val="C3"/>
                <w:rFonts w:ascii="Courier New" w:hAnsi="Courier New"/>
                <w:sz w:val="16"/>
              </w:rPr>
              <w:fldChar w:fldCharType="separate"/>
            </w:r>
            <w:r>
              <w:rPr>
                <w:rStyle w:val="C3"/>
                <w:rFonts w:ascii="Courier New" w:hAnsi="Courier New"/>
                <w:sz w:val="16"/>
              </w:rPr>
              <w:t>ОКЕИ</w:t>
            </w:r>
            <w:r>
              <w:rPr>
                <w:rStyle w:val="C3"/>
                <w:rFonts w:ascii="Courier New" w:hAnsi="Courier New"/>
                <w:sz w:val="16"/>
              </w:rPr>
              <w:fldChar w:fldCharType="end"/>
            </w:r>
          </w:p>
        </w:tc>
        <w:tc>
          <w:tcPr>
            <w:tcW w:w="2473"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Средняя стоимость единицы, тыс. руб.</w:t>
            </w:r>
          </w:p>
        </w:tc>
        <w:tc>
          <w:tcPr>
            <w:tcW w:w="260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Стоимость производимых товаров, работ, услуг, тыс. руб.</w:t>
            </w:r>
          </w:p>
          <w:p>
            <w:pPr>
              <w:pStyle w:val="P1"/>
              <w:suppressAutoHyphens w:val="0"/>
              <w:jc w:val="center"/>
              <w:rPr>
                <w:rStyle w:val="C3"/>
                <w:rFonts w:ascii="Courier New" w:hAnsi="Courier New"/>
                <w:sz w:val="16"/>
              </w:rPr>
            </w:pPr>
            <w:r>
              <w:rPr>
                <w:rStyle w:val="C3"/>
                <w:rFonts w:ascii="Courier New" w:hAnsi="Courier New"/>
                <w:sz w:val="16"/>
              </w:rPr>
              <w:t>гр. 10 = гр. 5 * гр. 8</w:t>
            </w:r>
          </w:p>
        </w:tc>
        <w:tc>
          <w:tcPr>
            <w:tcW w:w="2538" w:type="dxa"/>
            <w:vMerge w:val="restart"/>
            <w:tcBorders>
              <w:top w:val="single" w:sz="4" w:space="0" w:shadow="0" w:frame="0" w:color="auto"/>
              <w:lef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p>
            <w:pPr>
              <w:pStyle w:val="P1"/>
              <w:suppressAutoHyphens w:val="0"/>
              <w:jc w:val="center"/>
              <w:rPr>
                <w:rStyle w:val="C3"/>
                <w:rFonts w:ascii="Courier New" w:hAnsi="Courier New"/>
                <w:sz w:val="16"/>
              </w:rPr>
            </w:pPr>
            <w:r>
              <w:rPr>
                <w:rStyle w:val="C3"/>
                <w:rFonts w:ascii="Courier New" w:hAnsi="Courier New"/>
                <w:sz w:val="16"/>
              </w:rPr>
              <w:t>гр. 11 = гр. 5 * гр. 9</w:t>
            </w:r>
          </w:p>
        </w:tc>
      </w:tr>
      <w:tr>
        <w:trPr>
          <w:wAfter w:w="0" w:type="dxa"/>
        </w:trPr>
        <w:tc>
          <w:tcPr>
            <w:tcW w:w="851"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276"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"sub_130810312"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2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"sub_130810313"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849"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"sub_130810314"</w:instrText>
            </w:r>
            <w:r>
              <w:rPr>
                <w:rStyle w:val="C3"/>
                <w:rFonts w:ascii="Courier New" w:hAnsi="Courier New"/>
                <w:sz w:val="16"/>
              </w:rPr>
              <w:fldChar w:fldCharType="separate"/>
            </w:r>
            <w:r>
              <w:rPr>
                <w:rStyle w:val="C3"/>
                <w:rFonts w:ascii="Courier New" w:hAnsi="Courier New"/>
                <w:sz w:val="16"/>
              </w:rPr>
              <w:t>(4)</w:t>
            </w:r>
            <w:r>
              <w:rPr>
                <w:rStyle w:val="C3"/>
                <w:rFonts w:ascii="Courier New" w:hAnsi="Courier New"/>
                <w:sz w:val="16"/>
              </w:rPr>
              <w:fldChar w:fldCharType="end"/>
            </w:r>
          </w:p>
        </w:tc>
        <w:tc>
          <w:tcPr>
            <w:tcW w:w="11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"sub_130810315"</w:instrText>
            </w:r>
            <w:r>
              <w:rPr>
                <w:rStyle w:val="C3"/>
                <w:rFonts w:ascii="Courier New" w:hAnsi="Courier New"/>
                <w:sz w:val="16"/>
              </w:rPr>
              <w:fldChar w:fldCharType="separate"/>
            </w:r>
            <w:r>
              <w:rPr>
                <w:rStyle w:val="C3"/>
                <w:rFonts w:ascii="Courier New" w:hAnsi="Courier New"/>
                <w:sz w:val="16"/>
              </w:rPr>
              <w:t>(5)</w:t>
            </w:r>
            <w:r>
              <w:rPr>
                <w:rStyle w:val="C3"/>
                <w:rFonts w:ascii="Courier New" w:hAnsi="Courier New"/>
                <w:sz w:val="16"/>
              </w:rPr>
              <w:fldChar w:fldCharType="end"/>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w:t>
            </w:r>
          </w:p>
        </w:tc>
        <w:tc>
          <w:tcPr>
            <w:tcW w:w="16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субсидируемая часть</w:t>
            </w:r>
          </w:p>
        </w:tc>
        <w:tc>
          <w:tcPr>
            <w:tcW w:w="2605" w:type="dxa"/>
            <w:vMerge w:val="continue"/>
            <w:tcBorders>
              <w:top w:val="nil"/>
              <w:left w:val="nil"/>
              <w:bottom w:val="nil"/>
              <w:right w:val="single" w:sz="4" w:space="0" w:shadow="0" w:frame="0" w:color="auto"/>
            </w:tcBorders>
          </w:tcPr>
          <w:p>
            <w:pPr>
              <w:pStyle w:val="P1"/>
              <w:suppressAutoHyphens w:val="0"/>
              <w:jc w:val="both"/>
              <w:rPr>
                <w:rStyle w:val="C3"/>
                <w:rFonts w:ascii="Courier New" w:hAnsi="Courier New"/>
                <w:sz w:val="16"/>
              </w:rPr>
            </w:pPr>
          </w:p>
        </w:tc>
        <w:tc>
          <w:tcPr>
            <w:tcW w:w="2538" w:type="dxa"/>
            <w:vMerge w:val="continue"/>
            <w:tcBorders>
              <w:left w:val="single" w:sz="4" w:space="0" w:shadow="0" w:frame="0" w:color="auto"/>
              <w:bottom w:val="nil"/>
            </w:tcBorders>
          </w:tcPr>
          <w:p>
            <w:pPr>
              <w:pStyle w:val="P1"/>
              <w:suppressAutoHyphens w:val="0"/>
              <w:jc w:val="both"/>
              <w:rPr>
                <w:rStyle w:val="C3"/>
                <w:rFonts w:ascii="Courier New" w:hAnsi="Courier New"/>
                <w:sz w:val="16"/>
              </w:rPr>
            </w:pPr>
          </w:p>
        </w:tc>
      </w:tr>
      <w:tr>
        <w:trPr>
          <w:wAfter w:w="0" w:type="dxa"/>
        </w:trPr>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2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84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11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16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c>
          <w:tcPr>
            <w:tcW w:w="2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10</w:t>
            </w:r>
          </w:p>
        </w:tc>
        <w:tc>
          <w:tcPr>
            <w:tcW w:w="253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11</w:t>
            </w:r>
          </w:p>
        </w:tc>
      </w:tr>
      <w:tr>
        <w:trPr>
          <w:wAfter w:w="0" w:type="dxa"/>
        </w:trPr>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3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8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245" w:name="sub_130810319"/>
            <w:r>
              <w:rPr>
                <w:rStyle w:val="C3"/>
                <w:rFonts w:ascii="Courier New" w:hAnsi="Courier New"/>
                <w:sz w:val="16"/>
              </w:rPr>
              <w:t>Итого</w:t>
            </w:r>
            <w:bookmarkEnd w:id="245"/>
          </w:p>
        </w:tc>
        <w:tc>
          <w:tcPr>
            <w:tcW w:w="127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28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84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1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63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260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53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46" w:name="sub_13081311"/>
      <w:r>
        <w:rPr>
          <w:rStyle w:val="C3"/>
          <w:rFonts w:ascii="Courier New" w:hAnsi="Courier New"/>
          <w:sz w:val="16"/>
        </w:rPr>
        <w:t>(*) подраздел 3.1 формы ОБАС 08.100 формируется раздельно по текущему финансовому году, очередному финансовому году, первому и второму году планового периода</w:t>
      </w:r>
    </w:p>
    <w:p>
      <w:pPr>
        <w:pStyle w:val="P1"/>
        <w:ind w:firstLine="720"/>
        <w:jc w:val="both"/>
        <w:rPr>
          <w:rStyle w:val="C3"/>
          <w:rFonts w:ascii="Courier New" w:hAnsi="Courier New"/>
          <w:sz w:val="16"/>
        </w:rPr>
      </w:pPr>
      <w:bookmarkEnd w:id="246"/>
      <w:bookmarkStart w:id="247" w:name="sub_130810311"/>
      <w:r>
        <w:rPr>
          <w:rStyle w:val="C3"/>
          <w:rFonts w:ascii="Courier New" w:hAnsi="Courier New"/>
          <w:sz w:val="16"/>
        </w:rPr>
        <w:t>(1) графа 2 заполняется в соответствии с данными ЕГРЮЛ или ЕГРИП</w:t>
      </w:r>
    </w:p>
    <w:p>
      <w:pPr>
        <w:pStyle w:val="P1"/>
        <w:ind w:firstLine="720"/>
        <w:jc w:val="both"/>
        <w:rPr>
          <w:rStyle w:val="C3"/>
          <w:rFonts w:ascii="Courier New" w:hAnsi="Courier New"/>
          <w:sz w:val="16"/>
        </w:rPr>
      </w:pPr>
      <w:bookmarkEnd w:id="247"/>
      <w:bookmarkStart w:id="248" w:name="sub_130810312"/>
      <w:r>
        <w:rPr>
          <w:rStyle w:val="C3"/>
          <w:rFonts w:ascii="Courier New" w:hAnsi="Courier New"/>
          <w:sz w:val="16"/>
        </w:rPr>
        <w:t>(2) графа 3 заполняется на основании Общероссийского классификатора продукции по видам экономической деятельности (</w:t>
      </w:r>
      <w:r>
        <w:rPr>
          <w:rStyle w:val="C3"/>
          <w:rFonts w:ascii="Courier New" w:hAnsi="Courier New"/>
          <w:sz w:val="16"/>
        </w:rPr>
        <w:fldChar w:fldCharType="begin"/>
      </w:r>
      <w:r>
        <w:rPr>
          <w:rStyle w:val="C3"/>
          <w:rFonts w:ascii="Courier New" w:hAnsi="Courier New"/>
          <w:sz w:val="16"/>
        </w:rPr>
        <w:instrText>HYPERLINK "garantF1://70550730.0"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r>
        <w:rPr>
          <w:rStyle w:val="C3"/>
          <w:rFonts w:ascii="Courier New" w:hAnsi="Courier New"/>
          <w:sz w:val="16"/>
        </w:rPr>
        <w:t>)</w:t>
      </w:r>
    </w:p>
    <w:p>
      <w:pPr>
        <w:pStyle w:val="P1"/>
        <w:ind w:firstLine="720"/>
        <w:jc w:val="both"/>
        <w:rPr>
          <w:rStyle w:val="C3"/>
          <w:rFonts w:ascii="Courier New" w:hAnsi="Courier New"/>
          <w:sz w:val="16"/>
        </w:rPr>
      </w:pPr>
      <w:bookmarkEnd w:id="248"/>
      <w:bookmarkStart w:id="249" w:name="sub_130810313"/>
      <w:r>
        <w:rPr>
          <w:rStyle w:val="C3"/>
          <w:rFonts w:ascii="Courier New" w:hAnsi="Courier New"/>
          <w:sz w:val="16"/>
        </w:rPr>
        <w:t>(3) графа 4 заполняется на основании значения графы 3 подраздела 3.1 формы ОБАС 08.100, выбранного из Общероссийского классификатора продукции по видам экономической деятельности (</w:t>
      </w:r>
      <w:r>
        <w:rPr>
          <w:rStyle w:val="C3"/>
          <w:rFonts w:ascii="Courier New" w:hAnsi="Courier New"/>
          <w:sz w:val="16"/>
        </w:rPr>
        <w:fldChar w:fldCharType="begin"/>
      </w:r>
      <w:r>
        <w:rPr>
          <w:rStyle w:val="C3"/>
          <w:rFonts w:ascii="Courier New" w:hAnsi="Courier New"/>
          <w:sz w:val="16"/>
        </w:rPr>
        <w:instrText>HYPERLINK "garantF1://70550730.0"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r>
        <w:rPr>
          <w:rStyle w:val="C3"/>
          <w:rFonts w:ascii="Courier New" w:hAnsi="Courier New"/>
          <w:sz w:val="16"/>
        </w:rPr>
        <w:t>)</w:t>
      </w:r>
    </w:p>
    <w:p>
      <w:pPr>
        <w:pStyle w:val="P1"/>
        <w:ind w:firstLine="720"/>
        <w:jc w:val="both"/>
        <w:rPr>
          <w:rStyle w:val="C3"/>
          <w:rFonts w:ascii="Courier New" w:hAnsi="Courier New"/>
          <w:sz w:val="16"/>
        </w:rPr>
      </w:pPr>
      <w:bookmarkEnd w:id="249"/>
      <w:bookmarkStart w:id="250" w:name="sub_130810314"/>
      <w:r>
        <w:rPr>
          <w:rStyle w:val="C3"/>
          <w:rFonts w:ascii="Courier New" w:hAnsi="Courier New"/>
          <w:sz w:val="16"/>
        </w:rPr>
        <w:t>(4) графа 6 заполняется на основании Общероссийского классификатора единиц измерения (</w:t>
      </w:r>
      <w:r>
        <w:rPr>
          <w:rStyle w:val="C3"/>
          <w:rFonts w:ascii="Courier New" w:hAnsi="Courier New"/>
          <w:sz w:val="16"/>
        </w:rPr>
        <w:fldChar w:fldCharType="begin"/>
      </w:r>
      <w:r>
        <w:rPr>
          <w:rStyle w:val="C3"/>
          <w:rFonts w:ascii="Courier New" w:hAnsi="Courier New"/>
          <w:sz w:val="16"/>
        </w:rPr>
        <w:instrText>HYPERLINK "garantF1://79222.0"</w:instrText>
      </w:r>
      <w:r>
        <w:rPr>
          <w:rStyle w:val="C3"/>
          <w:rFonts w:ascii="Courier New" w:hAnsi="Courier New"/>
          <w:sz w:val="16"/>
        </w:rPr>
        <w:fldChar w:fldCharType="separate"/>
      </w:r>
      <w:r>
        <w:rPr>
          <w:rStyle w:val="C3"/>
          <w:rFonts w:ascii="Courier New" w:hAnsi="Courier New"/>
          <w:sz w:val="16"/>
        </w:rPr>
        <w:t>ОКЕИ</w:t>
      </w:r>
      <w:r>
        <w:rPr>
          <w:rStyle w:val="C3"/>
          <w:rFonts w:ascii="Courier New" w:hAnsi="Courier New"/>
          <w:sz w:val="16"/>
        </w:rPr>
        <w:fldChar w:fldCharType="end"/>
      </w:r>
      <w:r>
        <w:rPr>
          <w:rStyle w:val="C3"/>
          <w:rFonts w:ascii="Courier New" w:hAnsi="Courier New"/>
          <w:sz w:val="16"/>
        </w:rPr>
        <w:t>). В случае отсутствия необходимой единицы измерения в Справочника выбирается код "000"</w:t>
      </w:r>
    </w:p>
    <w:p>
      <w:pPr>
        <w:pStyle w:val="P1"/>
        <w:ind w:firstLine="720"/>
        <w:jc w:val="both"/>
        <w:rPr>
          <w:rStyle w:val="C3"/>
          <w:rFonts w:ascii="Courier New" w:hAnsi="Courier New"/>
          <w:sz w:val="16"/>
        </w:rPr>
      </w:pPr>
      <w:bookmarkEnd w:id="250"/>
      <w:bookmarkStart w:id="251" w:name="sub_130810315"/>
      <w:r>
        <w:rPr>
          <w:rStyle w:val="C3"/>
          <w:rFonts w:ascii="Courier New" w:hAnsi="Courier New"/>
          <w:sz w:val="16"/>
        </w:rPr>
        <w:t>(5) графа 7 заполняется на основании значения графы 6 подраздела 3.1 формы ОБАС 08.100, выбранного из Общероссийского классификатора единиц измерения (</w:t>
      </w:r>
      <w:r>
        <w:rPr>
          <w:rStyle w:val="C3"/>
          <w:rFonts w:ascii="Courier New" w:hAnsi="Courier New"/>
          <w:sz w:val="16"/>
        </w:rPr>
        <w:fldChar w:fldCharType="begin"/>
      </w:r>
      <w:r>
        <w:rPr>
          <w:rStyle w:val="C3"/>
          <w:rFonts w:ascii="Courier New" w:hAnsi="Courier New"/>
          <w:sz w:val="16"/>
        </w:rPr>
        <w:instrText>HYPERLINK "garantF1://79222.0"</w:instrText>
      </w:r>
      <w:r>
        <w:rPr>
          <w:rStyle w:val="C3"/>
          <w:rFonts w:ascii="Courier New" w:hAnsi="Courier New"/>
          <w:sz w:val="16"/>
        </w:rPr>
        <w:fldChar w:fldCharType="separate"/>
      </w:r>
      <w:r>
        <w:rPr>
          <w:rStyle w:val="C3"/>
          <w:rFonts w:ascii="Courier New" w:hAnsi="Courier New"/>
          <w:sz w:val="16"/>
        </w:rPr>
        <w:t>ОКЕИ</w:t>
      </w:r>
      <w:r>
        <w:rPr>
          <w:rStyle w:val="C3"/>
          <w:rFonts w:ascii="Courier New" w:hAnsi="Courier New"/>
          <w:sz w:val="16"/>
        </w:rPr>
        <w:fldChar w:fldCharType="end"/>
      </w:r>
      <w:r>
        <w:rPr>
          <w:rStyle w:val="C3"/>
          <w:rFonts w:ascii="Courier New" w:hAnsi="Courier New"/>
          <w:sz w:val="16"/>
        </w:rPr>
        <w:t>). В случае указания в графе 6 подраздела 3.1 формы ОБАС 08.100 кода "000" - в графе 7 подраздела 3.1 формы ОБАС 08.100 автоматически проставляется прочерк (-)</w:t>
      </w:r>
    </w:p>
    <w:p>
      <w:pPr>
        <w:pStyle w:val="P1"/>
        <w:suppressAutoHyphens w:val="0"/>
        <w:ind w:firstLine="720"/>
        <w:jc w:val="both"/>
        <w:rPr>
          <w:rStyle w:val="C3"/>
          <w:rFonts w:ascii="Courier New" w:hAnsi="Courier New"/>
          <w:sz w:val="16"/>
        </w:rPr>
      </w:pPr>
      <w:bookmarkEnd w:id="251"/>
      <w:bookmarkStart w:id="252" w:name="sub_13081032"/>
      <w:r>
        <w:rPr>
          <w:rStyle w:val="C3"/>
          <w:rFonts w:ascii="Courier New" w:hAnsi="Courier New"/>
          <w:sz w:val="16"/>
        </w:rPr>
        <w:t xml:space="preserve">         </w:t>
      </w:r>
    </w:p>
    <w:p>
      <w:pPr>
        <w:pStyle w:val="P1"/>
        <w:suppressAutoHyphens w:val="0"/>
        <w:ind w:firstLine="720"/>
        <w:jc w:val="center"/>
        <w:rPr>
          <w:rStyle w:val="C3"/>
          <w:rFonts w:ascii="Courier New" w:hAnsi="Courier New"/>
          <w:sz w:val="16"/>
        </w:rPr>
      </w:pPr>
      <w:r>
        <w:rPr>
          <w:rStyle w:val="C3"/>
          <w:rFonts w:ascii="Courier New" w:hAnsi="Courier New"/>
          <w:b w:val="1"/>
          <w:sz w:val="16"/>
        </w:rPr>
        <w:t>3.2 Сведения о нормативных правовых (правовых) актах,</w:t>
      </w:r>
      <w:bookmarkEnd w:id="252"/>
      <w:r>
        <w:rPr>
          <w:rStyle w:val="C3"/>
          <w:rFonts w:ascii="Courier New" w:hAnsi="Courier New"/>
          <w:b w:val="1"/>
          <w:sz w:val="16"/>
        </w:rPr>
        <w:t xml:space="preserve"> устанавливающих порядок расчета объемов бюджетных ассигнований на предоставление субсидий юридическим лицам, индивидуальным предпринимателям и физическим лицам в части возмещения затрат или недополученных доходов в связи с производством (реализацией) товаров, выполнением работ, оказанием услуг</w:t>
      </w:r>
    </w:p>
    <w:p>
      <w:pPr>
        <w:pStyle w:val="P1"/>
        <w:ind w:firstLine="720"/>
        <w:jc w:val="both"/>
        <w:rPr>
          <w:rStyle w:val="C3"/>
          <w:rFonts w:ascii="Courier New" w:hAnsi="Courier New"/>
          <w:sz w:val="16"/>
        </w:rPr>
      </w:pPr>
    </w:p>
    <w:tbl>
      <w:tblPr>
        <w:tblStyle w:val="T2"/>
        <w:tblW w:w="14630"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Height w:hRule="atLeast" w:val="276"/>
        </w:trPr>
        <w:tc>
          <w:tcPr>
            <w:tcW w:w="283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Направление субсидии</w:t>
            </w:r>
            <w:r>
              <w:rPr>
                <w:rStyle w:val="C3"/>
                <w:rFonts w:ascii="Courier New" w:hAnsi="Courier New"/>
                <w:sz w:val="16"/>
              </w:rPr>
              <w:fldChar w:fldCharType="begin"/>
            </w:r>
            <w:r>
              <w:rPr>
                <w:rStyle w:val="C3"/>
                <w:rFonts w:ascii="Courier New" w:hAnsi="Courier New"/>
                <w:sz w:val="16"/>
              </w:rPr>
              <w:instrText>HYPERLINK \l "sub_130810321"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179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устанавливающий порядок расчета объемов бюджетных ассигнований</w:t>
            </w:r>
          </w:p>
        </w:tc>
      </w:tr>
      <w:tr>
        <w:trPr>
          <w:wAfter w:w="0" w:type="dxa"/>
          <w:trHeight w:hRule="atLeast" w:val="276"/>
        </w:trPr>
        <w:tc>
          <w:tcPr>
            <w:tcW w:w="2835"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"sub_130810322"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63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63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3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3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3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3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3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53" w:name="sub_130810321"/>
      <w:r>
        <w:rPr>
          <w:rStyle w:val="C3"/>
          <w:rFonts w:ascii="Courier New" w:hAnsi="Courier New"/>
          <w:sz w:val="16"/>
        </w:rPr>
        <w:t xml:space="preserve">(1) графа 1 заполняется автоматически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"sub_13081031"</w:instrText>
      </w:r>
      <w:r>
        <w:rPr>
          <w:rStyle w:val="C3"/>
          <w:rFonts w:ascii="Courier New" w:hAnsi="Courier New"/>
          <w:sz w:val="16"/>
        </w:rPr>
        <w:fldChar w:fldCharType="separate"/>
      </w:r>
      <w:r>
        <w:rPr>
          <w:rStyle w:val="C3"/>
          <w:rFonts w:ascii="Courier New" w:hAnsi="Courier New"/>
          <w:sz w:val="16"/>
        </w:rPr>
        <w:t>подраздела 3.1</w:t>
      </w:r>
      <w:r>
        <w:rPr>
          <w:rStyle w:val="C3"/>
          <w:rFonts w:ascii="Courier New" w:hAnsi="Courier New"/>
          <w:sz w:val="16"/>
        </w:rPr>
        <w:fldChar w:fldCharType="end"/>
      </w:r>
      <w:r>
        <w:rPr>
          <w:rStyle w:val="C3"/>
          <w:rFonts w:ascii="Courier New" w:hAnsi="Courier New"/>
          <w:sz w:val="16"/>
        </w:rPr>
        <w:t xml:space="preserve"> формы ОБАС 08.100</w:t>
      </w:r>
    </w:p>
    <w:p>
      <w:pPr>
        <w:pStyle w:val="P1"/>
        <w:ind w:firstLine="720"/>
        <w:jc w:val="both"/>
        <w:rPr>
          <w:rStyle w:val="C3"/>
          <w:rFonts w:ascii="Courier New" w:hAnsi="Courier New"/>
          <w:sz w:val="16"/>
        </w:rPr>
      </w:pPr>
      <w:bookmarkEnd w:id="253"/>
      <w:bookmarkStart w:id="254" w:name="sub_130810322"/>
      <w:r>
        <w:rPr>
          <w:rStyle w:val="C3"/>
          <w:rFonts w:ascii="Courier New" w:hAnsi="Courier New"/>
          <w:sz w:val="16"/>
        </w:rPr>
        <w:t>(2) графа 2 заполняется на основании справочника "Виды нормативных правовых (правовых) актов"</w:t>
      </w:r>
    </w:p>
    <w:p>
      <w:pPr>
        <w:pStyle w:val="P1"/>
        <w:suppressAutoHyphens w:val="0"/>
        <w:ind w:firstLine="720"/>
        <w:jc w:val="both"/>
        <w:rPr>
          <w:rStyle w:val="C3"/>
          <w:rFonts w:ascii="Courier New" w:hAnsi="Courier New"/>
          <w:sz w:val="16"/>
        </w:rPr>
      </w:pPr>
      <w:bookmarkEnd w:id="254"/>
      <w:bookmarkStart w:id="255" w:name="sub_1308104"/>
    </w:p>
    <w:p>
      <w:pPr>
        <w:pStyle w:val="P1"/>
        <w:suppressAutoHyphens w:val="0"/>
        <w:ind w:firstLine="720"/>
        <w:jc w:val="center"/>
        <w:rPr>
          <w:rStyle w:val="C3"/>
          <w:rFonts w:ascii="Courier New" w:hAnsi="Courier New"/>
          <w:sz w:val="16"/>
        </w:rPr>
      </w:pPr>
      <w:r>
        <w:rPr>
          <w:rStyle w:val="C3"/>
          <w:rFonts w:ascii="Courier New" w:hAnsi="Courier New"/>
          <w:b w:val="1"/>
          <w:sz w:val="16"/>
        </w:rPr>
        <w:t>4. Объем бюджетных ассигнований на предоставление субсидий</w:t>
      </w:r>
      <w:bookmarkEnd w:id="255"/>
      <w:r>
        <w:rPr>
          <w:rStyle w:val="C3"/>
          <w:rFonts w:ascii="Courier New" w:hAnsi="Courier New"/>
          <w:b w:val="1"/>
          <w:sz w:val="16"/>
        </w:rPr>
        <w:t xml:space="preserve"> на возмещение части процентов по привлеченным кредитам</w:t>
      </w:r>
    </w:p>
    <w:p>
      <w:pPr>
        <w:pStyle w:val="P1"/>
        <w:ind w:firstLine="720"/>
        <w:jc w:val="center"/>
        <w:rPr>
          <w:rStyle w:val="C3"/>
          <w:rFonts w:ascii="Courier New" w:hAnsi="Courier New"/>
          <w:sz w:val="16"/>
        </w:rPr>
      </w:pPr>
    </w:p>
    <w:p>
      <w:pPr>
        <w:pStyle w:val="P1"/>
        <w:suppressAutoHyphens w:val="0"/>
        <w:ind w:firstLine="720"/>
        <w:jc w:val="center"/>
        <w:rPr>
          <w:rStyle w:val="C3"/>
          <w:rFonts w:ascii="Courier New" w:hAnsi="Courier New"/>
          <w:sz w:val="16"/>
        </w:rPr>
      </w:pPr>
      <w:bookmarkStart w:id="256" w:name="sub_13081041"/>
      <w:r>
        <w:rPr>
          <w:rStyle w:val="C3"/>
          <w:rFonts w:ascii="Courier New" w:hAnsi="Courier New"/>
          <w:b w:val="1"/>
          <w:sz w:val="16"/>
        </w:rPr>
        <w:t>4.1 Расчет объема бюджетных ассигнований на предоставление субсидий</w:t>
      </w:r>
      <w:bookmarkEnd w:id="256"/>
      <w:r>
        <w:rPr>
          <w:rStyle w:val="C3"/>
          <w:rFonts w:ascii="Courier New" w:hAnsi="Courier New"/>
          <w:b w:val="1"/>
          <w:sz w:val="16"/>
        </w:rPr>
        <w:t xml:space="preserve"> на возмещение части процентов по привлеченным кредитам</w:t>
      </w:r>
    </w:p>
    <w:p>
      <w:pPr>
        <w:pStyle w:val="P1"/>
        <w:ind w:firstLine="720"/>
        <w:jc w:val="center"/>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"sub_130810411"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ind w:firstLine="720"/>
        <w:jc w:val="both"/>
        <w:rPr>
          <w:rStyle w:val="C3"/>
          <w:rFonts w:ascii="Courier New" w:hAnsi="Courier New"/>
          <w:sz w:val="16"/>
        </w:rPr>
      </w:pPr>
    </w:p>
    <w:tbl>
      <w:tblPr>
        <w:tblStyle w:val="T2"/>
        <w:tblW w:w="1458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субсидии</w:t>
            </w:r>
            <w:r>
              <w:rPr>
                <w:rStyle w:val="C3"/>
                <w:rFonts w:ascii="Courier New" w:hAnsi="Courier New"/>
                <w:sz w:val="16"/>
              </w:rPr>
              <w:fldChar w:fldCharType="begin"/>
            </w:r>
            <w:r>
              <w:rPr>
                <w:rStyle w:val="C3"/>
                <w:rFonts w:ascii="Courier New" w:hAnsi="Courier New"/>
                <w:sz w:val="16"/>
              </w:rPr>
              <w:instrText>HYPERLINK \l "sub_13081411"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Цели предоставления субсидии</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Общая сумма кредита, тыс. руб.</w:t>
            </w:r>
          </w:p>
        </w:tc>
        <w:tc>
          <w:tcPr>
            <w:tcW w:w="17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Среднегодовой остаток ссудной задолженности, тыс. руб.</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Общий срок кредита на начало года, мес.</w:t>
            </w:r>
          </w:p>
        </w:tc>
        <w:tc>
          <w:tcPr>
            <w:tcW w:w="19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Количество месяцев пользования кредитом в году, мес.</w:t>
            </w:r>
          </w:p>
        </w:tc>
        <w:tc>
          <w:tcPr>
            <w:tcW w:w="16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Процентная ставка по кредиту, % годовых</w:t>
            </w: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Возмещаемая процентная ставка, % годовых</w:t>
            </w:r>
          </w:p>
        </w:tc>
        <w:tc>
          <w:tcPr>
            <w:tcW w:w="29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на предоставление субсидии, тыс. руб. гр. 9 = гр. 4 * гр. 6 / 12 * гр. 8 / 100</w:t>
            </w: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7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9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16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29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9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10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257" w:name="sub_130810419"/>
            <w:r>
              <w:rPr>
                <w:rStyle w:val="C3"/>
                <w:rFonts w:ascii="Courier New" w:hAnsi="Courier New"/>
                <w:sz w:val="16"/>
              </w:rPr>
              <w:t>Итого</w:t>
            </w:r>
            <w:bookmarkEnd w:id="257"/>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74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5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98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64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151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х</w:t>
            </w:r>
          </w:p>
        </w:tc>
        <w:tc>
          <w:tcPr>
            <w:tcW w:w="29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58" w:name="sub_130810411"/>
      <w:r>
        <w:rPr>
          <w:rStyle w:val="C3"/>
          <w:rFonts w:ascii="Courier New" w:hAnsi="Courier New"/>
          <w:sz w:val="16"/>
        </w:rPr>
        <w:t>(*) подраздел 4.1 формы ОБАС 08.100 формируется раздельно по текущему финансовому году, очередному финансовому году, первому и второму году планового периода</w:t>
      </w:r>
    </w:p>
    <w:p>
      <w:pPr>
        <w:pStyle w:val="P1"/>
        <w:ind w:firstLine="720"/>
        <w:jc w:val="both"/>
        <w:rPr>
          <w:rStyle w:val="C3"/>
          <w:rFonts w:ascii="Courier New" w:hAnsi="Courier New"/>
          <w:sz w:val="16"/>
        </w:rPr>
      </w:pPr>
      <w:bookmarkEnd w:id="258"/>
      <w:bookmarkStart w:id="259" w:name="sub_13081411"/>
      <w:r>
        <w:rPr>
          <w:rStyle w:val="C3"/>
          <w:rFonts w:ascii="Courier New" w:hAnsi="Courier New"/>
          <w:sz w:val="16"/>
        </w:rPr>
        <w:t>(1) графа 1 заполняется в соответствии с наименованием целевой статьи</w:t>
      </w:r>
    </w:p>
    <w:p>
      <w:pPr>
        <w:pStyle w:val="P1"/>
        <w:ind w:firstLine="720"/>
        <w:jc w:val="both"/>
        <w:rPr>
          <w:rStyle w:val="C3"/>
          <w:rFonts w:ascii="Courier New" w:hAnsi="Courier New"/>
          <w:sz w:val="16"/>
        </w:rPr>
      </w:pPr>
      <w:bookmarkEnd w:id="259"/>
    </w:p>
    <w:p>
      <w:pPr>
        <w:pStyle w:val="P1"/>
        <w:suppressAutoHyphens w:val="0"/>
        <w:ind w:firstLine="720"/>
        <w:jc w:val="center"/>
        <w:rPr>
          <w:rStyle w:val="C3"/>
          <w:rFonts w:ascii="Courier New" w:hAnsi="Courier New"/>
          <w:sz w:val="16"/>
        </w:rPr>
      </w:pPr>
      <w:bookmarkStart w:id="260" w:name="sub_13081042"/>
      <w:r>
        <w:rPr>
          <w:rStyle w:val="C3"/>
          <w:rFonts w:ascii="Courier New" w:hAnsi="Courier New"/>
          <w:b w:val="1"/>
          <w:sz w:val="16"/>
        </w:rPr>
        <w:t>4.2 Сведения о нормативных правовых (правовых) актах,</w:t>
      </w:r>
      <w:bookmarkEnd w:id="260"/>
      <w:r>
        <w:rPr>
          <w:rStyle w:val="C3"/>
          <w:rFonts w:ascii="Courier New" w:hAnsi="Courier New"/>
          <w:b w:val="1"/>
          <w:sz w:val="16"/>
        </w:rPr>
        <w:t xml:space="preserve"> устанавливающих порядок расчета объемов бюджетных ассигнований на предоставление субсидий на возмещение части процентов по привлеченным кредитам</w:t>
      </w:r>
    </w:p>
    <w:p>
      <w:pPr>
        <w:pStyle w:val="P1"/>
        <w:ind w:firstLine="720"/>
        <w:jc w:val="both"/>
        <w:rPr>
          <w:rStyle w:val="C3"/>
          <w:rFonts w:ascii="Courier New" w:hAnsi="Courier New"/>
          <w:sz w:val="16"/>
        </w:rPr>
      </w:pPr>
    </w:p>
    <w:tbl>
      <w:tblPr>
        <w:tblStyle w:val="T2"/>
        <w:tblW w:w="14601"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Height w:hRule="atLeast" w:val="276"/>
        </w:trPr>
        <w:tc>
          <w:tcPr>
            <w:tcW w:w="22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субсидии</w:t>
            </w:r>
            <w:r>
              <w:rPr>
                <w:rStyle w:val="C3"/>
                <w:rFonts w:ascii="Courier New" w:hAnsi="Courier New"/>
                <w:sz w:val="16"/>
              </w:rPr>
              <w:fldChar w:fldCharType="begin"/>
            </w:r>
            <w:r>
              <w:rPr>
                <w:rStyle w:val="C3"/>
                <w:rFonts w:ascii="Courier New" w:hAnsi="Courier New"/>
                <w:sz w:val="16"/>
              </w:rPr>
              <w:instrText>HYPERLINK \l "sub_130810421"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38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Цели предоставления субсидии</w:t>
            </w:r>
            <w:r>
              <w:rPr>
                <w:rStyle w:val="C3"/>
                <w:rFonts w:ascii="Courier New" w:hAnsi="Courier New"/>
                <w:sz w:val="16"/>
              </w:rPr>
              <w:fldChar w:fldCharType="begin"/>
            </w:r>
            <w:r>
              <w:rPr>
                <w:rStyle w:val="C3"/>
                <w:rFonts w:ascii="Courier New" w:hAnsi="Courier New"/>
                <w:sz w:val="16"/>
              </w:rPr>
              <w:instrText>HYPERLINK \l "sub_130810421"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981"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устанавливающий порядок расчета объемов бюджетных ассигнований</w:t>
            </w:r>
          </w:p>
        </w:tc>
      </w:tr>
      <w:tr>
        <w:trPr>
          <w:wAfter w:w="0" w:type="dxa"/>
          <w:trHeight w:hRule="atLeast" w:val="276"/>
        </w:trPr>
        <w:tc>
          <w:tcPr>
            <w:tcW w:w="224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8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"sub_130810422"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648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r>
      <w:tr>
        <w:trPr>
          <w:wAfter w:w="0" w:type="dxa"/>
        </w:trPr>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3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648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r>
      <w:tr>
        <w:trPr>
          <w:wAfter w:w="0" w:type="dxa"/>
        </w:trPr>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48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48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48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61" w:name="sub_130810421"/>
      <w:r>
        <w:rPr>
          <w:rStyle w:val="C3"/>
          <w:rFonts w:ascii="Courier New" w:hAnsi="Courier New"/>
          <w:sz w:val="16"/>
        </w:rPr>
        <w:t xml:space="preserve">(1) графы 1, 2 заполняются автоматически на основании данных соответствующих графы 1, 2 </w:t>
      </w:r>
      <w:r>
        <w:rPr>
          <w:rStyle w:val="C3"/>
          <w:rFonts w:ascii="Courier New" w:hAnsi="Courier New"/>
          <w:sz w:val="16"/>
        </w:rPr>
        <w:fldChar w:fldCharType="begin"/>
      </w:r>
      <w:r>
        <w:rPr>
          <w:rStyle w:val="C3"/>
          <w:rFonts w:ascii="Courier New" w:hAnsi="Courier New"/>
          <w:sz w:val="16"/>
        </w:rPr>
        <w:instrText>HYPERLINK \l "sub_13081041"</w:instrText>
      </w:r>
      <w:r>
        <w:rPr>
          <w:rStyle w:val="C3"/>
          <w:rFonts w:ascii="Courier New" w:hAnsi="Courier New"/>
          <w:sz w:val="16"/>
        </w:rPr>
        <w:fldChar w:fldCharType="separate"/>
      </w:r>
      <w:r>
        <w:rPr>
          <w:rStyle w:val="C3"/>
          <w:rFonts w:ascii="Courier New" w:hAnsi="Courier New"/>
          <w:sz w:val="16"/>
        </w:rPr>
        <w:t>подраздела 4.1</w:t>
      </w:r>
      <w:r>
        <w:rPr>
          <w:rStyle w:val="C3"/>
          <w:rFonts w:ascii="Courier New" w:hAnsi="Courier New"/>
          <w:sz w:val="16"/>
        </w:rPr>
        <w:fldChar w:fldCharType="end"/>
      </w:r>
      <w:r>
        <w:rPr>
          <w:rStyle w:val="C3"/>
          <w:rFonts w:ascii="Courier New" w:hAnsi="Courier New"/>
          <w:sz w:val="16"/>
        </w:rPr>
        <w:t xml:space="preserve"> формы ОБАС 08.100</w:t>
      </w:r>
    </w:p>
    <w:p>
      <w:pPr>
        <w:pStyle w:val="P1"/>
        <w:ind w:firstLine="720"/>
        <w:jc w:val="both"/>
        <w:rPr>
          <w:rStyle w:val="C3"/>
          <w:rFonts w:ascii="Courier New" w:hAnsi="Courier New"/>
          <w:sz w:val="16"/>
        </w:rPr>
      </w:pPr>
      <w:bookmarkEnd w:id="261"/>
      <w:bookmarkStart w:id="262" w:name="sub_130810422"/>
      <w:r>
        <w:rPr>
          <w:rStyle w:val="C3"/>
          <w:rFonts w:ascii="Courier New" w:hAnsi="Courier New"/>
          <w:sz w:val="16"/>
        </w:rPr>
        <w:t>(2) графа 3 заполняется на основании справочника "Виды нормативных правовых (правовых) актов"</w:t>
      </w:r>
    </w:p>
    <w:p>
      <w:pPr>
        <w:pStyle w:val="P1"/>
        <w:ind w:firstLine="720"/>
        <w:jc w:val="both"/>
        <w:rPr>
          <w:rStyle w:val="C3"/>
          <w:rFonts w:ascii="Courier New" w:hAnsi="Courier New"/>
          <w:sz w:val="16"/>
        </w:rPr>
      </w:pPr>
      <w:bookmarkEnd w:id="262"/>
    </w:p>
    <w:p>
      <w:pPr>
        <w:pStyle w:val="P1"/>
        <w:suppressAutoHyphens w:val="0"/>
        <w:ind w:firstLine="720"/>
        <w:jc w:val="center"/>
        <w:rPr>
          <w:rStyle w:val="C3"/>
          <w:rFonts w:ascii="Courier New" w:hAnsi="Courier New"/>
          <w:sz w:val="16"/>
        </w:rPr>
      </w:pPr>
      <w:bookmarkStart w:id="263" w:name="sub_1308105"/>
      <w:r>
        <w:rPr>
          <w:rStyle w:val="C3"/>
          <w:rFonts w:ascii="Courier New" w:hAnsi="Courier New"/>
          <w:b w:val="1"/>
          <w:sz w:val="16"/>
        </w:rPr>
        <w:t>5. Объем бюджетных ассигнований на предоставление субсидий</w:t>
      </w:r>
      <w:bookmarkEnd w:id="263"/>
      <w:r>
        <w:rPr>
          <w:rStyle w:val="C3"/>
          <w:rFonts w:ascii="Courier New" w:hAnsi="Courier New"/>
          <w:b w:val="1"/>
          <w:sz w:val="16"/>
        </w:rPr>
        <w:t xml:space="preserve"> юридическим лицам (кроме некоммерческих организаций), индивидуальным предпринимателям, физическим лицам на иные цели</w:t>
      </w:r>
    </w:p>
    <w:p>
      <w:pPr>
        <w:pStyle w:val="P1"/>
        <w:ind w:firstLine="720"/>
        <w:jc w:val="both"/>
        <w:rPr>
          <w:rStyle w:val="C3"/>
          <w:rFonts w:ascii="Courier New" w:hAnsi="Courier New"/>
          <w:sz w:val="16"/>
        </w:rPr>
      </w:pPr>
    </w:p>
    <w:tbl>
      <w:tblPr>
        <w:tblStyle w:val="T2"/>
        <w:tblW w:w="14598"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5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цели предоставления субсидии</w:t>
            </w:r>
          </w:p>
        </w:tc>
        <w:tc>
          <w:tcPr>
            <w:tcW w:w="140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Юридическое (физическое) лицо</w:t>
            </w:r>
            <w:r>
              <w:rPr>
                <w:rStyle w:val="C3"/>
                <w:rFonts w:ascii="Courier New" w:hAnsi="Courier New"/>
                <w:sz w:val="16"/>
              </w:rPr>
              <w:fldChar w:fldCharType="begin"/>
            </w:r>
            <w:r>
              <w:rPr>
                <w:rStyle w:val="C3"/>
                <w:rFonts w:ascii="Courier New" w:hAnsi="Courier New"/>
                <w:sz w:val="16"/>
              </w:rPr>
              <w:instrText>HYPERLINK \l "sub_130810511"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4006"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устанавливающий правила предоставления субсидий юридическим лицам (кроме некоммерческих организаций), индивидуальным предпринимателям, физическим лицам на иные цели</w:t>
            </w:r>
          </w:p>
        </w:tc>
        <w:tc>
          <w:tcPr>
            <w:tcW w:w="7652"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54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40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16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текущий финансовый год</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0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0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16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20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20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94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264" w:name="sub_130810519"/>
            <w:r>
              <w:rPr>
                <w:rStyle w:val="C3"/>
                <w:rFonts w:ascii="Courier New" w:hAnsi="Courier New"/>
                <w:sz w:val="16"/>
              </w:rPr>
              <w:t>Итого</w:t>
            </w:r>
            <w:bookmarkEnd w:id="264"/>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7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numPr>
          <w:ilvl w:val="0"/>
          <w:numId w:val="39"/>
        </w:numPr>
        <w:jc w:val="both"/>
        <w:rPr>
          <w:rStyle w:val="C3"/>
          <w:rFonts w:ascii="Courier New" w:hAnsi="Courier New"/>
          <w:sz w:val="16"/>
        </w:rPr>
      </w:pPr>
      <w:bookmarkStart w:id="265" w:name="sub_130810511"/>
      <w:r>
        <w:rPr>
          <w:rStyle w:val="C3"/>
          <w:rFonts w:ascii="Courier New" w:hAnsi="Courier New"/>
          <w:sz w:val="16"/>
        </w:rPr>
        <w:t>графа 2 заполняется в соответствии с данными ЕГРЮЛ или ЕГРИП</w:t>
      </w:r>
      <w:bookmarkEnd w:id="265"/>
      <w:bookmarkStart w:id="266" w:name="sub_1308300"/>
    </w:p>
    <w:p>
      <w:pPr>
        <w:pStyle w:val="P1"/>
        <w:ind w:left="1200"/>
        <w:jc w:val="both"/>
        <w:rPr>
          <w:rStyle w:val="C3"/>
          <w:rFonts w:ascii="Courier New" w:hAnsi="Courier New"/>
          <w:sz w:val="16"/>
        </w:rPr>
      </w:pPr>
    </w:p>
    <w:p>
      <w:pPr>
        <w:pStyle w:val="P1"/>
        <w:ind w:left="1200"/>
        <w:jc w:val="right"/>
        <w:rPr>
          <w:rStyle w:val="C3"/>
          <w:rFonts w:ascii="Courier New" w:hAnsi="Courier New"/>
          <w:sz w:val="16"/>
        </w:rPr>
      </w:pPr>
      <w:r>
        <w:rPr>
          <w:rStyle w:val="C3"/>
          <w:rFonts w:ascii="Courier New" w:hAnsi="Courier New"/>
          <w:b w:val="1"/>
          <w:sz w:val="16"/>
        </w:rPr>
        <w:t>Форма N 08.200</w:t>
      </w:r>
    </w:p>
    <w:p>
      <w:pPr>
        <w:pStyle w:val="P1"/>
        <w:ind w:firstLine="720"/>
        <w:jc w:val="right"/>
        <w:rPr>
          <w:rStyle w:val="C3"/>
          <w:rFonts w:ascii="Courier New" w:hAnsi="Courier New"/>
          <w:sz w:val="16"/>
        </w:rPr>
      </w:pPr>
      <w:bookmarkEnd w:id="266"/>
    </w:p>
    <w:p>
      <w:pPr>
        <w:pStyle w:val="P1"/>
        <w:suppressAutoHyphens w:val="0"/>
        <w:ind w:firstLine="720"/>
        <w:jc w:val="center"/>
        <w:rPr>
          <w:rStyle w:val="C3"/>
          <w:rFonts w:ascii="Courier New" w:hAnsi="Courier New"/>
          <w:sz w:val="16"/>
        </w:rPr>
      </w:pPr>
      <w:r>
        <w:rPr>
          <w:rStyle w:val="C3"/>
          <w:rFonts w:ascii="Courier New" w:hAnsi="Courier New"/>
          <w:b w:val="1"/>
          <w:sz w:val="16"/>
        </w:rPr>
        <w:t xml:space="preserve">Обоснования бюджетных ассигнований на исполнение муниципальных гарантий Степановского  сельсовета</w:t>
      </w:r>
    </w:p>
    <w:p>
      <w:pPr>
        <w:pStyle w:val="P1"/>
        <w:suppressAutoHyphens w:val="0"/>
        <w:ind w:firstLine="720"/>
        <w:jc w:val="center"/>
        <w:rPr>
          <w:rStyle w:val="C3"/>
          <w:rFonts w:ascii="Courier New" w:hAnsi="Courier New"/>
          <w:sz w:val="16"/>
        </w:rPr>
      </w:pPr>
      <w:r>
        <w:rPr>
          <w:rStyle w:val="C3"/>
          <w:rFonts w:ascii="Courier New" w:hAnsi="Courier New"/>
          <w:b w:val="1"/>
          <w:sz w:val="16"/>
        </w:rPr>
        <w:t>(вид расходов 842)</w:t>
      </w: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r>
        <w:rPr>
          <w:rStyle w:val="C3"/>
          <w:rFonts w:ascii="Courier New" w:hAnsi="Courier New"/>
          <w:b w:val="1"/>
          <w:sz w:val="16"/>
        </w:rPr>
        <w:t xml:space="preserve">1. Объем бюджетных ассигнований на исполнение муниципальных гарантий Степановского  сельсовета</w:t>
      </w:r>
    </w:p>
    <w:p>
      <w:pPr>
        <w:pStyle w:val="P1"/>
        <w:ind w:firstLine="720"/>
        <w:jc w:val="both"/>
        <w:rPr>
          <w:rStyle w:val="C3"/>
          <w:rFonts w:ascii="Courier New" w:hAnsi="Courier New"/>
          <w:sz w:val="16"/>
        </w:rPr>
      </w:pPr>
    </w:p>
    <w:tbl>
      <w:tblPr>
        <w:tblStyle w:val="T2"/>
        <w:tblW w:w="14913"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84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439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8676"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"sub_13083011"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1843"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текущий финансовый год</w:t>
            </w:r>
          </w:p>
        </w:tc>
        <w:tc>
          <w:tcPr>
            <w:tcW w:w="2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3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3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2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23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23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3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67" w:name="sub_13083011"/>
      <w:r>
        <w:rPr>
          <w:rStyle w:val="C3"/>
          <w:rFonts w:ascii="Courier New" w:hAnsi="Courier New"/>
          <w:sz w:val="16"/>
        </w:rPr>
        <w:t xml:space="preserve">(1) графы 3.1-3.4 заполняются на основании данных граф 4.1-4.4 </w:t>
      </w:r>
      <w:r>
        <w:rPr>
          <w:rStyle w:val="C3"/>
          <w:rFonts w:ascii="Courier New" w:hAnsi="Courier New"/>
          <w:sz w:val="16"/>
        </w:rPr>
        <w:fldChar w:fldCharType="begin"/>
      </w:r>
      <w:r>
        <w:rPr>
          <w:rStyle w:val="C3"/>
          <w:rFonts w:ascii="Courier New" w:hAnsi="Courier New"/>
          <w:sz w:val="16"/>
        </w:rPr>
        <w:instrText>HYPERLINK \l "sub_1308302"</w:instrText>
      </w:r>
      <w:r>
        <w:rPr>
          <w:rStyle w:val="C3"/>
          <w:rFonts w:ascii="Courier New" w:hAnsi="Courier New"/>
          <w:sz w:val="16"/>
        </w:rPr>
        <w:fldChar w:fldCharType="separate"/>
      </w:r>
      <w:r>
        <w:rPr>
          <w:rStyle w:val="C3"/>
          <w:rFonts w:ascii="Courier New" w:hAnsi="Courier New"/>
          <w:sz w:val="16"/>
        </w:rPr>
        <w:t xml:space="preserve">раздела 2 </w:t>
      </w:r>
      <w:r>
        <w:rPr>
          <w:rStyle w:val="C3"/>
          <w:rFonts w:ascii="Courier New" w:hAnsi="Courier New"/>
          <w:sz w:val="16"/>
        </w:rPr>
        <w:fldChar w:fldCharType="end"/>
      </w:r>
      <w:r>
        <w:rPr>
          <w:rStyle w:val="C3"/>
          <w:rFonts w:ascii="Courier New" w:hAnsi="Courier New"/>
          <w:sz w:val="16"/>
        </w:rPr>
        <w:t>формы 08.200</w:t>
      </w:r>
    </w:p>
    <w:p>
      <w:pPr>
        <w:pStyle w:val="P1"/>
        <w:suppressAutoHyphens w:val="0"/>
        <w:ind w:firstLine="720"/>
        <w:jc w:val="both"/>
        <w:rPr>
          <w:rStyle w:val="C3"/>
          <w:rFonts w:ascii="Courier New" w:hAnsi="Courier New"/>
          <w:b w:val="1"/>
          <w:sz w:val="16"/>
        </w:rPr>
      </w:pPr>
      <w:bookmarkEnd w:id="267"/>
      <w:bookmarkStart w:id="268" w:name="sub_1308302"/>
      <w:r>
        <w:rPr>
          <w:rStyle w:val="C3"/>
          <w:rFonts w:ascii="Courier New" w:hAnsi="Courier New"/>
          <w:b w:val="1"/>
          <w:sz w:val="16"/>
        </w:rPr>
        <w:t xml:space="preserve">                </w:t>
      </w:r>
    </w:p>
    <w:p>
      <w:pPr>
        <w:pStyle w:val="P1"/>
        <w:suppressAutoHyphens w:val="0"/>
        <w:ind w:firstLine="720"/>
        <w:jc w:val="center"/>
        <w:rPr>
          <w:rStyle w:val="C3"/>
          <w:rFonts w:ascii="Courier New" w:hAnsi="Courier New"/>
          <w:sz w:val="16"/>
        </w:rPr>
      </w:pPr>
      <w:r>
        <w:rPr>
          <w:rStyle w:val="C3"/>
          <w:rFonts w:ascii="Courier New" w:hAnsi="Courier New"/>
          <w:b w:val="1"/>
          <w:sz w:val="16"/>
        </w:rPr>
        <w:t>2. Объем бюджетных ассигнований</w:t>
      </w:r>
      <w:bookmarkEnd w:id="268"/>
      <w:r>
        <w:rPr>
          <w:rStyle w:val="C3"/>
          <w:rFonts w:ascii="Courier New" w:hAnsi="Courier New"/>
          <w:b w:val="1"/>
          <w:sz w:val="16"/>
        </w:rPr>
        <w:t xml:space="preserve"> на исполнение муниципальных гарантий Степановского  сельсовета</w:t>
      </w:r>
    </w:p>
    <w:p>
      <w:pPr>
        <w:pStyle w:val="P1"/>
        <w:suppressAutoHyphens w:val="0"/>
        <w:ind w:firstLine="720"/>
        <w:jc w:val="center"/>
        <w:rPr>
          <w:rStyle w:val="C3"/>
          <w:rFonts w:ascii="Courier New" w:hAnsi="Courier New"/>
          <w:sz w:val="16"/>
        </w:rPr>
      </w:pPr>
      <w:r>
        <w:rPr>
          <w:rStyle w:val="C3"/>
          <w:rFonts w:ascii="Courier New" w:hAnsi="Courier New"/>
          <w:b w:val="1"/>
          <w:sz w:val="16"/>
        </w:rPr>
        <w:t>по возможным гарантийным случаям</w:t>
      </w:r>
    </w:p>
    <w:p>
      <w:pPr>
        <w:pStyle w:val="P1"/>
        <w:ind w:firstLine="720"/>
        <w:jc w:val="both"/>
        <w:rPr>
          <w:rStyle w:val="C3"/>
          <w:rFonts w:ascii="Courier New" w:hAnsi="Courier New"/>
          <w:sz w:val="16"/>
        </w:rPr>
      </w:pPr>
    </w:p>
    <w:tbl>
      <w:tblPr>
        <w:tblStyle w:val="T2"/>
        <w:tblW w:w="14884"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99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Цель гарантирования</w:t>
            </w:r>
          </w:p>
        </w:tc>
        <w:tc>
          <w:tcPr>
            <w:tcW w:w="99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принципала</w:t>
            </w:r>
          </w:p>
        </w:tc>
        <w:tc>
          <w:tcPr>
            <w:tcW w:w="524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Нормативный правовой (правовой) акт, устанавливающий правила предоставления и исполнения муниципальных гарантий Степановского  сельсовета</w:t>
            </w:r>
          </w:p>
        </w:tc>
        <w:tc>
          <w:tcPr>
            <w:tcW w:w="765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993"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992"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24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текущий финансовый год</w:t>
            </w:r>
          </w:p>
        </w:tc>
        <w:tc>
          <w:tcPr>
            <w:tcW w:w="178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1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24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78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21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8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9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8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985"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4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8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698"/>
        <w:jc w:val="right"/>
        <w:rPr>
          <w:rStyle w:val="C3"/>
          <w:rFonts w:ascii="Courier New" w:hAnsi="Courier New"/>
          <w:b w:val="1"/>
          <w:sz w:val="16"/>
        </w:rPr>
      </w:pPr>
      <w:bookmarkStart w:id="269" w:name="sub_1308400"/>
    </w:p>
    <w:p>
      <w:pPr>
        <w:pStyle w:val="P1"/>
        <w:ind w:firstLine="698"/>
        <w:jc w:val="right"/>
        <w:rPr>
          <w:rStyle w:val="C3"/>
          <w:rFonts w:ascii="Courier New" w:hAnsi="Courier New"/>
          <w:sz w:val="16"/>
        </w:rPr>
      </w:pPr>
      <w:r>
        <w:rPr>
          <w:rStyle w:val="C3"/>
          <w:rFonts w:ascii="Courier New" w:hAnsi="Courier New"/>
          <w:b w:val="1"/>
          <w:sz w:val="16"/>
        </w:rPr>
        <w:t>Форма N 08.300</w:t>
      </w:r>
    </w:p>
    <w:p>
      <w:pPr>
        <w:pStyle w:val="P1"/>
        <w:ind w:firstLine="720"/>
        <w:jc w:val="both"/>
        <w:rPr>
          <w:rStyle w:val="C3"/>
          <w:rFonts w:ascii="Courier New" w:hAnsi="Courier New"/>
          <w:sz w:val="16"/>
        </w:rPr>
      </w:pPr>
      <w:bookmarkEnd w:id="269"/>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Обоснования бюджетных ассигнований на уплату налогов, сборов, иных платежей (виды расходов 851, 852, 853)</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_________________________________________________________________________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270" w:name="sub_1308401"/>
      <w:r>
        <w:rPr>
          <w:rStyle w:val="C3"/>
          <w:rFonts w:ascii="Courier New" w:hAnsi="Courier New"/>
          <w:b w:val="1"/>
          <w:sz w:val="16"/>
        </w:rPr>
        <w:t>1. Общий объем ассигнований на уплату налогов, сборов, иных платежей</w:t>
      </w:r>
    </w:p>
    <w:p>
      <w:pPr>
        <w:pStyle w:val="P1"/>
        <w:ind w:firstLine="720"/>
        <w:jc w:val="both"/>
        <w:rPr>
          <w:rStyle w:val="C3"/>
          <w:rFonts w:ascii="Courier New" w:hAnsi="Courier New"/>
          <w:sz w:val="16"/>
        </w:rPr>
      </w:pPr>
      <w:bookmarkEnd w:id="270"/>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241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ind w:right="-264"/>
              <w:jc w:val="center"/>
              <w:rPr>
                <w:rStyle w:val="C3"/>
                <w:rFonts w:ascii="Courier New" w:hAnsi="Courier New"/>
                <w:sz w:val="16"/>
              </w:rPr>
            </w:pPr>
            <w:r>
              <w:rPr>
                <w:rStyle w:val="C3"/>
                <w:rFonts w:ascii="Courier New" w:hAnsi="Courier New"/>
                <w:sz w:val="16"/>
              </w:rPr>
              <w:t>Код расходного обязательства</w:t>
            </w:r>
          </w:p>
        </w:tc>
        <w:tc>
          <w:tcPr>
            <w:tcW w:w="456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791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"sub_13084011"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2410"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114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7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4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114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3.1</w:t>
            </w:r>
          </w:p>
        </w:tc>
        <w:tc>
          <w:tcPr>
            <w:tcW w:w="17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3.2</w:t>
            </w:r>
          </w:p>
        </w:tc>
        <w:tc>
          <w:tcPr>
            <w:tcW w:w="1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3.3</w:t>
            </w:r>
          </w:p>
        </w:tc>
        <w:tc>
          <w:tcPr>
            <w:tcW w:w="24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3.4</w:t>
            </w:r>
          </w:p>
        </w:tc>
      </w:tr>
      <w:tr>
        <w:trPr>
          <w:wAfter w:w="0" w:type="dxa"/>
        </w:trPr>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4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4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4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8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45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71" w:name="sub_13084011"/>
      <w:r>
        <w:rPr>
          <w:rStyle w:val="C3"/>
          <w:rFonts w:ascii="Courier New" w:hAnsi="Courier New"/>
          <w:sz w:val="16"/>
        </w:rPr>
        <w:t>(1) графы 3.1-3.4 заполняются автоматически на основании данных граф 5.1-5.4 раздела 2 формы 08.400</w:t>
      </w:r>
    </w:p>
    <w:p>
      <w:pPr>
        <w:pStyle w:val="P1"/>
        <w:ind w:firstLine="720"/>
        <w:jc w:val="both"/>
        <w:rPr>
          <w:rStyle w:val="C3"/>
          <w:rFonts w:ascii="Courier New" w:hAnsi="Courier New"/>
          <w:sz w:val="16"/>
        </w:rPr>
      </w:pPr>
      <w:bookmarkEnd w:id="271"/>
    </w:p>
    <w:p>
      <w:pPr>
        <w:pStyle w:val="P1"/>
        <w:suppressAutoHyphens w:val="0"/>
        <w:ind w:firstLine="720"/>
        <w:jc w:val="center"/>
        <w:rPr>
          <w:rStyle w:val="C3"/>
          <w:rFonts w:ascii="Courier New" w:hAnsi="Courier New"/>
          <w:sz w:val="16"/>
        </w:rPr>
      </w:pPr>
      <w:bookmarkStart w:id="272" w:name="sub_1308402"/>
      <w:r>
        <w:rPr>
          <w:rStyle w:val="C3"/>
          <w:rFonts w:ascii="Courier New" w:hAnsi="Courier New"/>
          <w:b w:val="1"/>
          <w:sz w:val="16"/>
        </w:rPr>
        <w:t>2. Объем бюджетных ассигнований на уплату налогов, сборов и иных платежей</w:t>
      </w:r>
    </w:p>
    <w:p>
      <w:pPr>
        <w:pStyle w:val="P1"/>
        <w:ind w:firstLine="720"/>
        <w:jc w:val="both"/>
        <w:rPr>
          <w:rStyle w:val="C3"/>
          <w:rFonts w:ascii="Courier New" w:hAnsi="Courier New"/>
          <w:sz w:val="16"/>
        </w:rPr>
      </w:pPr>
      <w:bookmarkEnd w:id="272"/>
    </w:p>
    <w:tbl>
      <w:tblPr>
        <w:tblStyle w:val="T2"/>
        <w:tblW w:w="1483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134"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организации</w:t>
            </w:r>
          </w:p>
        </w:tc>
        <w:tc>
          <w:tcPr>
            <w:tcW w:w="70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ИНН</w:t>
            </w:r>
          </w:p>
        </w:tc>
        <w:tc>
          <w:tcPr>
            <w:tcW w:w="70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КПП</w:t>
            </w:r>
          </w:p>
        </w:tc>
        <w:tc>
          <w:tcPr>
            <w:tcW w:w="541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показателя</w:t>
            </w:r>
          </w:p>
        </w:tc>
        <w:tc>
          <w:tcPr>
            <w:tcW w:w="6885"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134"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700"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700"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5417"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за отчетный финансовый год</w:t>
            </w: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5.0</w:t>
            </w: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5.1</w:t>
            </w: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5.2</w:t>
            </w: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5.3</w:t>
            </w: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5.4</w:t>
            </w:r>
          </w:p>
        </w:tc>
      </w:tr>
      <w:tr>
        <w:trPr>
          <w:wAfter w:w="0" w:type="dxa"/>
        </w:trPr>
        <w:tc>
          <w:tcPr>
            <w:tcW w:w="2534" w:type="dxa"/>
            <w:gridSpan w:val="3"/>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 по организации, в том числе:</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 части уплаты налога на имущество организаций</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 части уплаты земельного налога</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 части уплаты прочих налогов, сборов</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 части уплаты иных платежей</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34" w:type="dxa"/>
            <w:gridSpan w:val="3"/>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Итого по организации, в том числе:</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 части уплаты налога на имущество организаций</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 части уплаты земельного налога</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 части уплаты прочих налогов, сборов</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 части уплаты иных платежей</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34" w:type="dxa"/>
            <w:gridSpan w:val="3"/>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0,0</w:t>
            </w: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 в части уплаты налога на имущество организаций</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 в части уплаты земельного налога</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 в части уплаты прочих налогов, сборов</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534" w:type="dxa"/>
            <w:gridSpan w:val="3"/>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 в части уплаты иных платежей</w:t>
            </w:r>
          </w:p>
        </w:tc>
        <w:tc>
          <w:tcPr>
            <w:tcW w:w="127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73" w:name="sub_13084022"/>
      <w:r>
        <w:rPr>
          <w:rStyle w:val="C3"/>
          <w:rFonts w:ascii="Courier New" w:hAnsi="Courier New"/>
          <w:sz w:val="16"/>
        </w:rPr>
        <w:t>(1) заполняется автоматически на основе данных разделов 3, 4, 5, 6 формы N 08.400</w:t>
      </w:r>
    </w:p>
    <w:p>
      <w:pPr>
        <w:pStyle w:val="P1"/>
        <w:ind w:firstLine="720"/>
        <w:jc w:val="both"/>
        <w:rPr>
          <w:rStyle w:val="C3"/>
          <w:rFonts w:ascii="Courier New" w:hAnsi="Courier New"/>
          <w:sz w:val="16"/>
        </w:rPr>
      </w:pPr>
      <w:bookmarkEnd w:id="273"/>
    </w:p>
    <w:p>
      <w:pPr>
        <w:pStyle w:val="P1"/>
        <w:suppressAutoHyphens w:val="0"/>
        <w:ind w:firstLine="720"/>
        <w:jc w:val="center"/>
        <w:rPr>
          <w:rStyle w:val="C3"/>
          <w:rFonts w:ascii="Courier New" w:hAnsi="Courier New"/>
          <w:sz w:val="16"/>
        </w:rPr>
      </w:pPr>
      <w:bookmarkStart w:id="274" w:name="sub_1308403"/>
      <w:r>
        <w:rPr>
          <w:rStyle w:val="C3"/>
          <w:rFonts w:ascii="Courier New" w:hAnsi="Courier New"/>
          <w:b w:val="1"/>
          <w:sz w:val="16"/>
        </w:rPr>
        <w:t>3. Расчет объема бюджетных ассигнований</w:t>
      </w:r>
      <w:bookmarkEnd w:id="274"/>
      <w:r>
        <w:rPr>
          <w:rStyle w:val="C3"/>
          <w:rFonts w:ascii="Courier New" w:hAnsi="Courier New"/>
          <w:b w:val="1"/>
          <w:sz w:val="16"/>
        </w:rPr>
        <w:t xml:space="preserve"> на уплату налога на имущество организаций</w:t>
      </w:r>
      <w:r>
        <w:rPr>
          <w:rStyle w:val="C3"/>
          <w:rFonts w:ascii="Courier New" w:hAnsi="Courier New"/>
          <w:sz w:val="16"/>
        </w:rPr>
        <w:fldChar w:fldCharType="begin"/>
      </w:r>
      <w:r>
        <w:rPr>
          <w:rStyle w:val="C3"/>
          <w:rFonts w:ascii="Courier New" w:hAnsi="Courier New"/>
          <w:b w:val="1"/>
          <w:sz w:val="16"/>
        </w:rPr>
        <w:instrText>HYPERLINK \l "sub_13084031"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b w:val="1"/>
          <w:sz w:val="16"/>
        </w:rPr>
        <w:t xml:space="preserve">, </w:t>
      </w:r>
      <w:r>
        <w:rPr>
          <w:rStyle w:val="C3"/>
          <w:rFonts w:ascii="Courier New" w:hAnsi="Courier New"/>
          <w:sz w:val="16"/>
        </w:rPr>
        <w:fldChar w:fldCharType="begin"/>
      </w:r>
      <w:r>
        <w:rPr>
          <w:rStyle w:val="C3"/>
          <w:rFonts w:ascii="Courier New" w:hAnsi="Courier New"/>
          <w:b w:val="1"/>
          <w:sz w:val="16"/>
        </w:rPr>
        <w:instrText>HYPERLINK \l "sub_13084032"</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p>
    <w:p>
      <w:pPr>
        <w:pStyle w:val="P1"/>
        <w:ind w:firstLine="720"/>
        <w:jc w:val="center"/>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Год _____________________</w:t>
      </w:r>
    </w:p>
    <w:p>
      <w:pPr>
        <w:pStyle w:val="P1"/>
        <w:ind w:firstLine="720"/>
        <w:jc w:val="both"/>
        <w:rPr>
          <w:rStyle w:val="C3"/>
          <w:rFonts w:ascii="Courier New" w:hAnsi="Courier New"/>
          <w:sz w:val="16"/>
        </w:rPr>
      </w:pPr>
    </w:p>
    <w:tbl>
      <w:tblPr>
        <w:tblStyle w:val="T2"/>
        <w:tblW w:w="15307"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99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организации</w:t>
            </w:r>
          </w:p>
        </w:tc>
        <w:tc>
          <w:tcPr>
            <w:tcW w:w="56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ИНН</w:t>
            </w:r>
          </w:p>
        </w:tc>
        <w:tc>
          <w:tcPr>
            <w:tcW w:w="56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КПП</w:t>
            </w:r>
          </w:p>
        </w:tc>
        <w:tc>
          <w:tcPr>
            <w:tcW w:w="85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w:t>
            </w:r>
            <w:r>
              <w:rPr>
                <w:rStyle w:val="C3"/>
                <w:rFonts w:ascii="Courier New" w:hAnsi="Courier New"/>
                <w:sz w:val="16"/>
              </w:rPr>
              <w:fldChar w:fldCharType="begin"/>
            </w:r>
            <w:r>
              <w:rPr>
                <w:rStyle w:val="C3"/>
                <w:rFonts w:ascii="Courier New" w:hAnsi="Courier New"/>
                <w:sz w:val="16"/>
              </w:rPr>
              <w:instrText>HYPERLINK "garantF1://79064.0"</w:instrText>
            </w:r>
            <w:r>
              <w:rPr>
                <w:rStyle w:val="C3"/>
                <w:rFonts w:ascii="Courier New" w:hAnsi="Courier New"/>
                <w:sz w:val="16"/>
              </w:rPr>
              <w:fldChar w:fldCharType="separate"/>
            </w:r>
            <w:r>
              <w:rPr>
                <w:rStyle w:val="C3"/>
                <w:rFonts w:ascii="Courier New" w:hAnsi="Courier New"/>
                <w:sz w:val="16"/>
              </w:rPr>
              <w:t>ОКАТО</w:t>
            </w:r>
            <w:r>
              <w:rPr>
                <w:rStyle w:val="C3"/>
                <w:rFonts w:ascii="Courier New" w:hAnsi="Courier New"/>
                <w:sz w:val="16"/>
              </w:rPr>
              <w:fldChar w:fldCharType="end"/>
            </w:r>
            <w:r>
              <w:rPr>
                <w:rStyle w:val="C3"/>
                <w:rFonts w:ascii="Courier New" w:hAnsi="Courier New"/>
                <w:sz w:val="16"/>
              </w:rPr>
              <w:t>, по которому подлежит уплате сумма налога</w:t>
            </w:r>
          </w:p>
        </w:tc>
        <w:tc>
          <w:tcPr>
            <w:tcW w:w="1843"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Среднегодовая стоимость имущества за налоговый период, руб.</w:t>
            </w:r>
          </w:p>
        </w:tc>
        <w:tc>
          <w:tcPr>
            <w:tcW w:w="3413"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Стоимость льготируемого имущества</w:t>
            </w:r>
          </w:p>
        </w:tc>
        <w:tc>
          <w:tcPr>
            <w:tcW w:w="98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Налоговая база, руб.</w:t>
            </w:r>
          </w:p>
          <w:p>
            <w:pPr>
              <w:pStyle w:val="P1"/>
              <w:suppressAutoHyphens w:val="0"/>
              <w:jc w:val="center"/>
              <w:rPr>
                <w:rStyle w:val="C3"/>
                <w:rFonts w:ascii="Courier New" w:hAnsi="Courier New"/>
                <w:sz w:val="16"/>
              </w:rPr>
            </w:pPr>
            <w:r>
              <w:rPr>
                <w:rStyle w:val="C3"/>
                <w:rFonts w:ascii="Courier New" w:hAnsi="Courier New"/>
                <w:sz w:val="16"/>
              </w:rPr>
              <w:t>гр. 9 = гр. 5 - гр. 8</w:t>
            </w:r>
          </w:p>
        </w:tc>
        <w:tc>
          <w:tcPr>
            <w:tcW w:w="112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налоговой льготы (установленной в виде понижения налоговой ставки</w:t>
            </w:r>
            <w:r>
              <w:rPr>
                <w:rStyle w:val="C3"/>
                <w:rFonts w:ascii="Courier New" w:hAnsi="Courier New"/>
                <w:sz w:val="16"/>
              </w:rPr>
              <w:fldChar w:fldCharType="begin"/>
            </w:r>
            <w:r>
              <w:rPr>
                <w:rStyle w:val="C3"/>
                <w:rFonts w:ascii="Courier New" w:hAnsi="Courier New"/>
                <w:sz w:val="16"/>
              </w:rPr>
              <w:instrText>HYPERLINK \l "sub_130840311"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8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Налоговая ставка, %</w:t>
            </w:r>
          </w:p>
        </w:tc>
        <w:tc>
          <w:tcPr>
            <w:tcW w:w="112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Сумма налога за налоговый период, руб.</w:t>
            </w:r>
          </w:p>
          <w:p>
            <w:pPr>
              <w:pStyle w:val="P1"/>
              <w:suppressAutoHyphens w:val="0"/>
              <w:jc w:val="center"/>
              <w:rPr>
                <w:rStyle w:val="C3"/>
                <w:rFonts w:ascii="Courier New" w:hAnsi="Courier New"/>
                <w:sz w:val="16"/>
              </w:rPr>
            </w:pPr>
            <w:r>
              <w:rPr>
                <w:rStyle w:val="C3"/>
                <w:rFonts w:ascii="Courier New" w:hAnsi="Courier New"/>
                <w:sz w:val="16"/>
              </w:rPr>
              <w:t>гр. 12 = гр. 9 * гр. 11 / 100</w:t>
            </w:r>
          </w:p>
        </w:tc>
        <w:tc>
          <w:tcPr>
            <w:tcW w:w="1754"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Налоговая льготы в виде уменьшения суммы налога, подлежащей уплате в бюджет</w:t>
            </w:r>
          </w:p>
        </w:tc>
        <w:tc>
          <w:tcPr>
            <w:tcW w:w="112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p>
            <w:pPr>
              <w:pStyle w:val="P1"/>
              <w:suppressAutoHyphens w:val="0"/>
              <w:jc w:val="center"/>
              <w:rPr>
                <w:rStyle w:val="C3"/>
                <w:rFonts w:ascii="Courier New" w:hAnsi="Courier New"/>
                <w:sz w:val="16"/>
              </w:rPr>
            </w:pPr>
            <w:r>
              <w:rPr>
                <w:rStyle w:val="C3"/>
                <w:rFonts w:ascii="Courier New" w:hAnsi="Courier New"/>
                <w:sz w:val="16"/>
              </w:rPr>
              <w:t>гр. 15 = (гр. 12 - гр. 14) / 1000</w:t>
            </w:r>
          </w:p>
        </w:tc>
      </w:tr>
      <w:tr>
        <w:trPr>
          <w:wAfter w:w="0" w:type="dxa"/>
        </w:trPr>
        <w:tc>
          <w:tcPr>
            <w:tcW w:w="993"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67"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567"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85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всего</w:t>
            </w:r>
          </w:p>
        </w:tc>
        <w:tc>
          <w:tcPr>
            <w:tcW w:w="11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 т.ч. недвижимое имущество</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налоговой льготы</w:t>
            </w:r>
            <w:r>
              <w:rPr>
                <w:rStyle w:val="C3"/>
                <w:rFonts w:ascii="Courier New" w:hAnsi="Courier New"/>
                <w:sz w:val="16"/>
              </w:rPr>
              <w:fldChar w:fldCharType="begin"/>
            </w:r>
            <w:r>
              <w:rPr>
                <w:rStyle w:val="C3"/>
                <w:rFonts w:ascii="Courier New" w:hAnsi="Courier New"/>
                <w:sz w:val="16"/>
              </w:rPr>
              <w:instrText>HYPERLINK \l "sub_130840311"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2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ind w:right="-250"/>
              <w:jc w:val="both"/>
              <w:rPr>
                <w:rStyle w:val="C3"/>
                <w:rFonts w:ascii="Courier New" w:hAnsi="Courier New"/>
                <w:sz w:val="16"/>
              </w:rPr>
            </w:pPr>
            <w:r>
              <w:rPr>
                <w:rStyle w:val="C3"/>
                <w:rFonts w:ascii="Courier New" w:hAnsi="Courier New"/>
                <w:sz w:val="16"/>
              </w:rPr>
              <w:t>Среднегодовая стоимость необлагаемого налогом имущества за налоговый период, руб.</w:t>
            </w:r>
          </w:p>
        </w:tc>
        <w:tc>
          <w:tcPr>
            <w:tcW w:w="98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12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98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1120" w:type="dxa"/>
            <w:vMerge w:val="continue"/>
            <w:tcBorders>
              <w:top w:val="nil"/>
              <w:left w:val="nil"/>
              <w:bottom w:val="nil"/>
              <w:right w:val="nil"/>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05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Сумма, руб.</w:t>
            </w:r>
          </w:p>
        </w:tc>
        <w:tc>
          <w:tcPr>
            <w:tcW w:w="1120" w:type="dxa"/>
            <w:vMerge w:val="continue"/>
            <w:tcBorders>
              <w:top w:val="nil"/>
              <w:left w:val="nil"/>
              <w:bottom w:val="nil"/>
              <w:right w:val="nil"/>
            </w:tcBorders>
          </w:tcPr>
          <w:p>
            <w:pPr>
              <w:pStyle w:val="P1"/>
              <w:suppressAutoHyphens w:val="0"/>
              <w:jc w:val="both"/>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1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22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10</w:t>
            </w: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11</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12</w:t>
            </w: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13</w:t>
            </w:r>
          </w:p>
        </w:tc>
        <w:tc>
          <w:tcPr>
            <w:tcW w:w="105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14</w:t>
            </w: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15</w:t>
            </w: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5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5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5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5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3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27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9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05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75" w:name="sub_13084031"/>
      <w:r>
        <w:rPr>
          <w:rStyle w:val="C3"/>
          <w:rFonts w:ascii="Courier New" w:hAnsi="Courier New"/>
          <w:sz w:val="16"/>
        </w:rPr>
        <w:t>(*) раздел 3 формы ОБАС 08.400 формируется раздельно по отчетному финансовому году, текущему финансовому году, очередному финансовому году, первому и второму годам планового периода</w:t>
      </w:r>
    </w:p>
    <w:p>
      <w:pPr>
        <w:pStyle w:val="P1"/>
        <w:ind w:firstLine="720"/>
        <w:jc w:val="both"/>
        <w:rPr>
          <w:rStyle w:val="C3"/>
          <w:rFonts w:ascii="Courier New" w:hAnsi="Courier New"/>
          <w:sz w:val="16"/>
        </w:rPr>
      </w:pPr>
      <w:bookmarkEnd w:id="275"/>
      <w:bookmarkStart w:id="276" w:name="sub_13084032"/>
      <w:r>
        <w:rPr>
          <w:rStyle w:val="C3"/>
          <w:rFonts w:ascii="Courier New" w:hAnsi="Courier New"/>
          <w:sz w:val="16"/>
        </w:rPr>
        <w:t xml:space="preserve">(**) графы 5-14 за отчетный финансовый год заполняются на основе данных соответственно строк с кодами 010, 150, 141, 160, 170, 190, 200, 210, 220, 240, 250 и 260 формы налоговой декларации по налогу на имущество организаций (Форма по КНД 1152026, </w:t>
      </w:r>
      <w:r>
        <w:rPr>
          <w:rStyle w:val="C3"/>
          <w:rFonts w:ascii="Courier New" w:hAnsi="Courier New"/>
          <w:sz w:val="16"/>
        </w:rPr>
        <w:fldChar w:fldCharType="begin"/>
      </w:r>
      <w:r>
        <w:rPr>
          <w:rStyle w:val="C3"/>
          <w:rFonts w:ascii="Courier New" w:hAnsi="Courier New"/>
          <w:sz w:val="16"/>
        </w:rPr>
        <w:instrText>HYPERLINK "garantF1://70005942.1000"</w:instrText>
      </w:r>
      <w:r>
        <w:rPr>
          <w:rStyle w:val="C3"/>
          <w:rFonts w:ascii="Courier New" w:hAnsi="Courier New"/>
          <w:sz w:val="16"/>
        </w:rPr>
        <w:fldChar w:fldCharType="separate"/>
      </w:r>
      <w:r>
        <w:rPr>
          <w:rStyle w:val="C3"/>
          <w:rFonts w:ascii="Courier New" w:hAnsi="Courier New"/>
          <w:sz w:val="16"/>
        </w:rPr>
        <w:t>приложение N 1</w:t>
      </w:r>
      <w:r>
        <w:rPr>
          <w:rStyle w:val="C3"/>
          <w:rFonts w:ascii="Courier New" w:hAnsi="Courier New"/>
          <w:sz w:val="16"/>
        </w:rPr>
        <w:fldChar w:fldCharType="end"/>
      </w:r>
      <w:r>
        <w:rPr>
          <w:rStyle w:val="C3"/>
          <w:rFonts w:ascii="Courier New" w:hAnsi="Courier New"/>
          <w:sz w:val="16"/>
        </w:rPr>
        <w:t xml:space="preserve"> к приказу ФНС России от 24.11.2011 N ММВ-7-11/895) по соответствующим организациям.</w:t>
      </w:r>
    </w:p>
    <w:p>
      <w:pPr>
        <w:pStyle w:val="P1"/>
        <w:ind w:firstLine="720"/>
        <w:jc w:val="both"/>
        <w:rPr>
          <w:rStyle w:val="C3"/>
          <w:rFonts w:ascii="Courier New" w:hAnsi="Courier New"/>
          <w:sz w:val="16"/>
        </w:rPr>
      </w:pPr>
      <w:bookmarkEnd w:id="276"/>
      <w:r>
        <w:rPr>
          <w:rStyle w:val="C3"/>
          <w:rFonts w:ascii="Courier New" w:hAnsi="Courier New"/>
          <w:sz w:val="16"/>
        </w:rPr>
        <w:t>При заполнении данных на текущий и очередной финансовый год и первый, второй год планового периода следует руководствоваться разделом V. "Порядок заполнения Раздела 2 "Исчисление суммы авансового платежа по налогу в отношении подлежащего налогообложению имущества российских организаций и иностранных организаций, осуществляющих деятельность в Российской Федерации через постоянные представительства" Порядка заполнения налогового расчета по авансовому платежу по налогу на имущество организаций (</w:t>
      </w:r>
      <w:r>
        <w:rPr>
          <w:rStyle w:val="C3"/>
          <w:rFonts w:ascii="Courier New" w:hAnsi="Courier New"/>
          <w:sz w:val="16"/>
        </w:rPr>
        <w:fldChar w:fldCharType="begin"/>
      </w:r>
      <w:r>
        <w:rPr>
          <w:rStyle w:val="C3"/>
          <w:rFonts w:ascii="Courier New" w:hAnsi="Courier New"/>
          <w:sz w:val="16"/>
        </w:rPr>
        <w:instrText>HYPERLINK "garantF1://70005942.6000"</w:instrText>
      </w:r>
      <w:r>
        <w:rPr>
          <w:rStyle w:val="C3"/>
          <w:rFonts w:ascii="Courier New" w:hAnsi="Courier New"/>
          <w:sz w:val="16"/>
        </w:rPr>
        <w:fldChar w:fldCharType="separate"/>
      </w:r>
      <w:r>
        <w:rPr>
          <w:rStyle w:val="C3"/>
          <w:rFonts w:ascii="Courier New" w:hAnsi="Courier New"/>
          <w:sz w:val="16"/>
        </w:rPr>
        <w:t>приложение N 6</w:t>
      </w:r>
      <w:r>
        <w:rPr>
          <w:rStyle w:val="C3"/>
          <w:rFonts w:ascii="Courier New" w:hAnsi="Courier New"/>
          <w:sz w:val="16"/>
        </w:rPr>
        <w:fldChar w:fldCharType="end"/>
      </w:r>
      <w:r>
        <w:rPr>
          <w:rStyle w:val="C3"/>
          <w:rFonts w:ascii="Courier New" w:hAnsi="Courier New"/>
          <w:sz w:val="16"/>
        </w:rPr>
        <w:t xml:space="preserve"> к приказу ФНС России от 24.11.2011 N ММВ-7-11/895)</w:t>
      </w:r>
    </w:p>
    <w:p>
      <w:pPr>
        <w:pStyle w:val="P1"/>
        <w:ind w:firstLine="720"/>
        <w:jc w:val="both"/>
        <w:rPr>
          <w:rStyle w:val="C3"/>
          <w:rFonts w:ascii="Courier New" w:hAnsi="Courier New"/>
          <w:sz w:val="16"/>
        </w:rPr>
      </w:pPr>
      <w:bookmarkStart w:id="277" w:name="sub_130840311"/>
      <w:r>
        <w:rPr>
          <w:rStyle w:val="C3"/>
          <w:rFonts w:ascii="Courier New" w:hAnsi="Courier New"/>
          <w:sz w:val="16"/>
        </w:rPr>
        <w:t xml:space="preserve">(1) графы 7, 10, 13 заполняются в соответствии со Справочником налоговых льгот по налогу на имущество организаций, сформированным в соответствии с </w:t>
      </w:r>
      <w:r>
        <w:rPr>
          <w:rStyle w:val="C3"/>
          <w:rFonts w:ascii="Courier New" w:hAnsi="Courier New"/>
          <w:sz w:val="16"/>
        </w:rPr>
        <w:fldChar w:fldCharType="begin"/>
      </w:r>
      <w:r>
        <w:rPr>
          <w:rStyle w:val="C3"/>
          <w:rFonts w:ascii="Courier New" w:hAnsi="Courier New"/>
          <w:sz w:val="16"/>
        </w:rPr>
        <w:instrText>HYPERLINK "garantF1://70005942.66000"</w:instrText>
      </w:r>
      <w:r>
        <w:rPr>
          <w:rStyle w:val="C3"/>
          <w:rFonts w:ascii="Courier New" w:hAnsi="Courier New"/>
          <w:sz w:val="16"/>
        </w:rPr>
        <w:fldChar w:fldCharType="separate"/>
      </w:r>
      <w:r>
        <w:rPr>
          <w:rStyle w:val="C3"/>
          <w:rFonts w:ascii="Courier New" w:hAnsi="Courier New"/>
          <w:sz w:val="16"/>
        </w:rPr>
        <w:t>приложением N 6</w:t>
      </w:r>
      <w:r>
        <w:rPr>
          <w:rStyle w:val="C3"/>
          <w:rFonts w:ascii="Courier New" w:hAnsi="Courier New"/>
          <w:sz w:val="16"/>
        </w:rPr>
        <w:fldChar w:fldCharType="end"/>
      </w:r>
      <w:r>
        <w:rPr>
          <w:rStyle w:val="C3"/>
          <w:rFonts w:ascii="Courier New" w:hAnsi="Courier New"/>
          <w:sz w:val="16"/>
        </w:rPr>
        <w:t xml:space="preserve"> к Порядку заполнения налогового расчета по авансовому платежу по налогу на имущество организаций, утвержденному Приказом ФНС России от 24.11.2011 N ММВ-7-11/895</w:t>
      </w:r>
    </w:p>
    <w:p>
      <w:pPr>
        <w:pStyle w:val="P1"/>
        <w:ind w:firstLine="720"/>
        <w:jc w:val="both"/>
        <w:rPr>
          <w:rStyle w:val="C3"/>
          <w:rFonts w:ascii="Courier New" w:hAnsi="Courier New"/>
          <w:sz w:val="16"/>
        </w:rPr>
      </w:pPr>
      <w:bookmarkEnd w:id="277"/>
    </w:p>
    <w:p>
      <w:pPr>
        <w:pStyle w:val="P1"/>
        <w:suppressAutoHyphens w:val="0"/>
        <w:ind w:firstLine="720"/>
        <w:jc w:val="center"/>
        <w:rPr>
          <w:rStyle w:val="C3"/>
          <w:rFonts w:ascii="Courier New" w:hAnsi="Courier New"/>
          <w:sz w:val="16"/>
        </w:rPr>
      </w:pPr>
      <w:bookmarkStart w:id="278" w:name="sub_1308404"/>
      <w:r>
        <w:rPr>
          <w:rStyle w:val="C3"/>
          <w:rFonts w:ascii="Courier New" w:hAnsi="Courier New"/>
          <w:b w:val="1"/>
          <w:sz w:val="16"/>
        </w:rPr>
        <w:t>4. Расчет объема бюджетных ассигнований</w:t>
      </w:r>
      <w:bookmarkEnd w:id="278"/>
      <w:r>
        <w:rPr>
          <w:rStyle w:val="C3"/>
          <w:rFonts w:ascii="Courier New" w:hAnsi="Courier New"/>
          <w:b w:val="1"/>
          <w:sz w:val="16"/>
        </w:rPr>
        <w:t xml:space="preserve"> на уплату земельного налога</w:t>
      </w:r>
      <w:r>
        <w:rPr>
          <w:rStyle w:val="C3"/>
          <w:rFonts w:ascii="Courier New" w:hAnsi="Courier New"/>
          <w:sz w:val="16"/>
        </w:rPr>
        <w:fldChar w:fldCharType="begin"/>
      </w:r>
      <w:r>
        <w:rPr>
          <w:rStyle w:val="C3"/>
          <w:rFonts w:ascii="Courier New" w:hAnsi="Courier New"/>
          <w:b w:val="1"/>
          <w:sz w:val="16"/>
        </w:rPr>
        <w:instrText>HYPERLINK \l "sub_13084041"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b w:val="1"/>
          <w:sz w:val="16"/>
        </w:rPr>
        <w:t xml:space="preserve">, </w:t>
      </w:r>
      <w:r>
        <w:rPr>
          <w:rStyle w:val="C3"/>
          <w:rFonts w:ascii="Courier New" w:hAnsi="Courier New"/>
          <w:sz w:val="16"/>
        </w:rPr>
        <w:fldChar w:fldCharType="begin"/>
      </w:r>
      <w:r>
        <w:rPr>
          <w:rStyle w:val="C3"/>
          <w:rFonts w:ascii="Courier New" w:hAnsi="Courier New"/>
          <w:b w:val="1"/>
          <w:sz w:val="16"/>
        </w:rPr>
        <w:instrText>HYPERLINK \l "sub_13084042"</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p>
    <w:p>
      <w:pPr>
        <w:pStyle w:val="P1"/>
        <w:suppressAutoHyphens w:val="0"/>
        <w:ind w:firstLine="720"/>
        <w:jc w:val="both"/>
        <w:rPr>
          <w:rStyle w:val="C3"/>
          <w:rFonts w:ascii="Courier New" w:hAnsi="Courier New"/>
          <w:sz w:val="16"/>
        </w:rPr>
      </w:pPr>
      <w:r>
        <w:rPr>
          <w:rStyle w:val="C3"/>
          <w:rFonts w:ascii="Courier New" w:hAnsi="Courier New"/>
          <w:sz w:val="16"/>
        </w:rPr>
        <w:t>Год ____________________________</w:t>
      </w:r>
    </w:p>
    <w:p>
      <w:pPr>
        <w:pStyle w:val="P1"/>
        <w:ind w:firstLine="720"/>
        <w:jc w:val="both"/>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c>
          <w:tcPr>
            <w:tcW w:w="70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Наименование организации</w:t>
            </w:r>
          </w:p>
        </w:tc>
        <w:tc>
          <w:tcPr>
            <w:tcW w:w="47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ИНН</w:t>
            </w:r>
          </w:p>
        </w:tc>
        <w:tc>
          <w:tcPr>
            <w:tcW w:w="35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КПП</w:t>
            </w:r>
          </w:p>
        </w:tc>
        <w:tc>
          <w:tcPr>
            <w:tcW w:w="58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 xml:space="preserve">Код </w:t>
            </w:r>
            <w:r>
              <w:rPr>
                <w:rStyle w:val="C3"/>
                <w:rFonts w:ascii="Courier New" w:hAnsi="Courier New"/>
                <w:sz w:val="16"/>
              </w:rPr>
              <w:fldChar w:fldCharType="begin"/>
            </w:r>
            <w:r>
              <w:rPr>
                <w:rStyle w:val="C3"/>
                <w:rFonts w:ascii="Courier New" w:hAnsi="Courier New"/>
                <w:sz w:val="16"/>
              </w:rPr>
              <w:instrText>HYPERLINK "garantF1://79064.0"</w:instrText>
            </w:r>
            <w:r>
              <w:rPr>
                <w:rStyle w:val="C3"/>
                <w:rFonts w:ascii="Courier New" w:hAnsi="Courier New"/>
                <w:sz w:val="16"/>
              </w:rPr>
              <w:fldChar w:fldCharType="separate"/>
            </w:r>
            <w:r>
              <w:rPr>
                <w:rStyle w:val="C3"/>
                <w:rFonts w:ascii="Courier New" w:hAnsi="Courier New"/>
                <w:sz w:val="16"/>
              </w:rPr>
              <w:t>ОКАТО</w:t>
            </w:r>
            <w:r>
              <w:rPr>
                <w:rStyle w:val="C3"/>
                <w:rFonts w:ascii="Courier New" w:hAnsi="Courier New"/>
                <w:sz w:val="16"/>
              </w:rPr>
              <w:fldChar w:fldCharType="end"/>
            </w:r>
            <w:r>
              <w:rPr>
                <w:rStyle w:val="C3"/>
                <w:rFonts w:ascii="Courier New" w:hAnsi="Courier New"/>
                <w:sz w:val="16"/>
              </w:rPr>
              <w:t>, по которому подлежит уплате сумма налога</w:t>
            </w:r>
          </w:p>
        </w:tc>
        <w:tc>
          <w:tcPr>
            <w:tcW w:w="58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Кадастровый номер земельного участка</w:t>
            </w:r>
          </w:p>
        </w:tc>
        <w:tc>
          <w:tcPr>
            <w:tcW w:w="58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Категория земель (код)</w:t>
            </w:r>
            <w:r>
              <w:rPr>
                <w:rStyle w:val="C3"/>
                <w:rFonts w:ascii="Courier New" w:hAnsi="Courier New"/>
                <w:sz w:val="16"/>
              </w:rPr>
              <w:fldChar w:fldCharType="begin"/>
            </w:r>
            <w:r>
              <w:rPr>
                <w:rStyle w:val="C3"/>
                <w:rFonts w:ascii="Courier New" w:hAnsi="Courier New"/>
                <w:sz w:val="16"/>
              </w:rPr>
              <w:instrText>HYPERLINK \l "sub_130840411"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8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Кадастровая стоимость (доля кадастровой стоимости) земельного участка, руб.</w:t>
            </w:r>
          </w:p>
        </w:tc>
        <w:tc>
          <w:tcPr>
            <w:tcW w:w="70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Доля налогоплательщика в праве на земельный участок</w:t>
            </w:r>
          </w:p>
        </w:tc>
        <w:tc>
          <w:tcPr>
            <w:tcW w:w="1058"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Налоговая льгота в виде доли необлагаемой площади земельного участка (</w:t>
            </w:r>
            <w:r>
              <w:rPr>
                <w:rStyle w:val="C3"/>
                <w:rFonts w:ascii="Courier New" w:hAnsi="Courier New"/>
                <w:sz w:val="16"/>
              </w:rPr>
              <w:fldChar w:fldCharType="begin"/>
            </w:r>
            <w:r>
              <w:rPr>
                <w:rStyle w:val="C3"/>
                <w:rFonts w:ascii="Courier New" w:hAnsi="Courier New"/>
                <w:sz w:val="16"/>
              </w:rPr>
              <w:instrText>HYPERLINK "garantF1://10800200.38702"</w:instrText>
            </w:r>
            <w:r>
              <w:rPr>
                <w:rStyle w:val="C3"/>
                <w:rFonts w:ascii="Courier New" w:hAnsi="Courier New"/>
                <w:sz w:val="16"/>
              </w:rPr>
              <w:fldChar w:fldCharType="separate"/>
            </w:r>
            <w:r>
              <w:rPr>
                <w:rStyle w:val="C3"/>
                <w:rFonts w:ascii="Courier New" w:hAnsi="Courier New"/>
                <w:sz w:val="16"/>
              </w:rPr>
              <w:t>п. 2 ст. 387</w:t>
            </w:r>
            <w:r>
              <w:rPr>
                <w:rStyle w:val="C3"/>
                <w:rFonts w:ascii="Courier New" w:hAnsi="Courier New"/>
                <w:sz w:val="16"/>
              </w:rPr>
              <w:fldChar w:fldCharType="end"/>
            </w:r>
            <w:r>
              <w:rPr>
                <w:rStyle w:val="C3"/>
                <w:rFonts w:ascii="Courier New" w:hAnsi="Courier New"/>
                <w:sz w:val="16"/>
              </w:rPr>
              <w:t xml:space="preserve"> НК РФ)</w:t>
            </w:r>
          </w:p>
        </w:tc>
        <w:tc>
          <w:tcPr>
            <w:tcW w:w="70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Налоговая база, руб.</w:t>
            </w:r>
          </w:p>
        </w:tc>
        <w:tc>
          <w:tcPr>
            <w:tcW w:w="58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Налоговая ставка, %</w:t>
            </w:r>
          </w:p>
        </w:tc>
        <w:tc>
          <w:tcPr>
            <w:tcW w:w="70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Количество полных месяцев владения земельным участком в течение налогового периода</w:t>
            </w:r>
          </w:p>
        </w:tc>
        <w:tc>
          <w:tcPr>
            <w:tcW w:w="58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Коэффициент Кв</w:t>
            </w:r>
          </w:p>
        </w:tc>
        <w:tc>
          <w:tcPr>
            <w:tcW w:w="70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Сумма исчисленного налога, руб.</w:t>
            </w:r>
          </w:p>
        </w:tc>
        <w:tc>
          <w:tcPr>
            <w:tcW w:w="58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Количество полных месяцев использования льготы</w:t>
            </w:r>
          </w:p>
        </w:tc>
        <w:tc>
          <w:tcPr>
            <w:tcW w:w="58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Коэффициент Кл</w:t>
            </w:r>
          </w:p>
        </w:tc>
        <w:tc>
          <w:tcPr>
            <w:tcW w:w="941"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Налоговая льгота в виде освобождения от налогообложения (</w:t>
            </w:r>
            <w:r>
              <w:rPr>
                <w:rStyle w:val="C3"/>
                <w:rFonts w:ascii="Courier New" w:hAnsi="Courier New"/>
                <w:sz w:val="16"/>
              </w:rPr>
              <w:fldChar w:fldCharType="begin"/>
            </w:r>
            <w:r>
              <w:rPr>
                <w:rStyle w:val="C3"/>
                <w:rFonts w:ascii="Courier New" w:hAnsi="Courier New"/>
                <w:sz w:val="16"/>
              </w:rPr>
              <w:instrText>HYPERLINK "garantF1://10800200.38702"</w:instrText>
            </w:r>
            <w:r>
              <w:rPr>
                <w:rStyle w:val="C3"/>
                <w:rFonts w:ascii="Courier New" w:hAnsi="Courier New"/>
                <w:sz w:val="16"/>
              </w:rPr>
              <w:fldChar w:fldCharType="separate"/>
            </w:r>
            <w:r>
              <w:rPr>
                <w:rStyle w:val="C3"/>
                <w:rFonts w:ascii="Courier New" w:hAnsi="Courier New"/>
                <w:sz w:val="16"/>
              </w:rPr>
              <w:t>п. 2 ст. 387</w:t>
            </w:r>
            <w:r>
              <w:rPr>
                <w:rStyle w:val="C3"/>
                <w:rFonts w:ascii="Courier New" w:hAnsi="Courier New"/>
                <w:sz w:val="16"/>
              </w:rPr>
              <w:fldChar w:fldCharType="end"/>
            </w:r>
            <w:r>
              <w:rPr>
                <w:rStyle w:val="C3"/>
                <w:rFonts w:ascii="Courier New" w:hAnsi="Courier New"/>
                <w:sz w:val="16"/>
              </w:rPr>
              <w:t xml:space="preserve"> НК РФ)</w:t>
            </w:r>
          </w:p>
        </w:tc>
        <w:tc>
          <w:tcPr>
            <w:tcW w:w="941"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Налоговая льгота в виде освобождения от налогообложения (ст. 395, ст. 7 Кодекса)</w:t>
            </w:r>
          </w:p>
        </w:tc>
        <w:tc>
          <w:tcPr>
            <w:tcW w:w="941"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Налоговая льгота в виде уменьшения суммы налога (</w:t>
            </w:r>
            <w:r>
              <w:rPr>
                <w:rStyle w:val="C3"/>
                <w:rFonts w:ascii="Courier New" w:hAnsi="Courier New"/>
                <w:sz w:val="16"/>
              </w:rPr>
              <w:fldChar w:fldCharType="begin"/>
            </w:r>
            <w:r>
              <w:rPr>
                <w:rStyle w:val="C3"/>
                <w:rFonts w:ascii="Courier New" w:hAnsi="Courier New"/>
                <w:sz w:val="16"/>
              </w:rPr>
              <w:instrText>HYPERLINK "garantF1://10800200.38702"</w:instrText>
            </w:r>
            <w:r>
              <w:rPr>
                <w:rStyle w:val="C3"/>
                <w:rFonts w:ascii="Courier New" w:hAnsi="Courier New"/>
                <w:sz w:val="16"/>
              </w:rPr>
              <w:fldChar w:fldCharType="separate"/>
            </w:r>
            <w:r>
              <w:rPr>
                <w:rStyle w:val="C3"/>
                <w:rFonts w:ascii="Courier New" w:hAnsi="Courier New"/>
                <w:sz w:val="16"/>
              </w:rPr>
              <w:t>п. 2 ст. 387</w:t>
            </w:r>
            <w:r>
              <w:rPr>
                <w:rStyle w:val="C3"/>
                <w:rFonts w:ascii="Courier New" w:hAnsi="Courier New"/>
                <w:sz w:val="16"/>
              </w:rPr>
              <w:fldChar w:fldCharType="end"/>
            </w:r>
            <w:r>
              <w:rPr>
                <w:rStyle w:val="C3"/>
                <w:rFonts w:ascii="Courier New" w:hAnsi="Courier New"/>
                <w:sz w:val="16"/>
              </w:rPr>
              <w:t xml:space="preserve"> НК РФ)</w:t>
            </w:r>
          </w:p>
        </w:tc>
        <w:tc>
          <w:tcPr>
            <w:tcW w:w="941"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Налоговая льгота в виде снижения налоговой ставки (</w:t>
            </w:r>
            <w:r>
              <w:rPr>
                <w:rStyle w:val="C3"/>
                <w:rFonts w:ascii="Courier New" w:hAnsi="Courier New"/>
                <w:sz w:val="16"/>
              </w:rPr>
              <w:fldChar w:fldCharType="begin"/>
            </w:r>
            <w:r>
              <w:rPr>
                <w:rStyle w:val="C3"/>
                <w:rFonts w:ascii="Courier New" w:hAnsi="Courier New"/>
                <w:sz w:val="16"/>
              </w:rPr>
              <w:instrText>HYPERLINK "garantF1://10800200.38702"</w:instrText>
            </w:r>
            <w:r>
              <w:rPr>
                <w:rStyle w:val="C3"/>
                <w:rFonts w:ascii="Courier New" w:hAnsi="Courier New"/>
                <w:sz w:val="16"/>
              </w:rPr>
              <w:fldChar w:fldCharType="separate"/>
            </w:r>
            <w:r>
              <w:rPr>
                <w:rStyle w:val="C3"/>
                <w:rFonts w:ascii="Courier New" w:hAnsi="Courier New"/>
                <w:sz w:val="16"/>
              </w:rPr>
              <w:t>п. 2 ст. 387</w:t>
            </w:r>
            <w:r>
              <w:rPr>
                <w:rStyle w:val="C3"/>
                <w:rFonts w:ascii="Courier New" w:hAnsi="Courier New"/>
                <w:sz w:val="16"/>
              </w:rPr>
              <w:fldChar w:fldCharType="end"/>
            </w:r>
            <w:r>
              <w:rPr>
                <w:rStyle w:val="C3"/>
                <w:rFonts w:ascii="Courier New" w:hAnsi="Courier New"/>
                <w:sz w:val="16"/>
              </w:rPr>
              <w:t xml:space="preserve"> Кодекса)</w:t>
            </w:r>
          </w:p>
        </w:tc>
        <w:tc>
          <w:tcPr>
            <w:tcW w:w="706"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Исчисленная сумма налога за налоговый период, руб.</w:t>
            </w:r>
          </w:p>
        </w:tc>
        <w:tc>
          <w:tcPr>
            <w:tcW w:w="58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Объем бюджетных ассигнований, тыс. руб.</w:t>
            </w:r>
          </w:p>
          <w:p>
            <w:pPr>
              <w:pStyle w:val="P1"/>
              <w:suppressAutoHyphens w:val="0"/>
              <w:jc w:val="both"/>
              <w:rPr>
                <w:rStyle w:val="C3"/>
                <w:rFonts w:ascii="Courier New" w:hAnsi="Courier New"/>
                <w:sz w:val="16"/>
              </w:rPr>
            </w:pPr>
            <w:r>
              <w:rPr>
                <w:rStyle w:val="C3"/>
                <w:rFonts w:ascii="Courier New" w:hAnsi="Courier New"/>
                <w:sz w:val="16"/>
              </w:rPr>
              <w:t>гр. 27 = гр. 26 / 1000</w:t>
            </w:r>
          </w:p>
        </w:tc>
      </w:tr>
      <w:tr>
        <w:tc>
          <w:tcPr>
            <w:tcW w:w="7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доля необлагаемой площади земельного участка</w:t>
            </w:r>
          </w:p>
        </w:tc>
        <w:tc>
          <w:tcPr>
            <w:tcW w:w="7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сумма, руб.</w:t>
            </w:r>
          </w:p>
          <w:p>
            <w:pPr>
              <w:pStyle w:val="P1"/>
              <w:suppressAutoHyphens w:val="0"/>
              <w:jc w:val="both"/>
              <w:rPr>
                <w:rStyle w:val="C3"/>
                <w:rFonts w:ascii="Courier New" w:hAnsi="Courier New"/>
                <w:sz w:val="16"/>
              </w:rPr>
            </w:pPr>
            <w:r>
              <w:rPr>
                <w:rStyle w:val="C3"/>
                <w:rFonts w:ascii="Courier New" w:hAnsi="Courier New"/>
                <w:sz w:val="16"/>
              </w:rPr>
              <w:t>гр. 19 = гр. 15 * (1 - гр. 17)</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сумма, руб.</w:t>
            </w:r>
          </w:p>
          <w:p>
            <w:pPr>
              <w:pStyle w:val="P1"/>
              <w:suppressAutoHyphens w:val="0"/>
              <w:jc w:val="both"/>
              <w:rPr>
                <w:rStyle w:val="C3"/>
                <w:rFonts w:ascii="Courier New" w:hAnsi="Courier New"/>
                <w:sz w:val="16"/>
              </w:rPr>
            </w:pPr>
            <w:r>
              <w:rPr>
                <w:rStyle w:val="C3"/>
                <w:rFonts w:ascii="Courier New" w:hAnsi="Courier New"/>
                <w:sz w:val="16"/>
              </w:rPr>
              <w:t>гр. 21 = гр. 15 * (1 - гр. 17)</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сумма, руб.</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сумма, руб.</w:t>
            </w:r>
          </w:p>
        </w:tc>
        <w:tc>
          <w:tcPr>
            <w:tcW w:w="706"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3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7</w:t>
            </w: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8</w:t>
            </w:r>
          </w:p>
        </w:tc>
        <w:tc>
          <w:tcPr>
            <w:tcW w:w="3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9</w:t>
            </w: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10</w:t>
            </w: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11</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12</w:t>
            </w: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13</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14</w:t>
            </w: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15</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16</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17</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18</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19</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20</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25</w:t>
            </w: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26</w:t>
            </w: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27</w:t>
            </w:r>
          </w:p>
        </w:tc>
      </w:tr>
      <w:tr>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5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8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79" w:name="sub_13084041"/>
      <w:r>
        <w:rPr>
          <w:rStyle w:val="C3"/>
          <w:rFonts w:ascii="Courier New" w:hAnsi="Courier New"/>
          <w:sz w:val="16"/>
        </w:rPr>
        <w:t>(*) раздел 4 формы ОБАС 08.400 формируется раздельно по отчетному финансовому году, текущему финансовому году, очередному финансовому году, первому и второму году планового периода</w:t>
      </w:r>
    </w:p>
    <w:p>
      <w:pPr>
        <w:pStyle w:val="P1"/>
        <w:ind w:firstLine="720"/>
        <w:jc w:val="both"/>
        <w:rPr>
          <w:rStyle w:val="C3"/>
          <w:rFonts w:ascii="Courier New" w:hAnsi="Courier New"/>
          <w:sz w:val="16"/>
        </w:rPr>
      </w:pPr>
      <w:bookmarkEnd w:id="279"/>
      <w:bookmarkStart w:id="280" w:name="sub_13084042"/>
      <w:r>
        <w:rPr>
          <w:rStyle w:val="C3"/>
          <w:rFonts w:ascii="Courier New" w:hAnsi="Courier New"/>
          <w:sz w:val="16"/>
        </w:rPr>
        <w:t xml:space="preserve">(**) графы 5-26 за отчетный финансовый год заполняются на основе данных соответственно строк с кодами 020, Кадастровый номер земельного участка, 030, 050, 060, 110-280 формы налоговой декларации по земельному налогу (Форма по КНД 1153005, </w:t>
      </w:r>
      <w:r>
        <w:rPr>
          <w:rStyle w:val="C3"/>
          <w:rFonts w:ascii="Courier New" w:hAnsi="Courier New"/>
          <w:sz w:val="16"/>
        </w:rPr>
        <w:fldChar w:fldCharType="begin"/>
      </w:r>
      <w:r>
        <w:rPr>
          <w:rStyle w:val="C3"/>
          <w:rFonts w:ascii="Courier New" w:hAnsi="Courier New"/>
          <w:sz w:val="16"/>
        </w:rPr>
        <w:instrText>HYPERLINK "garantF1://70005940.1000"</w:instrText>
      </w:r>
      <w:r>
        <w:rPr>
          <w:rStyle w:val="C3"/>
          <w:rFonts w:ascii="Courier New" w:hAnsi="Courier New"/>
          <w:sz w:val="16"/>
        </w:rPr>
        <w:fldChar w:fldCharType="separate"/>
      </w:r>
      <w:r>
        <w:rPr>
          <w:rStyle w:val="C3"/>
          <w:rFonts w:ascii="Courier New" w:hAnsi="Courier New"/>
          <w:sz w:val="16"/>
        </w:rPr>
        <w:t>приложение N 1</w:t>
      </w:r>
      <w:r>
        <w:rPr>
          <w:rStyle w:val="C3"/>
          <w:rFonts w:ascii="Courier New" w:hAnsi="Courier New"/>
          <w:sz w:val="16"/>
        </w:rPr>
        <w:fldChar w:fldCharType="end"/>
      </w:r>
      <w:r>
        <w:rPr>
          <w:rStyle w:val="C3"/>
          <w:rFonts w:ascii="Courier New" w:hAnsi="Courier New"/>
          <w:sz w:val="16"/>
        </w:rPr>
        <w:t xml:space="preserve"> к приказу ФНС России от 28.10.2011 N ММВ-7-11/696@) по соответствующим организациям.</w:t>
      </w:r>
    </w:p>
    <w:p>
      <w:pPr>
        <w:pStyle w:val="P1"/>
        <w:ind w:firstLine="720"/>
        <w:jc w:val="both"/>
        <w:rPr>
          <w:rStyle w:val="C3"/>
          <w:rFonts w:ascii="Courier New" w:hAnsi="Courier New"/>
          <w:sz w:val="16"/>
        </w:rPr>
      </w:pPr>
      <w:bookmarkEnd w:id="280"/>
      <w:r>
        <w:rPr>
          <w:rStyle w:val="C3"/>
          <w:rFonts w:ascii="Courier New" w:hAnsi="Courier New"/>
          <w:sz w:val="16"/>
        </w:rPr>
        <w:t xml:space="preserve">При заполнении данных на текущий и очередной финансовый год и первый, второй год планового периода следует руководствоваться </w:t>
      </w:r>
      <w:r>
        <w:rPr>
          <w:rStyle w:val="C3"/>
          <w:rFonts w:ascii="Courier New" w:hAnsi="Courier New"/>
          <w:sz w:val="16"/>
        </w:rPr>
        <w:fldChar w:fldCharType="begin"/>
      </w:r>
      <w:r>
        <w:rPr>
          <w:rStyle w:val="C3"/>
          <w:rFonts w:ascii="Courier New" w:hAnsi="Courier New"/>
          <w:sz w:val="16"/>
        </w:rPr>
        <w:instrText>HYPERLINK "garantF1://70005940.3500"</w:instrText>
      </w:r>
      <w:r>
        <w:rPr>
          <w:rStyle w:val="C3"/>
          <w:rFonts w:ascii="Courier New" w:hAnsi="Courier New"/>
          <w:sz w:val="16"/>
        </w:rPr>
        <w:fldChar w:fldCharType="separate"/>
      </w:r>
      <w:r>
        <w:rPr>
          <w:rStyle w:val="C3"/>
          <w:rFonts w:ascii="Courier New" w:hAnsi="Courier New"/>
          <w:sz w:val="16"/>
        </w:rPr>
        <w:t>разделом V</w:t>
      </w:r>
      <w:r>
        <w:rPr>
          <w:rStyle w:val="C3"/>
          <w:rFonts w:ascii="Courier New" w:hAnsi="Courier New"/>
          <w:sz w:val="16"/>
        </w:rPr>
        <w:fldChar w:fldCharType="end"/>
      </w:r>
      <w:r>
        <w:rPr>
          <w:rStyle w:val="C3"/>
          <w:rFonts w:ascii="Courier New" w:hAnsi="Courier New"/>
          <w:sz w:val="16"/>
        </w:rPr>
        <w:t>. "Порядок заполнения Раздела 2 декларации "Расчет налоговой базы и суммы земельного налога" Порядка заполнения налоговой декларации по земельному налогу (</w:t>
      </w:r>
      <w:r>
        <w:rPr>
          <w:rStyle w:val="C3"/>
          <w:rFonts w:ascii="Courier New" w:hAnsi="Courier New"/>
          <w:sz w:val="16"/>
        </w:rPr>
        <w:fldChar w:fldCharType="begin"/>
      </w:r>
      <w:r>
        <w:rPr>
          <w:rStyle w:val="C3"/>
          <w:rFonts w:ascii="Courier New" w:hAnsi="Courier New"/>
          <w:sz w:val="16"/>
        </w:rPr>
        <w:instrText>HYPERLINK "garantF1://70005940.3000"</w:instrText>
      </w:r>
      <w:r>
        <w:rPr>
          <w:rStyle w:val="C3"/>
          <w:rFonts w:ascii="Courier New" w:hAnsi="Courier New"/>
          <w:sz w:val="16"/>
        </w:rPr>
        <w:fldChar w:fldCharType="separate"/>
      </w:r>
      <w:r>
        <w:rPr>
          <w:rStyle w:val="C3"/>
          <w:rFonts w:ascii="Courier New" w:hAnsi="Courier New"/>
          <w:sz w:val="16"/>
        </w:rPr>
        <w:t>приложение N 3</w:t>
      </w:r>
      <w:r>
        <w:rPr>
          <w:rStyle w:val="C3"/>
          <w:rFonts w:ascii="Courier New" w:hAnsi="Courier New"/>
          <w:sz w:val="16"/>
        </w:rPr>
        <w:fldChar w:fldCharType="end"/>
      </w:r>
      <w:r>
        <w:rPr>
          <w:rStyle w:val="C3"/>
          <w:rFonts w:ascii="Courier New" w:hAnsi="Courier New"/>
          <w:sz w:val="16"/>
        </w:rPr>
        <w:t xml:space="preserve"> к приказу ФНС России от 28.10.2011 N ММВ-7-11/696@)</w:t>
      </w:r>
    </w:p>
    <w:p>
      <w:pPr>
        <w:pStyle w:val="P1"/>
        <w:ind w:firstLine="720"/>
        <w:jc w:val="both"/>
        <w:rPr>
          <w:rStyle w:val="C3"/>
          <w:rFonts w:ascii="Courier New" w:hAnsi="Courier New"/>
          <w:sz w:val="16"/>
        </w:rPr>
      </w:pPr>
      <w:bookmarkStart w:id="281" w:name="sub_130840411"/>
      <w:r>
        <w:rPr>
          <w:rStyle w:val="C3"/>
          <w:rFonts w:ascii="Courier New" w:hAnsi="Courier New"/>
          <w:sz w:val="16"/>
        </w:rPr>
        <w:t xml:space="preserve">(1) графа 6 заполняется в соответствии со Справочником категорий земли, сформированным в соответствии с </w:t>
      </w:r>
      <w:r>
        <w:rPr>
          <w:rStyle w:val="C3"/>
          <w:rFonts w:ascii="Courier New" w:hAnsi="Courier New"/>
          <w:sz w:val="16"/>
        </w:rPr>
        <w:fldChar w:fldCharType="begin"/>
      </w:r>
      <w:r>
        <w:rPr>
          <w:rStyle w:val="C3"/>
          <w:rFonts w:ascii="Courier New" w:hAnsi="Courier New"/>
          <w:sz w:val="16"/>
        </w:rPr>
        <w:instrText>HYPERLINK "garantF1://70005940.35000"</w:instrText>
      </w:r>
      <w:r>
        <w:rPr>
          <w:rStyle w:val="C3"/>
          <w:rFonts w:ascii="Courier New" w:hAnsi="Courier New"/>
          <w:sz w:val="16"/>
        </w:rPr>
        <w:fldChar w:fldCharType="separate"/>
      </w:r>
      <w:r>
        <w:rPr>
          <w:rStyle w:val="C3"/>
          <w:rFonts w:ascii="Courier New" w:hAnsi="Courier New"/>
          <w:sz w:val="16"/>
        </w:rPr>
        <w:t>приложением N 5</w:t>
      </w:r>
      <w:r>
        <w:rPr>
          <w:rStyle w:val="C3"/>
          <w:rFonts w:ascii="Courier New" w:hAnsi="Courier New"/>
          <w:sz w:val="16"/>
        </w:rPr>
        <w:fldChar w:fldCharType="end"/>
      </w:r>
      <w:r>
        <w:rPr>
          <w:rStyle w:val="C3"/>
          <w:rFonts w:ascii="Courier New" w:hAnsi="Courier New"/>
          <w:sz w:val="16"/>
        </w:rPr>
        <w:t xml:space="preserve"> к Порядку заполнения налоговой декларации по земельному налогу, утвержденному приказом ФНС России от 28.10.2011 N ММВ-7-11/696@</w:t>
      </w:r>
    </w:p>
    <w:p>
      <w:pPr>
        <w:pStyle w:val="P1"/>
        <w:ind w:firstLine="720"/>
        <w:jc w:val="both"/>
        <w:rPr>
          <w:rStyle w:val="C3"/>
          <w:rFonts w:ascii="Courier New" w:hAnsi="Courier New"/>
          <w:sz w:val="16"/>
        </w:rPr>
      </w:pPr>
      <w:bookmarkEnd w:id="281"/>
      <w:bookmarkStart w:id="282" w:name="sub_130840422"/>
      <w:r>
        <w:rPr>
          <w:rStyle w:val="C3"/>
          <w:rFonts w:ascii="Courier New" w:hAnsi="Courier New"/>
          <w:sz w:val="16"/>
        </w:rPr>
        <w:t xml:space="preserve">(2) графы 9, 18, 20, 22, 24 заполняются в соответствии со Справочником налоговых льгот по земельному налогу, сформированным в соответствии с </w:t>
      </w:r>
      <w:r>
        <w:rPr>
          <w:rStyle w:val="C3"/>
          <w:rFonts w:ascii="Courier New" w:hAnsi="Courier New"/>
          <w:sz w:val="16"/>
        </w:rPr>
        <w:fldChar w:fldCharType="begin"/>
      </w:r>
      <w:r>
        <w:rPr>
          <w:rStyle w:val="C3"/>
          <w:rFonts w:ascii="Courier New" w:hAnsi="Courier New"/>
          <w:sz w:val="16"/>
        </w:rPr>
        <w:instrText>HYPERLINK "garantF1://70005940.36000"</w:instrText>
      </w:r>
      <w:r>
        <w:rPr>
          <w:rStyle w:val="C3"/>
          <w:rFonts w:ascii="Courier New" w:hAnsi="Courier New"/>
          <w:sz w:val="16"/>
        </w:rPr>
        <w:fldChar w:fldCharType="separate"/>
      </w:r>
      <w:r>
        <w:rPr>
          <w:rStyle w:val="C3"/>
          <w:rFonts w:ascii="Courier New" w:hAnsi="Courier New"/>
          <w:sz w:val="16"/>
        </w:rPr>
        <w:t>приложением N 6</w:t>
      </w:r>
      <w:r>
        <w:rPr>
          <w:rStyle w:val="C3"/>
          <w:rFonts w:ascii="Courier New" w:hAnsi="Courier New"/>
          <w:sz w:val="16"/>
        </w:rPr>
        <w:fldChar w:fldCharType="end"/>
      </w:r>
      <w:r>
        <w:rPr>
          <w:rStyle w:val="C3"/>
          <w:rFonts w:ascii="Courier New" w:hAnsi="Courier New"/>
          <w:sz w:val="16"/>
        </w:rPr>
        <w:t xml:space="preserve"> к Порядку заполнения налоговой декларации по земельному налогу, утвержденному </w:t>
      </w:r>
      <w:r>
        <w:rPr>
          <w:rStyle w:val="C3"/>
          <w:rFonts w:ascii="Courier New" w:hAnsi="Courier New"/>
          <w:sz w:val="16"/>
        </w:rPr>
        <w:fldChar w:fldCharType="begin"/>
      </w:r>
      <w:r>
        <w:rPr>
          <w:rStyle w:val="C3"/>
          <w:rFonts w:ascii="Courier New" w:hAnsi="Courier New"/>
          <w:sz w:val="16"/>
        </w:rPr>
        <w:instrText>HYPERLINK "garantF1://70005940.0"</w:instrText>
      </w:r>
      <w:r>
        <w:rPr>
          <w:rStyle w:val="C3"/>
          <w:rFonts w:ascii="Courier New" w:hAnsi="Courier New"/>
          <w:sz w:val="16"/>
        </w:rPr>
        <w:fldChar w:fldCharType="separate"/>
      </w:r>
      <w:r>
        <w:rPr>
          <w:rStyle w:val="C3"/>
          <w:rFonts w:ascii="Courier New" w:hAnsi="Courier New"/>
          <w:sz w:val="16"/>
        </w:rPr>
        <w:t>приказом</w:t>
      </w:r>
      <w:r>
        <w:rPr>
          <w:rStyle w:val="C3"/>
          <w:rFonts w:ascii="Courier New" w:hAnsi="Courier New"/>
          <w:sz w:val="16"/>
        </w:rPr>
        <w:fldChar w:fldCharType="end"/>
      </w:r>
      <w:r>
        <w:rPr>
          <w:rStyle w:val="C3"/>
          <w:rFonts w:ascii="Courier New" w:hAnsi="Courier New"/>
          <w:sz w:val="16"/>
        </w:rPr>
        <w:t xml:space="preserve"> ФНС России от 28.10.2011 N ММВ-7-11/696@</w:t>
      </w:r>
    </w:p>
    <w:p>
      <w:pPr>
        <w:pStyle w:val="P1"/>
        <w:ind w:firstLine="720"/>
        <w:jc w:val="both"/>
        <w:rPr>
          <w:rStyle w:val="C3"/>
          <w:rFonts w:ascii="Courier New" w:hAnsi="Courier New"/>
          <w:sz w:val="16"/>
        </w:rPr>
      </w:pPr>
      <w:bookmarkEnd w:id="282"/>
    </w:p>
    <w:p>
      <w:pPr>
        <w:pStyle w:val="P1"/>
        <w:suppressAutoHyphens w:val="0"/>
        <w:ind w:firstLine="720"/>
        <w:jc w:val="center"/>
        <w:rPr>
          <w:rStyle w:val="C3"/>
          <w:rFonts w:ascii="Courier New" w:hAnsi="Courier New"/>
          <w:sz w:val="16"/>
        </w:rPr>
      </w:pPr>
      <w:bookmarkStart w:id="283" w:name="sub_1308405"/>
      <w:r>
        <w:rPr>
          <w:rStyle w:val="C3"/>
          <w:rFonts w:ascii="Courier New" w:hAnsi="Courier New"/>
          <w:b w:val="1"/>
          <w:sz w:val="16"/>
        </w:rPr>
        <w:t>5. Объем бюджетных ассигнований на уплату прочих налогов, сборов</w:t>
      </w:r>
    </w:p>
    <w:p>
      <w:pPr>
        <w:pStyle w:val="P1"/>
        <w:ind w:firstLine="720"/>
        <w:jc w:val="both"/>
        <w:rPr>
          <w:rStyle w:val="C3"/>
          <w:rFonts w:ascii="Courier New" w:hAnsi="Courier New"/>
          <w:sz w:val="16"/>
        </w:rPr>
      </w:pPr>
      <w:bookmarkEnd w:id="283"/>
    </w:p>
    <w:tbl>
      <w:tblPr>
        <w:tblStyle w:val="T2"/>
        <w:tblW w:w="5000" w:type="pct"/>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autofit"/>
        <w:tblCellMar>
          <w:top w:w="0" w:type="dxa"/>
          <w:bottom w:w="0" w:type="dxa"/>
        </w:tblCellMar>
      </w:tblPr>
      <w:tblGrid/>
      <w:tr>
        <w:trPr>
          <w:wAfter w:w="0" w:type="dxa"/>
        </w:trPr>
        <w:tc>
          <w:tcPr>
            <w:tcW w:w="458" w:type="pct"/>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организации</w:t>
            </w:r>
          </w:p>
        </w:tc>
        <w:tc>
          <w:tcPr>
            <w:tcW w:w="206" w:type="pct"/>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ИНН</w:t>
            </w:r>
          </w:p>
        </w:tc>
        <w:tc>
          <w:tcPr>
            <w:tcW w:w="207" w:type="pct"/>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КПП</w:t>
            </w:r>
          </w:p>
        </w:tc>
        <w:tc>
          <w:tcPr>
            <w:tcW w:w="553" w:type="pct"/>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w:t>
            </w:r>
            <w:r>
              <w:rPr>
                <w:rStyle w:val="C3"/>
                <w:rFonts w:ascii="Courier New" w:hAnsi="Courier New"/>
                <w:sz w:val="16"/>
              </w:rPr>
              <w:fldChar w:fldCharType="begin"/>
            </w:r>
            <w:r>
              <w:rPr>
                <w:rStyle w:val="C3"/>
                <w:rFonts w:ascii="Courier New" w:hAnsi="Courier New"/>
                <w:sz w:val="16"/>
              </w:rPr>
              <w:instrText>HYPERLINK "garantF1://79064.0"</w:instrText>
            </w:r>
            <w:r>
              <w:rPr>
                <w:rStyle w:val="C3"/>
                <w:rFonts w:ascii="Courier New" w:hAnsi="Courier New"/>
                <w:sz w:val="16"/>
              </w:rPr>
              <w:fldChar w:fldCharType="separate"/>
            </w:r>
            <w:r>
              <w:rPr>
                <w:rStyle w:val="C3"/>
                <w:rFonts w:ascii="Courier New" w:hAnsi="Courier New"/>
                <w:sz w:val="16"/>
              </w:rPr>
              <w:t>ОКАТО</w:t>
            </w:r>
            <w:r>
              <w:rPr>
                <w:rStyle w:val="C3"/>
                <w:rFonts w:ascii="Courier New" w:hAnsi="Courier New"/>
                <w:sz w:val="16"/>
              </w:rPr>
              <w:fldChar w:fldCharType="end"/>
            </w:r>
            <w:r>
              <w:rPr>
                <w:rStyle w:val="C3"/>
                <w:rFonts w:ascii="Courier New" w:hAnsi="Courier New"/>
                <w:sz w:val="16"/>
              </w:rPr>
              <w:t>, по которому подлежит уплате сумма налога</w:t>
            </w:r>
          </w:p>
        </w:tc>
        <w:tc>
          <w:tcPr>
            <w:tcW w:w="1474" w:type="pct"/>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платежа</w:t>
            </w:r>
          </w:p>
        </w:tc>
        <w:tc>
          <w:tcPr>
            <w:tcW w:w="2102" w:type="pct"/>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458" w:type="pct"/>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206" w:type="pct"/>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207" w:type="pct"/>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553" w:type="pct"/>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474" w:type="pct"/>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50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6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458"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20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2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553"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1474"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6.1</w:t>
            </w: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6.2</w:t>
            </w:r>
          </w:p>
        </w:tc>
        <w:tc>
          <w:tcPr>
            <w:tcW w:w="50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6.3</w:t>
            </w:r>
          </w:p>
        </w:tc>
        <w:tc>
          <w:tcPr>
            <w:tcW w:w="6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6.4</w:t>
            </w:r>
          </w:p>
        </w:tc>
      </w:tr>
      <w:tr>
        <w:trPr>
          <w:wAfter w:w="0" w:type="dxa"/>
        </w:trPr>
        <w:tc>
          <w:tcPr>
            <w:tcW w:w="458"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53"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4"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транспортный налог</w:t>
            </w: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58"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53"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4"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плата за загрязнение окружающей среды</w:t>
            </w: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58"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53"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4"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государственные пошлины (в том числе уплата государственной пошлины учреждением-ответчиком по решению суда), сборы</w:t>
            </w: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458"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53"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74"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иные налоги, сборы в бюджеты бюджетной системы РФ (за исключением расходов на уплату налога на имущество организаций и земельного налога)</w:t>
            </w: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898" w:type="pct"/>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 по организации:</w:t>
            </w: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898" w:type="pct"/>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496"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02"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7"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284" w:name="sub_1308406"/>
      <w:r>
        <w:rPr>
          <w:rStyle w:val="C3"/>
          <w:rFonts w:ascii="Courier New" w:hAnsi="Courier New"/>
          <w:b w:val="1"/>
          <w:sz w:val="16"/>
        </w:rPr>
        <w:t>6. Объем бюджетных ассигнований на уплату иных платежей</w:t>
      </w:r>
    </w:p>
    <w:p>
      <w:pPr>
        <w:pStyle w:val="P1"/>
        <w:ind w:firstLine="720"/>
        <w:jc w:val="both"/>
        <w:rPr>
          <w:rStyle w:val="C3"/>
          <w:rFonts w:ascii="Courier New" w:hAnsi="Courier New"/>
          <w:sz w:val="16"/>
        </w:rPr>
      </w:pPr>
      <w:bookmarkEnd w:id="284"/>
    </w:p>
    <w:tbl>
      <w:tblPr>
        <w:tblStyle w:val="T2"/>
        <w:tblW w:w="14923"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99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организации</w:t>
            </w:r>
          </w:p>
        </w:tc>
        <w:tc>
          <w:tcPr>
            <w:tcW w:w="56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ИНН</w:t>
            </w:r>
          </w:p>
        </w:tc>
        <w:tc>
          <w:tcPr>
            <w:tcW w:w="56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КПП</w:t>
            </w:r>
          </w:p>
        </w:tc>
        <w:tc>
          <w:tcPr>
            <w:tcW w:w="157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w:t>
            </w:r>
            <w:r>
              <w:rPr>
                <w:rStyle w:val="C3"/>
                <w:rFonts w:ascii="Courier New" w:hAnsi="Courier New"/>
                <w:sz w:val="16"/>
              </w:rPr>
              <w:fldChar w:fldCharType="begin"/>
            </w:r>
            <w:r>
              <w:rPr>
                <w:rStyle w:val="C3"/>
                <w:rFonts w:ascii="Courier New" w:hAnsi="Courier New"/>
                <w:sz w:val="16"/>
              </w:rPr>
              <w:instrText>HYPERLINK "garantF1://79064.0"</w:instrText>
            </w:r>
            <w:r>
              <w:rPr>
                <w:rStyle w:val="C3"/>
                <w:rFonts w:ascii="Courier New" w:hAnsi="Courier New"/>
                <w:sz w:val="16"/>
              </w:rPr>
              <w:fldChar w:fldCharType="separate"/>
            </w:r>
            <w:r>
              <w:rPr>
                <w:rStyle w:val="C3"/>
                <w:rFonts w:ascii="Courier New" w:hAnsi="Courier New"/>
                <w:sz w:val="16"/>
              </w:rPr>
              <w:t>ОКАТО</w:t>
            </w:r>
            <w:r>
              <w:rPr>
                <w:rStyle w:val="C3"/>
                <w:rFonts w:ascii="Courier New" w:hAnsi="Courier New"/>
                <w:sz w:val="16"/>
              </w:rPr>
              <w:fldChar w:fldCharType="end"/>
            </w:r>
            <w:r>
              <w:rPr>
                <w:rStyle w:val="C3"/>
                <w:rFonts w:ascii="Courier New" w:hAnsi="Courier New"/>
                <w:sz w:val="16"/>
              </w:rPr>
              <w:t>, по которому подлежит уплате сумма налога</w:t>
            </w:r>
          </w:p>
        </w:tc>
        <w:tc>
          <w:tcPr>
            <w:tcW w:w="607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платежа</w:t>
            </w:r>
          </w:p>
        </w:tc>
        <w:tc>
          <w:tcPr>
            <w:tcW w:w="5142"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993"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56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56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57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6077" w:type="dxa"/>
            <w:vMerge w:val="continue"/>
            <w:tcBorders>
              <w:top w:val="single" w:sz="4" w:space="0" w:shadow="0" w:frame="0" w:color="auto"/>
              <w:left w:val="single" w:sz="4" w:space="0" w:shadow="0" w:frame="0" w:color="auto"/>
              <w:bottom w:val="single" w:sz="4" w:space="0" w:shadow="0" w:frame="0" w:color="auto"/>
              <w:right w:val="nil"/>
            </w:tcBorders>
          </w:tcPr>
          <w:p>
            <w:pPr>
              <w:pStyle w:val="P1"/>
              <w:suppressAutoHyphens w:val="0"/>
              <w:jc w:val="center"/>
              <w:rPr>
                <w:rStyle w:val="C3"/>
                <w:rFonts w:ascii="Courier New" w:hAnsi="Courier New"/>
                <w:sz w:val="16"/>
              </w:rPr>
            </w:pPr>
          </w:p>
        </w:tc>
        <w:tc>
          <w:tcPr>
            <w:tcW w:w="11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2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5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60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c>
          <w:tcPr>
            <w:tcW w:w="11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6.1</w:t>
            </w:r>
          </w:p>
        </w:tc>
        <w:tc>
          <w:tcPr>
            <w:tcW w:w="12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6.2</w:t>
            </w: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6.3</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6.4</w:t>
            </w: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Расходы на уплату штрафов (в том числе административных), пеней (в том числе за несвоевременную уплату налогов и сборов)</w:t>
            </w:r>
          </w:p>
        </w:tc>
        <w:tc>
          <w:tcPr>
            <w:tcW w:w="11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Платежи в форме паевых, членских и иных взносов</w:t>
            </w:r>
          </w:p>
        </w:tc>
        <w:tc>
          <w:tcPr>
            <w:tcW w:w="11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 xml:space="preserve">Расходы на внесение денежных средств в качестве обеспечения заявок при проведении конкурсов и аукционов на поставку товаров, работ, услуг для государственных (муниципальных) нужд, в случаях, предусмотренных </w:t>
            </w:r>
            <w:r>
              <w:rPr>
                <w:rStyle w:val="C3"/>
                <w:rFonts w:ascii="Courier New" w:hAnsi="Courier New"/>
                <w:sz w:val="16"/>
              </w:rPr>
              <w:fldChar w:fldCharType="begin"/>
            </w:r>
            <w:r>
              <w:rPr>
                <w:rStyle w:val="C3"/>
                <w:rFonts w:ascii="Courier New" w:hAnsi="Courier New"/>
                <w:sz w:val="16"/>
              </w:rPr>
              <w:instrText>HYPERLINK "garantF1://70253464.0"</w:instrText>
            </w:r>
            <w:r>
              <w:rPr>
                <w:rStyle w:val="C3"/>
                <w:rFonts w:ascii="Courier New" w:hAnsi="Courier New"/>
                <w:sz w:val="16"/>
              </w:rPr>
              <w:fldChar w:fldCharType="separate"/>
            </w:r>
            <w:r>
              <w:rPr>
                <w:rStyle w:val="C3"/>
                <w:rFonts w:ascii="Courier New" w:hAnsi="Courier New"/>
                <w:sz w:val="16"/>
              </w:rPr>
              <w:t>Федеральным законом</w:t>
            </w:r>
            <w:r>
              <w:rPr>
                <w:rStyle w:val="C3"/>
                <w:rFonts w:ascii="Courier New" w:hAnsi="Courier New"/>
                <w:sz w:val="16"/>
              </w:rPr>
              <w:fldChar w:fldCharType="end"/>
            </w:r>
            <w:r>
              <w:rPr>
                <w:rStyle w:val="C3"/>
                <w:rFonts w:ascii="Courier New" w:hAnsi="Courier New"/>
                <w:sz w:val="16"/>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tc>
        <w:tc>
          <w:tcPr>
            <w:tcW w:w="11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Расходы по возмещению ущерба гражданам и юридическим лицам, понесенного ими в результате отчуждения принадлежащего им имущества</w:t>
            </w:r>
          </w:p>
        </w:tc>
        <w:tc>
          <w:tcPr>
            <w:tcW w:w="11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r>
      <w:tr>
        <w:trPr>
          <w:wAfter w:w="0" w:type="dxa"/>
        </w:trPr>
        <w:tc>
          <w:tcPr>
            <w:tcW w:w="99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5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60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Другие расходы</w:t>
            </w:r>
          </w:p>
        </w:tc>
        <w:tc>
          <w:tcPr>
            <w:tcW w:w="11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2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r>
      <w:tr>
        <w:trPr>
          <w:wAfter w:w="0" w:type="dxa"/>
        </w:trPr>
        <w:tc>
          <w:tcPr>
            <w:tcW w:w="9781"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 по организации:</w:t>
            </w:r>
          </w:p>
        </w:tc>
        <w:tc>
          <w:tcPr>
            <w:tcW w:w="11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9781"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Всего:</w:t>
            </w:r>
          </w:p>
        </w:tc>
        <w:tc>
          <w:tcPr>
            <w:tcW w:w="116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26"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3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698"/>
        <w:jc w:val="right"/>
        <w:rPr>
          <w:rStyle w:val="C3"/>
          <w:rFonts w:ascii="Courier New" w:hAnsi="Courier New"/>
          <w:sz w:val="16"/>
        </w:rPr>
      </w:pPr>
      <w:bookmarkStart w:id="285" w:name="sub_1309100"/>
      <w:r>
        <w:rPr>
          <w:rStyle w:val="C3"/>
          <w:rFonts w:ascii="Courier New" w:hAnsi="Courier New"/>
          <w:b w:val="1"/>
          <w:sz w:val="16"/>
        </w:rPr>
        <w:t>Форма N 09.100</w:t>
      </w:r>
    </w:p>
    <w:p>
      <w:pPr>
        <w:pStyle w:val="P1"/>
        <w:suppressAutoHyphens w:val="0"/>
        <w:ind w:firstLine="720"/>
        <w:jc w:val="center"/>
        <w:rPr>
          <w:rStyle w:val="C3"/>
          <w:rFonts w:ascii="Courier New" w:hAnsi="Courier New"/>
          <w:sz w:val="16"/>
        </w:rPr>
      </w:pPr>
      <w:bookmarkEnd w:id="285"/>
      <w:r>
        <w:rPr>
          <w:rStyle w:val="C3"/>
          <w:rFonts w:ascii="Courier New" w:hAnsi="Courier New"/>
          <w:b w:val="1"/>
          <w:sz w:val="16"/>
        </w:rPr>
        <w:t>Обоснования бюджетных ассигнований в части резервных средств (виды расходов 831, 870)</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286" w:name="sub_1309101"/>
      <w:r>
        <w:rPr>
          <w:rStyle w:val="C3"/>
          <w:rFonts w:ascii="Courier New" w:hAnsi="Courier New"/>
          <w:b w:val="1"/>
          <w:sz w:val="16"/>
        </w:rPr>
        <w:t>1. Общий объем ассигнований в части резервных средств</w:t>
      </w:r>
    </w:p>
    <w:p>
      <w:pPr>
        <w:pStyle w:val="P1"/>
        <w:ind w:firstLine="720"/>
        <w:jc w:val="both"/>
        <w:rPr>
          <w:rStyle w:val="C3"/>
          <w:rFonts w:ascii="Courier New" w:hAnsi="Courier New"/>
          <w:sz w:val="16"/>
        </w:rPr>
      </w:pPr>
      <w:bookmarkEnd w:id="286"/>
    </w:p>
    <w:tbl>
      <w:tblPr>
        <w:tblStyle w:val="T2"/>
        <w:tblW w:w="14925"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701"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336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387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Направления резервирования</w:t>
            </w:r>
          </w:p>
        </w:tc>
        <w:tc>
          <w:tcPr>
            <w:tcW w:w="599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"sub_130910211"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1701"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387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p>
        </w:tc>
        <w:tc>
          <w:tcPr>
            <w:tcW w:w="13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15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38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3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15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8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 xml:space="preserve">Резервный фонд Администрации Степановского  сельсовета</w:t>
            </w:r>
          </w:p>
        </w:tc>
        <w:tc>
          <w:tcPr>
            <w:tcW w:w="13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8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Исполнение судебных актов</w:t>
            </w:r>
          </w:p>
        </w:tc>
        <w:tc>
          <w:tcPr>
            <w:tcW w:w="13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8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p>
        </w:tc>
        <w:tc>
          <w:tcPr>
            <w:tcW w:w="13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387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rFonts w:ascii="Courier New" w:hAnsi="Courier New"/>
                <w:sz w:val="16"/>
              </w:rPr>
            </w:pPr>
            <w:r>
              <w:rPr>
                <w:rStyle w:val="C3"/>
                <w:rFonts w:ascii="Courier New" w:hAnsi="Courier New"/>
                <w:sz w:val="16"/>
              </w:rPr>
              <w:t>Всего</w:t>
            </w:r>
          </w:p>
        </w:tc>
        <w:tc>
          <w:tcPr>
            <w:tcW w:w="135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1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0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r>
        <w:rPr>
          <w:rStyle w:val="C3"/>
          <w:rFonts w:ascii="Courier New" w:hAnsi="Courier New"/>
          <w:b w:val="1"/>
          <w:sz w:val="16"/>
        </w:rPr>
        <w:t>2. Сведения о нормативных правовых (правовых) актах (проектах актов), устанавливающих порядок расчета объема бюджетных ассигнований</w:t>
      </w:r>
      <w:r>
        <w:rPr>
          <w:rStyle w:val="C3"/>
          <w:rFonts w:ascii="Courier New" w:hAnsi="Courier New"/>
          <w:sz w:val="16"/>
        </w:rPr>
        <w:fldChar w:fldCharType="begin"/>
      </w:r>
      <w:r>
        <w:rPr>
          <w:rStyle w:val="C3"/>
          <w:rFonts w:ascii="Courier New" w:hAnsi="Courier New"/>
          <w:b w:val="1"/>
          <w:sz w:val="16"/>
        </w:rPr>
        <w:instrText>HYPERLINK \l "sub_130910221"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p>
    <w:p>
      <w:pPr>
        <w:pStyle w:val="P1"/>
        <w:ind w:firstLine="720"/>
        <w:jc w:val="both"/>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2835"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Направление резервирования</w:t>
            </w:r>
          </w:p>
        </w:tc>
        <w:tc>
          <w:tcPr>
            <w:tcW w:w="12049"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Нормативный правовой (правовой) акт, устанавливающий правила предоставления и исполнения муниципальных гарантий Степановского  сельсовета</w:t>
            </w:r>
            <w:r>
              <w:rPr>
                <w:rStyle w:val="C3"/>
                <w:rFonts w:ascii="Courier New" w:hAnsi="Courier New"/>
                <w:sz w:val="16"/>
              </w:rPr>
              <w:fldChar w:fldCharType="begin"/>
            </w:r>
            <w:r>
              <w:rPr>
                <w:rStyle w:val="C3"/>
                <w:rFonts w:ascii="Courier New" w:hAnsi="Courier New"/>
                <w:sz w:val="16"/>
              </w:rPr>
              <w:instrText>HYPERLINK \l "sub_130910211"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2835"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70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70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83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87" w:name="sub_130910221"/>
      <w:r>
        <w:rPr>
          <w:rStyle w:val="C3"/>
          <w:rFonts w:ascii="Courier New" w:hAnsi="Courier New"/>
          <w:sz w:val="16"/>
        </w:rPr>
        <w:t>(*) заполняется в части резервных средств</w:t>
      </w:r>
    </w:p>
    <w:p>
      <w:pPr>
        <w:pStyle w:val="P1"/>
        <w:ind w:firstLine="720"/>
        <w:jc w:val="both"/>
        <w:rPr>
          <w:rStyle w:val="C3"/>
          <w:rFonts w:ascii="Courier New" w:hAnsi="Courier New"/>
          <w:sz w:val="16"/>
        </w:rPr>
      </w:pPr>
      <w:bookmarkEnd w:id="287"/>
      <w:bookmarkStart w:id="288" w:name="sub_130910211"/>
      <w:r>
        <w:rPr>
          <w:rStyle w:val="C3"/>
          <w:rFonts w:ascii="Courier New" w:hAnsi="Courier New"/>
          <w:sz w:val="16"/>
        </w:rPr>
        <w:t>(1) случае, если в графе 2.1 указан иной документ, не являющийся нормативным правовым (правовым) актом, данные в графах 2.3 и 2.4 допускается не указывать. При этом указанный документ должен быть приложен к заполняемой форме обоснования бюджетных ассигнований</w:t>
      </w:r>
    </w:p>
    <w:p>
      <w:pPr>
        <w:pStyle w:val="P1"/>
        <w:ind w:firstLine="720"/>
        <w:jc w:val="both"/>
        <w:rPr>
          <w:rStyle w:val="C3"/>
          <w:rFonts w:ascii="Courier New" w:hAnsi="Courier New"/>
          <w:sz w:val="16"/>
        </w:rPr>
      </w:pPr>
      <w:bookmarkEnd w:id="288"/>
    </w:p>
    <w:p>
      <w:pPr>
        <w:pStyle w:val="P1"/>
        <w:ind w:firstLine="698"/>
        <w:jc w:val="right"/>
        <w:rPr>
          <w:rStyle w:val="C3"/>
          <w:rFonts w:ascii="Courier New" w:hAnsi="Courier New"/>
          <w:sz w:val="16"/>
        </w:rPr>
      </w:pPr>
      <w:bookmarkStart w:id="289" w:name="sub_1310100"/>
      <w:r>
        <w:rPr>
          <w:rStyle w:val="C3"/>
          <w:rFonts w:ascii="Courier New" w:hAnsi="Courier New"/>
          <w:b w:val="1"/>
          <w:sz w:val="16"/>
        </w:rPr>
        <w:t>Форма N 10.100</w:t>
      </w:r>
    </w:p>
    <w:p>
      <w:pPr>
        <w:pStyle w:val="P1"/>
        <w:ind w:firstLine="720"/>
        <w:jc w:val="both"/>
        <w:rPr>
          <w:rStyle w:val="C3"/>
          <w:rFonts w:ascii="Courier New" w:hAnsi="Courier New"/>
          <w:sz w:val="16"/>
        </w:rPr>
      </w:pPr>
      <w:bookmarkEnd w:id="289"/>
    </w:p>
    <w:p>
      <w:pPr>
        <w:pStyle w:val="P1"/>
        <w:suppressAutoHyphens w:val="0"/>
        <w:ind w:firstLine="720"/>
        <w:jc w:val="center"/>
        <w:rPr>
          <w:rStyle w:val="C3"/>
          <w:rFonts w:ascii="Courier New" w:hAnsi="Courier New"/>
          <w:sz w:val="16"/>
        </w:rPr>
      </w:pPr>
      <w:r>
        <w:rPr>
          <w:rStyle w:val="C3"/>
          <w:rFonts w:ascii="Courier New" w:hAnsi="Courier New"/>
          <w:b w:val="1"/>
          <w:sz w:val="16"/>
        </w:rPr>
        <w:t>Обоснования бюджетных ассигнований на реализацию специальных мероприятий (вид расходов 880)</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Дата │         │</w:t>
      </w:r>
    </w:p>
    <w:p>
      <w:pPr>
        <w:pStyle w:val="P1"/>
        <w:suppressAutoHyphens w:val="0"/>
        <w:ind w:firstLine="720"/>
        <w:jc w:val="both"/>
        <w:rPr>
          <w:rStyle w:val="C3"/>
          <w:rFonts w:ascii="Courier New" w:hAnsi="Courier New"/>
          <w:sz w:val="16"/>
        </w:rPr>
      </w:pPr>
      <w:r>
        <w:rPr>
          <w:rStyle w:val="C3"/>
          <w:rFonts w:ascii="Courier New" w:hAnsi="Courier New"/>
          <w:sz w:val="16"/>
        </w:rPr>
        <w:t xml:space="preserve">                                                              └─────────┘</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Раздел __________________________________________________________________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Подраздел _______________________________________________________________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Целевая статья 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расходов ____________________________________________________________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Основное мероприятие ____________________________________________________</w:t>
      </w:r>
    </w:p>
    <w:p>
      <w:pPr>
        <w:pStyle w:val="P1"/>
        <w:ind w:firstLine="720"/>
        <w:jc w:val="both"/>
        <w:rPr>
          <w:rStyle w:val="C3"/>
          <w:rFonts w:ascii="Courier New" w:hAnsi="Courier New"/>
          <w:sz w:val="16"/>
        </w:rPr>
      </w:pPr>
    </w:p>
    <w:p>
      <w:pPr>
        <w:pStyle w:val="P1"/>
        <w:suppressAutoHyphens w:val="0"/>
        <w:ind w:firstLine="720"/>
        <w:jc w:val="both"/>
        <w:rPr>
          <w:rStyle w:val="C3"/>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290" w:name="sub_1310101"/>
      <w:r>
        <w:rPr>
          <w:rStyle w:val="C3"/>
          <w:rFonts w:ascii="Courier New" w:hAnsi="Courier New"/>
          <w:b w:val="1"/>
          <w:sz w:val="16"/>
        </w:rPr>
        <w:t>1. Объем бюджетных ассигнований на реализацию специальных мероприятий</w:t>
      </w:r>
    </w:p>
    <w:p>
      <w:pPr>
        <w:pStyle w:val="P1"/>
        <w:ind w:firstLine="720"/>
        <w:jc w:val="both"/>
        <w:rPr>
          <w:rStyle w:val="C3"/>
          <w:rFonts w:ascii="Courier New" w:hAnsi="Courier New"/>
          <w:sz w:val="16"/>
        </w:rPr>
      </w:pPr>
      <w:bookmarkEnd w:id="290"/>
    </w:p>
    <w:tbl>
      <w:tblPr>
        <w:tblStyle w:val="T2"/>
        <w:tblW w:w="14946"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Pr>
        <w:tc>
          <w:tcPr>
            <w:tcW w:w="1843"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Код расходного обязательства</w:t>
            </w:r>
          </w:p>
        </w:tc>
        <w:tc>
          <w:tcPr>
            <w:tcW w:w="3958"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1559"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мероприятия</w:t>
            </w:r>
          </w:p>
        </w:tc>
        <w:tc>
          <w:tcPr>
            <w:tcW w:w="7586"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843"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раздел</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подраздел</w:t>
            </w:r>
          </w:p>
        </w:tc>
        <w:tc>
          <w:tcPr>
            <w:tcW w:w="11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целевая статья</w:t>
            </w:r>
          </w:p>
        </w:tc>
        <w:tc>
          <w:tcPr>
            <w:tcW w:w="12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 расходов</w:t>
            </w:r>
          </w:p>
        </w:tc>
        <w:tc>
          <w:tcPr>
            <w:tcW w:w="1559" w:type="dxa"/>
            <w:vMerge w:val="continue"/>
            <w:tcBorders>
              <w:top w:val="nil"/>
              <w:left w:val="nil"/>
              <w:bottom w:val="nil"/>
              <w:right w:val="nil"/>
            </w:tcBorders>
          </w:tcPr>
          <w:p>
            <w:pPr>
              <w:pStyle w:val="P1"/>
              <w:suppressAutoHyphens w:val="0"/>
              <w:jc w:val="center"/>
              <w:rPr>
                <w:rStyle w:val="C3"/>
                <w:rFonts w:ascii="Courier New" w:hAnsi="Courier New"/>
                <w:sz w:val="16"/>
              </w:rPr>
            </w:pPr>
          </w:p>
        </w:tc>
        <w:tc>
          <w:tcPr>
            <w:tcW w:w="17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текущий финансовый год</w:t>
            </w:r>
          </w:p>
        </w:tc>
        <w:tc>
          <w:tcPr>
            <w:tcW w:w="17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очередной финансовый год</w:t>
            </w:r>
          </w:p>
        </w:tc>
        <w:tc>
          <w:tcPr>
            <w:tcW w:w="20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первый год планового периода</w:t>
            </w:r>
          </w:p>
        </w:tc>
        <w:tc>
          <w:tcPr>
            <w:tcW w:w="21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2.1</w:t>
            </w: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2.2</w:t>
            </w:r>
          </w:p>
        </w:tc>
        <w:tc>
          <w:tcPr>
            <w:tcW w:w="11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2.3</w:t>
            </w:r>
          </w:p>
        </w:tc>
        <w:tc>
          <w:tcPr>
            <w:tcW w:w="12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2.4</w:t>
            </w: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7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4.1</w:t>
            </w:r>
          </w:p>
        </w:tc>
        <w:tc>
          <w:tcPr>
            <w:tcW w:w="17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4.2</w:t>
            </w:r>
          </w:p>
        </w:tc>
        <w:tc>
          <w:tcPr>
            <w:tcW w:w="20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4.3</w:t>
            </w:r>
          </w:p>
        </w:tc>
        <w:tc>
          <w:tcPr>
            <w:tcW w:w="21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4.4</w:t>
            </w: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184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bookmarkStart w:id="291" w:name="sub_131010199"/>
            <w:bookmarkEnd w:id="291"/>
          </w:p>
        </w:tc>
        <w:tc>
          <w:tcPr>
            <w:tcW w:w="70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8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14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265"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55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r>
              <w:rPr>
                <w:rStyle w:val="C3"/>
                <w:rFonts w:ascii="Courier New" w:hAnsi="Courier New"/>
                <w:sz w:val="16"/>
              </w:rPr>
              <w:t>Итого</w:t>
            </w:r>
          </w:p>
        </w:tc>
        <w:tc>
          <w:tcPr>
            <w:tcW w:w="171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713"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03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2129"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suppressAutoHyphens w:val="0"/>
        <w:ind w:firstLine="720"/>
        <w:jc w:val="center"/>
        <w:rPr>
          <w:rStyle w:val="C3"/>
          <w:rFonts w:ascii="Courier New" w:hAnsi="Courier New"/>
          <w:sz w:val="16"/>
        </w:rPr>
      </w:pPr>
      <w:bookmarkStart w:id="292" w:name="sub_1310102"/>
      <w:r>
        <w:rPr>
          <w:rStyle w:val="C3"/>
          <w:rFonts w:ascii="Courier New" w:hAnsi="Courier New"/>
          <w:b w:val="1"/>
          <w:sz w:val="16"/>
        </w:rPr>
        <w:t>2. Сведения о нормативных правовых (правовых) актах, устанавливающих</w:t>
      </w:r>
      <w:bookmarkEnd w:id="292"/>
      <w:r>
        <w:rPr>
          <w:rStyle w:val="C3"/>
          <w:rFonts w:ascii="Courier New" w:hAnsi="Courier New"/>
          <w:b w:val="1"/>
          <w:sz w:val="16"/>
        </w:rPr>
        <w:t xml:space="preserve"> порядок расчета объемов бюджетных ассигнований, или о нормативных правовых (правовых) актах, в соответствии с которыми предусматриваются бюджетные ассигнования</w:t>
      </w:r>
    </w:p>
    <w:p>
      <w:pPr>
        <w:pStyle w:val="P1"/>
        <w:ind w:firstLine="720"/>
        <w:jc w:val="center"/>
        <w:rPr>
          <w:rStyle w:val="C3"/>
          <w:rFonts w:ascii="Courier New" w:hAnsi="Courier New"/>
          <w:sz w:val="16"/>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rPr>
          <w:wAfter w:w="0" w:type="dxa"/>
          <w:trHeight w:hRule="atLeast" w:val="276"/>
        </w:trPr>
        <w:tc>
          <w:tcPr>
            <w:tcW w:w="224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 мероприятия</w:t>
            </w:r>
            <w:r>
              <w:rPr>
                <w:rStyle w:val="C3"/>
                <w:rFonts w:ascii="Courier New" w:hAnsi="Courier New"/>
                <w:sz w:val="16"/>
              </w:rPr>
              <w:fldChar w:fldCharType="begin"/>
            </w:r>
            <w:r>
              <w:rPr>
                <w:rStyle w:val="C3"/>
                <w:rFonts w:ascii="Courier New" w:hAnsi="Courier New"/>
                <w:sz w:val="16"/>
              </w:rPr>
              <w:instrText>HYPERLINK \l "sub_13101021"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264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Нормативный правовой (правовой) акт, устанавливающий порядок расчета объемов бюджетных ассигнований</w:t>
            </w:r>
          </w:p>
        </w:tc>
      </w:tr>
      <w:tr>
        <w:trPr>
          <w:wAfter w:w="0" w:type="dxa"/>
          <w:trHeight w:hRule="atLeast" w:val="276"/>
        </w:trPr>
        <w:tc>
          <w:tcPr>
            <w:tcW w:w="224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"sub_13101022"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дата</w:t>
            </w: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номер</w:t>
            </w:r>
          </w:p>
        </w:tc>
        <w:tc>
          <w:tcPr>
            <w:tcW w:w="78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наименование</w:t>
            </w:r>
          </w:p>
        </w:tc>
      </w:tr>
      <w:tr>
        <w:trPr>
          <w:wAfter w:w="0" w:type="dxa"/>
        </w:trPr>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1</w:t>
            </w: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2</w:t>
            </w: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3</w:t>
            </w: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4</w:t>
            </w:r>
          </w:p>
        </w:tc>
        <w:tc>
          <w:tcPr>
            <w:tcW w:w="78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rFonts w:ascii="Courier New" w:hAnsi="Courier New"/>
                <w:sz w:val="16"/>
              </w:rPr>
            </w:pPr>
            <w:r>
              <w:rPr>
                <w:rStyle w:val="C3"/>
                <w:rFonts w:ascii="Courier New" w:hAnsi="Courier New"/>
                <w:sz w:val="16"/>
              </w:rPr>
              <w:t>5</w:t>
            </w:r>
          </w:p>
        </w:tc>
      </w:tr>
      <w:tr>
        <w:trPr>
          <w:wAfter w:w="0" w:type="dxa"/>
        </w:trPr>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8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8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r>
        <w:trPr>
          <w:wAfter w:w="0" w:type="dxa"/>
        </w:trPr>
        <w:tc>
          <w:tcPr>
            <w:tcW w:w="22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40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168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c>
          <w:tcPr>
            <w:tcW w:w="788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rFonts w:ascii="Courier New" w:hAnsi="Courier New"/>
                <w:sz w:val="16"/>
              </w:rPr>
            </w:pPr>
          </w:p>
        </w:tc>
      </w:tr>
    </w:tbl>
    <w:p>
      <w:pPr>
        <w:pStyle w:val="P1"/>
        <w:ind w:firstLine="720"/>
        <w:jc w:val="both"/>
        <w:rPr>
          <w:rStyle w:val="C3"/>
          <w:rFonts w:ascii="Courier New" w:hAnsi="Courier New"/>
          <w:sz w:val="16"/>
        </w:rPr>
      </w:pPr>
    </w:p>
    <w:p>
      <w:pPr>
        <w:pStyle w:val="P1"/>
        <w:ind w:firstLine="720"/>
        <w:jc w:val="both"/>
        <w:rPr>
          <w:rStyle w:val="C3"/>
          <w:rFonts w:ascii="Courier New" w:hAnsi="Courier New"/>
          <w:sz w:val="16"/>
        </w:rPr>
      </w:pPr>
      <w:bookmarkStart w:id="293" w:name="sub_13101021"/>
      <w:r>
        <w:rPr>
          <w:rStyle w:val="C3"/>
          <w:rFonts w:ascii="Courier New" w:hAnsi="Courier New"/>
          <w:sz w:val="16"/>
        </w:rPr>
        <w:t xml:space="preserve">(1) графа 1 заполняется в соответствии с данными графы 3 </w:t>
      </w:r>
      <w:r>
        <w:rPr>
          <w:rStyle w:val="C3"/>
          <w:rFonts w:ascii="Courier New" w:hAnsi="Courier New"/>
          <w:sz w:val="16"/>
        </w:rPr>
        <w:fldChar w:fldCharType="begin"/>
      </w:r>
      <w:r>
        <w:rPr>
          <w:rStyle w:val="C3"/>
          <w:rFonts w:ascii="Courier New" w:hAnsi="Courier New"/>
          <w:sz w:val="16"/>
        </w:rPr>
        <w:instrText>HYPERLINK \l "sub_1310101"</w:instrText>
      </w:r>
      <w:r>
        <w:rPr>
          <w:rStyle w:val="C3"/>
          <w:rFonts w:ascii="Courier New" w:hAnsi="Courier New"/>
          <w:sz w:val="16"/>
        </w:rPr>
        <w:fldChar w:fldCharType="separate"/>
      </w:r>
      <w:r>
        <w:rPr>
          <w:rStyle w:val="C3"/>
          <w:rFonts w:ascii="Courier New" w:hAnsi="Courier New"/>
          <w:sz w:val="16"/>
        </w:rPr>
        <w:t xml:space="preserve">раздела 1 </w:t>
      </w:r>
      <w:r>
        <w:rPr>
          <w:rStyle w:val="C3"/>
          <w:rFonts w:ascii="Courier New" w:hAnsi="Courier New"/>
          <w:sz w:val="16"/>
        </w:rPr>
        <w:fldChar w:fldCharType="end"/>
      </w:r>
      <w:r>
        <w:rPr>
          <w:rStyle w:val="C3"/>
          <w:rFonts w:ascii="Courier New" w:hAnsi="Courier New"/>
          <w:sz w:val="16"/>
        </w:rPr>
        <w:t xml:space="preserve"> формы N 10.100</w:t>
      </w:r>
    </w:p>
    <w:p>
      <w:pPr>
        <w:pStyle w:val="P1"/>
        <w:ind w:firstLine="720"/>
        <w:jc w:val="both"/>
        <w:rPr>
          <w:rStyle w:val="C3"/>
          <w:rFonts w:ascii="Courier New" w:hAnsi="Courier New"/>
          <w:sz w:val="16"/>
        </w:rPr>
      </w:pPr>
      <w:bookmarkEnd w:id="293"/>
      <w:bookmarkStart w:id="294" w:name="sub_13101022"/>
      <w:r>
        <w:rPr>
          <w:rStyle w:val="C3"/>
          <w:rFonts w:ascii="Courier New" w:hAnsi="Courier New"/>
          <w:sz w:val="16"/>
        </w:rPr>
        <w:t>(2) графа 2 заполняется на основании справочника "Виды нормативных правовых (правовых) актов".</w:t>
      </w:r>
    </w:p>
    <w:p>
      <w:pPr>
        <w:pStyle w:val="P1"/>
        <w:ind w:firstLine="720"/>
        <w:jc w:val="both"/>
        <w:rPr>
          <w:rStyle w:val="C3"/>
          <w:rFonts w:ascii="Courier New" w:hAnsi="Courier New"/>
          <w:sz w:val="16"/>
        </w:rPr>
      </w:pPr>
      <w:bookmarkEnd w:id="294"/>
    </w:p>
    <w:p>
      <w:pPr>
        <w:pStyle w:val="P2"/>
        <w:jc w:val="both"/>
        <w:rPr>
          <w:rStyle w:val="C3"/>
          <w:rFonts w:ascii="Calibri" w:hAnsi="Calibri"/>
          <w:color w:val="000000"/>
          <w:sz w:val="24"/>
        </w:rPr>
      </w:pPr>
    </w:p>
    <w:p>
      <w:pPr>
        <w:pStyle w:val="P2"/>
        <w:jc w:val="both"/>
        <w:rPr>
          <w:rStyle w:val="C3"/>
          <w:rFonts w:ascii="Calibri" w:hAnsi="Calibri"/>
          <w:color w:val="000000"/>
          <w:sz w:val="24"/>
        </w:rPr>
      </w:pPr>
    </w:p>
    <w:p>
      <w:pPr>
        <w:pStyle w:val="P2"/>
        <w:jc w:val="both"/>
        <w:rPr>
          <w:rStyle w:val="C3"/>
          <w:rFonts w:ascii="Calibri" w:hAnsi="Calibri"/>
          <w:color w:val="000000"/>
          <w:sz w:val="24"/>
        </w:rPr>
      </w:pPr>
    </w:p>
    <w:p>
      <w:pPr>
        <w:pStyle w:val="P2"/>
        <w:jc w:val="both"/>
        <w:rPr>
          <w:rStyle w:val="C3"/>
          <w:rFonts w:ascii="Calibri" w:hAnsi="Calibri"/>
          <w:color w:val="000000"/>
          <w:sz w:val="24"/>
        </w:rPr>
        <w:sectPr>
          <w:type w:val="nextPage"/>
          <w:pgSz w:w="16838" w:h="11906" w:code="9" w:orient="landscape"/>
          <w:pgMar w:left="1134" w:right="1145" w:top="851" w:bottom="1170" w:header="720" w:footer="720" w:gutter="0"/>
          <w:cols w:equalWidth="1" w:space="720"/>
        </w:sectPr>
      </w:pPr>
    </w:p>
    <w:p>
      <w:pPr>
        <w:pStyle w:val="P1"/>
        <w:numPr>
          <w:ilvl w:val="0"/>
          <w:numId w:val="24"/>
        </w:numPr>
        <w:jc w:val="right"/>
        <w:rPr>
          <w:rStyle w:val="C3"/>
          <w:b w:val="1"/>
        </w:rPr>
      </w:pPr>
      <w:r>
        <w:rPr>
          <w:rStyle w:val="C3"/>
        </w:rPr>
        <w:t xml:space="preserve">Приложение </w:t>
      </w:r>
      <w:r>
        <w:t>N 4</w:t>
      </w:r>
    </w:p>
    <w:p>
      <w:pPr>
        <w:pStyle w:val="P1"/>
        <w:numPr>
          <w:ilvl w:val="0"/>
          <w:numId w:val="24"/>
        </w:numPr>
        <w:jc w:val="right"/>
        <w:rPr>
          <w:rStyle w:val="C3"/>
          <w:b w:val="1"/>
        </w:rPr>
      </w:pPr>
      <w:r>
        <w:t xml:space="preserve">к </w:t>
      </w:r>
      <w:r>
        <w:fldChar w:fldCharType="begin"/>
      </w:r>
      <w:r>
        <w:instrText>HYPERLINK \l "sub_1000"</w:instrText>
      </w:r>
      <w:r>
        <w:fldChar w:fldCharType="separate"/>
      </w:r>
      <w:r>
        <w:t>Порядку</w:t>
      </w:r>
      <w:r>
        <w:fldChar w:fldCharType="end"/>
      </w:r>
    </w:p>
    <w:p>
      <w:pPr>
        <w:pStyle w:val="P1"/>
        <w:numPr>
          <w:ilvl w:val="0"/>
          <w:numId w:val="24"/>
        </w:numPr>
        <w:jc w:val="right"/>
        <w:rPr>
          <w:rStyle w:val="C3"/>
          <w:b w:val="1"/>
        </w:rPr>
      </w:pPr>
      <w:r>
        <w:t>планирования бюджетных ассигнований</w:t>
      </w:r>
    </w:p>
    <w:p>
      <w:pPr>
        <w:pStyle w:val="P1"/>
        <w:numPr>
          <w:ilvl w:val="0"/>
          <w:numId w:val="24"/>
        </w:numPr>
        <w:jc w:val="right"/>
        <w:rPr>
          <w:rStyle w:val="C3"/>
          <w:b w:val="1"/>
        </w:rPr>
      </w:pPr>
      <w:r>
        <w:t xml:space="preserve">бюджета Степановского  сельсовета на очередной</w:t>
      </w:r>
    </w:p>
    <w:p>
      <w:pPr>
        <w:pStyle w:val="P1"/>
        <w:numPr>
          <w:ilvl w:val="0"/>
          <w:numId w:val="24"/>
        </w:numPr>
        <w:jc w:val="right"/>
        <w:rPr>
          <w:rStyle w:val="C3"/>
          <w:b w:val="1"/>
        </w:rPr>
      </w:pPr>
      <w:r>
        <w:t>финансовый год и плановый период,</w:t>
      </w:r>
    </w:p>
    <w:p>
      <w:pPr>
        <w:pStyle w:val="P1"/>
        <w:numPr>
          <w:ilvl w:val="0"/>
          <w:numId w:val="24"/>
        </w:numPr>
        <w:jc w:val="right"/>
        <w:rPr>
          <w:rStyle w:val="C3"/>
          <w:b w:val="1"/>
        </w:rPr>
      </w:pPr>
      <w:r>
        <w:t xml:space="preserve">утвержденному </w:t>
      </w:r>
      <w:r>
        <w:fldChar w:fldCharType="begin"/>
      </w:r>
      <w:r>
        <w:instrText>HYPERLINK \l "sub_0"</w:instrText>
      </w:r>
      <w:r>
        <w:fldChar w:fldCharType="separate"/>
      </w:r>
      <w:r>
        <w:t>постановлением</w:t>
      </w:r>
      <w:r>
        <w:fldChar w:fldCharType="end"/>
      </w:r>
      <w:r>
        <w:t xml:space="preserve"> администрации</w:t>
      </w:r>
    </w:p>
    <w:p>
      <w:pPr>
        <w:pStyle w:val="P1"/>
        <w:numPr>
          <w:ilvl w:val="0"/>
          <w:numId w:val="24"/>
        </w:numPr>
        <w:jc w:val="right"/>
        <w:rPr>
          <w:rStyle w:val="C3"/>
          <w:b w:val="1"/>
        </w:rPr>
      </w:pPr>
      <w:r>
        <w:t xml:space="preserve">Степановского  сельсовета Бессоновского района Пензенской области</w:t>
      </w:r>
    </w:p>
    <w:p>
      <w:pPr>
        <w:pStyle w:val="P1"/>
        <w:numPr>
          <w:ilvl w:val="0"/>
          <w:numId w:val="24"/>
        </w:numPr>
        <w:jc w:val="right"/>
      </w:pPr>
      <w:r>
        <w:t xml:space="preserve">от 14 ноября 2025 года  № 150</w:t>
      </w:r>
    </w:p>
    <w:p>
      <w:pPr>
        <w:pStyle w:val="P1"/>
        <w:tabs>
          <w:tab w:val="left" w:pos="432" w:leader="none"/>
        </w:tabs>
        <w:spacing w:before="108" w:after="108" w:beforeAutospacing="0" w:afterAutospacing="0"/>
        <w:jc w:val="center"/>
        <w:outlineLvl w:val="0"/>
        <w:rPr>
          <w:rStyle w:val="C3"/>
          <w:b w:val="1"/>
          <w:sz w:val="26"/>
        </w:rPr>
      </w:pPr>
    </w:p>
    <w:p>
      <w:pPr>
        <w:pStyle w:val="P1"/>
        <w:tabs>
          <w:tab w:val="left" w:pos="432" w:leader="none"/>
        </w:tabs>
        <w:spacing w:before="108" w:after="108" w:beforeAutospacing="0" w:afterAutospacing="0"/>
        <w:jc w:val="center"/>
        <w:outlineLvl w:val="0"/>
        <w:rPr>
          <w:rStyle w:val="C3"/>
          <w:b w:val="1"/>
          <w:sz w:val="26"/>
        </w:rPr>
      </w:pPr>
    </w:p>
    <w:p>
      <w:pPr>
        <w:pStyle w:val="P1"/>
        <w:tabs>
          <w:tab w:val="left" w:pos="432" w:leader="none"/>
        </w:tabs>
        <w:spacing w:before="108" w:after="108" w:beforeAutospacing="0" w:afterAutospacing="0"/>
        <w:jc w:val="center"/>
        <w:outlineLvl w:val="0"/>
        <w:rPr>
          <w:rStyle w:val="C3"/>
          <w:b w:val="1"/>
          <w:sz w:val="26"/>
        </w:rPr>
      </w:pPr>
      <w:r>
        <w:rPr>
          <w:rStyle w:val="C3"/>
          <w:b w:val="1"/>
          <w:sz w:val="26"/>
        </w:rPr>
        <w:t>Сведения об общем объеме бюджетных ассигнований,</w:t>
        <w:br w:type="textWrapping"/>
        <w:t>представленном в обоснованиях бюджетных ассигнований на 2026 год и плановый период 2027 и 2028 годов</w:t>
      </w:r>
    </w:p>
    <w:p>
      <w:pPr>
        <w:pStyle w:val="P1"/>
        <w:ind w:firstLine="720"/>
        <w:jc w:val="both"/>
        <w:rPr>
          <w:rStyle w:val="C3"/>
          <w:rFonts w:ascii="Arial" w:hAnsi="Arial"/>
          <w:sz w:val="22"/>
        </w:rPr>
      </w:pPr>
    </w:p>
    <w:p>
      <w:pPr>
        <w:pStyle w:val="P1"/>
        <w:suppressAutoHyphens w:val="0"/>
        <w:jc w:val="both"/>
        <w:rPr>
          <w:rStyle w:val="C3"/>
          <w:sz w:val="26"/>
        </w:rPr>
      </w:pPr>
      <w:r>
        <w:rPr>
          <w:rStyle w:val="C3"/>
          <w:sz w:val="26"/>
        </w:rPr>
        <w:t>Главный распорядитель средств бюджета________________________________________</w:t>
      </w:r>
    </w:p>
    <w:p>
      <w:pPr>
        <w:pStyle w:val="P1"/>
        <w:suppressAutoHyphens w:val="0"/>
        <w:jc w:val="both"/>
        <w:rPr>
          <w:rStyle w:val="C3"/>
          <w:sz w:val="26"/>
        </w:rPr>
      </w:pPr>
      <w:r>
        <w:rPr>
          <w:rStyle w:val="C3"/>
          <w:sz w:val="26"/>
        </w:rPr>
        <w:t xml:space="preserve">Вид обязательства (действующее/принимаемое)              ___________________________</w:t>
      </w:r>
    </w:p>
    <w:p>
      <w:pPr>
        <w:pStyle w:val="P1"/>
        <w:suppressAutoHyphens w:val="0"/>
        <w:jc w:val="both"/>
        <w:rPr>
          <w:rStyle w:val="C3"/>
          <w:sz w:val="26"/>
        </w:rPr>
      </w:pPr>
      <w:r>
        <w:rPr>
          <w:rStyle w:val="C3"/>
          <w:sz w:val="26"/>
        </w:rPr>
        <w:t>Единица измерения: тыс. руб. (с точностью</w:t>
      </w:r>
    </w:p>
    <w:p>
      <w:pPr>
        <w:pStyle w:val="P1"/>
        <w:suppressAutoHyphens w:val="0"/>
        <w:jc w:val="both"/>
        <w:rPr>
          <w:rStyle w:val="C3"/>
          <w:rFonts w:ascii="Courier New" w:hAnsi="Courier New"/>
          <w:sz w:val="22"/>
        </w:rPr>
      </w:pPr>
      <w:r>
        <w:rPr>
          <w:rStyle w:val="C3"/>
          <w:sz w:val="26"/>
        </w:rPr>
        <w:t xml:space="preserve">до первого десятичного знака)                                       ______________________________</w:t>
      </w:r>
    </w:p>
    <w:p>
      <w:pPr>
        <w:pStyle w:val="P1"/>
        <w:ind w:firstLine="720"/>
        <w:jc w:val="both"/>
        <w:rPr>
          <w:rStyle w:val="C3"/>
          <w:rFonts w:ascii="Arial" w:hAnsi="Arial"/>
          <w:sz w:val="22"/>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fixed"/>
        <w:tblCellMar>
          <w:top w:w="0" w:type="dxa"/>
          <w:bottom w:w="0" w:type="dxa"/>
        </w:tblCellMar>
      </w:tblPr>
      <w:tblGrid/>
      <w:tr>
        <w:tc>
          <w:tcPr>
            <w:tcW w:w="280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Бюджетное ассигнование</w:t>
            </w:r>
          </w:p>
        </w:tc>
        <w:tc>
          <w:tcPr>
            <w:tcW w:w="7420"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Общий объем бюджетных ассигнований</w:t>
            </w:r>
          </w:p>
        </w:tc>
      </w:tr>
      <w:t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код</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наименование</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20__ год (текущий год)</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20__ год (очередной год)</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20__ год (первый год планового периода)</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20__ год (второй год планового периода)</w:t>
            </w:r>
          </w:p>
        </w:tc>
      </w:tr>
      <w:t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1</w:t>
            </w: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2</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3</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4</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5</w:t>
            </w: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pPr>
            <w:r>
              <w:t>6</w:t>
            </w:r>
          </w:p>
        </w:tc>
      </w:tr>
      <w:t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r>
      <w:tr>
        <w:tc>
          <w:tcPr>
            <w:tcW w:w="12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54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r>
      <w:tr>
        <w:tc>
          <w:tcPr>
            <w:tcW w:w="2800"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r>
              <w:t>Итого:</w:t>
            </w: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82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c>
          <w:tcPr>
            <w:tcW w:w="196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pPr>
          </w:p>
        </w:tc>
      </w:tr>
    </w:tbl>
    <w:p>
      <w:pPr>
        <w:pStyle w:val="P1"/>
        <w:ind w:firstLine="720"/>
        <w:jc w:val="both"/>
        <w:rPr>
          <w:rStyle w:val="C3"/>
          <w:rFonts w:ascii="Arial" w:hAnsi="Arial"/>
          <w:sz w:val="22"/>
        </w:rPr>
      </w:pPr>
    </w:p>
    <w:p>
      <w:pPr>
        <w:pStyle w:val="P1"/>
        <w:suppressAutoHyphens w:val="0"/>
        <w:jc w:val="both"/>
        <w:rPr>
          <w:rStyle w:val="C3"/>
          <w:rFonts w:ascii="Courier New" w:hAnsi="Courier New"/>
          <w:sz w:val="22"/>
        </w:rPr>
      </w:pPr>
    </w:p>
    <w:p>
      <w:pPr>
        <w:pStyle w:val="P1"/>
        <w:suppressAutoHyphens w:val="0"/>
        <w:jc w:val="both"/>
        <w:rPr>
          <w:rStyle w:val="C3"/>
          <w:rFonts w:ascii="Courier New" w:hAnsi="Courier New"/>
          <w:sz w:val="22"/>
        </w:rPr>
      </w:pPr>
    </w:p>
    <w:p>
      <w:pPr>
        <w:pStyle w:val="P1"/>
        <w:suppressAutoHyphens w:val="0"/>
        <w:jc w:val="both"/>
        <w:rPr>
          <w:rStyle w:val="C3"/>
          <w:sz w:val="26"/>
        </w:rPr>
      </w:pPr>
      <w:r>
        <w:rPr>
          <w:rStyle w:val="C3"/>
          <w:sz w:val="26"/>
        </w:rPr>
        <w:t xml:space="preserve">Руководитель _____________   ___________   _______________________</w:t>
      </w:r>
    </w:p>
    <w:p>
      <w:pPr>
        <w:pStyle w:val="P1"/>
        <w:suppressAutoHyphens w:val="0"/>
        <w:jc w:val="both"/>
        <w:rPr>
          <w:rStyle w:val="C3"/>
          <w:sz w:val="26"/>
        </w:rPr>
      </w:pPr>
      <w:r>
        <w:rPr>
          <w:rStyle w:val="C3"/>
          <w:sz w:val="26"/>
        </w:rPr>
        <w:t xml:space="preserve">                              (должность)     (подпись)              (расшифровка подписи)</w:t>
      </w:r>
    </w:p>
    <w:p>
      <w:pPr>
        <w:pStyle w:val="P1"/>
        <w:suppressAutoHyphens w:val="0"/>
        <w:jc w:val="both"/>
        <w:rPr>
          <w:rStyle w:val="C3"/>
          <w:sz w:val="26"/>
        </w:rPr>
      </w:pPr>
    </w:p>
    <w:p>
      <w:pPr>
        <w:pStyle w:val="P1"/>
        <w:suppressAutoHyphens w:val="0"/>
        <w:jc w:val="both"/>
        <w:rPr>
          <w:rStyle w:val="C3"/>
          <w:sz w:val="26"/>
        </w:rPr>
      </w:pPr>
      <w:r>
        <w:rPr>
          <w:rStyle w:val="C3"/>
          <w:sz w:val="26"/>
        </w:rPr>
        <w:t xml:space="preserve">Исполнитель _____________   _________  _____________________      _________</w:t>
      </w:r>
    </w:p>
    <w:p>
      <w:pPr>
        <w:pStyle w:val="P1"/>
        <w:suppressAutoHyphens w:val="0"/>
        <w:jc w:val="both"/>
        <w:rPr>
          <w:rStyle w:val="C3"/>
          <w:sz w:val="26"/>
        </w:rPr>
      </w:pPr>
      <w:r>
        <w:rPr>
          <w:rStyle w:val="C3"/>
          <w:sz w:val="26"/>
        </w:rPr>
        <w:t xml:space="preserve">                           (должность)     (подпись)        (расшифровка подписи)      (телефон)</w:t>
      </w:r>
    </w:p>
    <w:p>
      <w:pPr>
        <w:pStyle w:val="P1"/>
        <w:jc w:val="both"/>
        <w:rPr>
          <w:rStyle w:val="C3"/>
          <w:sz w:val="26"/>
        </w:rPr>
      </w:pPr>
    </w:p>
    <w:p>
      <w:pPr>
        <w:pStyle w:val="P1"/>
        <w:suppressAutoHyphens w:val="0"/>
        <w:jc w:val="both"/>
        <w:rPr>
          <w:rStyle w:val="C3"/>
          <w:sz w:val="26"/>
        </w:rPr>
      </w:pPr>
      <w:r>
        <w:rPr>
          <w:rStyle w:val="C3"/>
          <w:sz w:val="26"/>
        </w:rPr>
        <w:t>"__" ______________ 20__ г.</w:t>
      </w:r>
    </w:p>
    <w:p>
      <w:pPr>
        <w:pStyle w:val="P1"/>
        <w:ind w:firstLine="720"/>
        <w:jc w:val="both"/>
        <w:rPr>
          <w:rStyle w:val="C3"/>
          <w:sz w:val="26"/>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ind w:firstLine="698"/>
        <w:jc w:val="right"/>
        <w:rPr>
          <w:rStyle w:val="C3"/>
          <w:rFonts w:ascii="Arial" w:hAnsi="Arial"/>
          <w:b w:val="1"/>
          <w:color w:val="000080"/>
          <w:sz w:val="22"/>
        </w:rPr>
      </w:pPr>
    </w:p>
    <w:p>
      <w:pPr>
        <w:pStyle w:val="P1"/>
        <w:numPr>
          <w:ilvl w:val="0"/>
          <w:numId w:val="24"/>
        </w:numPr>
        <w:jc w:val="right"/>
        <w:rPr>
          <w:rStyle w:val="C3"/>
          <w:b w:val="1"/>
        </w:rPr>
      </w:pPr>
      <w:r>
        <w:t>Приложение N 5</w:t>
      </w:r>
    </w:p>
    <w:p>
      <w:pPr>
        <w:pStyle w:val="P1"/>
        <w:numPr>
          <w:ilvl w:val="0"/>
          <w:numId w:val="24"/>
        </w:numPr>
        <w:jc w:val="right"/>
        <w:rPr>
          <w:rStyle w:val="C3"/>
          <w:b w:val="1"/>
        </w:rPr>
      </w:pPr>
      <w:r>
        <w:t xml:space="preserve">к </w:t>
      </w:r>
      <w:r>
        <w:fldChar w:fldCharType="begin"/>
      </w:r>
      <w:r>
        <w:instrText>HYPERLINK \l "sub_1000"</w:instrText>
      </w:r>
      <w:r>
        <w:fldChar w:fldCharType="separate"/>
      </w:r>
      <w:r>
        <w:t>Порядку</w:t>
      </w:r>
      <w:r>
        <w:fldChar w:fldCharType="end"/>
      </w:r>
    </w:p>
    <w:p>
      <w:pPr>
        <w:pStyle w:val="P1"/>
        <w:numPr>
          <w:ilvl w:val="0"/>
          <w:numId w:val="24"/>
        </w:numPr>
        <w:jc w:val="right"/>
        <w:rPr>
          <w:rStyle w:val="C3"/>
          <w:b w:val="1"/>
        </w:rPr>
      </w:pPr>
      <w:r>
        <w:t>планирования бюджетных ассигнований</w:t>
      </w:r>
    </w:p>
    <w:p>
      <w:pPr>
        <w:pStyle w:val="P1"/>
        <w:numPr>
          <w:ilvl w:val="0"/>
          <w:numId w:val="24"/>
        </w:numPr>
        <w:jc w:val="right"/>
        <w:rPr>
          <w:rStyle w:val="C3"/>
          <w:b w:val="1"/>
        </w:rPr>
      </w:pPr>
      <w:r>
        <w:t xml:space="preserve">бюджета Степановского  сельсовета на очередной</w:t>
      </w:r>
    </w:p>
    <w:p>
      <w:pPr>
        <w:pStyle w:val="P1"/>
        <w:numPr>
          <w:ilvl w:val="0"/>
          <w:numId w:val="24"/>
        </w:numPr>
        <w:jc w:val="right"/>
        <w:rPr>
          <w:rStyle w:val="C3"/>
          <w:b w:val="1"/>
        </w:rPr>
      </w:pPr>
      <w:r>
        <w:t>финансовый год и плановый период,</w:t>
      </w:r>
    </w:p>
    <w:p>
      <w:pPr>
        <w:pStyle w:val="P1"/>
        <w:numPr>
          <w:ilvl w:val="0"/>
          <w:numId w:val="24"/>
        </w:numPr>
        <w:jc w:val="right"/>
        <w:rPr>
          <w:rStyle w:val="C3"/>
          <w:b w:val="1"/>
        </w:rPr>
      </w:pPr>
      <w:r>
        <w:t xml:space="preserve">утвержденному </w:t>
      </w:r>
      <w:r>
        <w:fldChar w:fldCharType="begin"/>
      </w:r>
      <w:r>
        <w:instrText>HYPERLINK \l "sub_0"</w:instrText>
      </w:r>
      <w:r>
        <w:fldChar w:fldCharType="separate"/>
      </w:r>
      <w:r>
        <w:t>постановлением</w:t>
      </w:r>
      <w:r>
        <w:fldChar w:fldCharType="end"/>
      </w:r>
      <w:r>
        <w:t xml:space="preserve"> администрации</w:t>
      </w:r>
    </w:p>
    <w:p>
      <w:pPr>
        <w:pStyle w:val="P1"/>
        <w:numPr>
          <w:ilvl w:val="0"/>
          <w:numId w:val="24"/>
        </w:numPr>
        <w:jc w:val="right"/>
        <w:rPr>
          <w:rStyle w:val="C3"/>
          <w:b w:val="1"/>
        </w:rPr>
      </w:pPr>
      <w:r>
        <w:t xml:space="preserve">Степановского  сельсовета Бессоновского района Пензенской области</w:t>
      </w:r>
    </w:p>
    <w:p>
      <w:pPr>
        <w:pStyle w:val="P1"/>
        <w:numPr>
          <w:ilvl w:val="0"/>
          <w:numId w:val="24"/>
        </w:numPr>
        <w:jc w:val="right"/>
      </w:pPr>
      <w:r>
        <w:t>от 14 ноября 2025 года № 150</w:t>
      </w:r>
    </w:p>
    <w:p>
      <w:pPr>
        <w:pStyle w:val="P1"/>
        <w:numPr>
          <w:ilvl w:val="0"/>
          <w:numId w:val="24"/>
        </w:numPr>
        <w:jc w:val="right"/>
      </w:pPr>
    </w:p>
    <w:p>
      <w:pPr>
        <w:pStyle w:val="P1"/>
        <w:tabs>
          <w:tab w:val="left" w:pos="432" w:leader="none"/>
        </w:tabs>
        <w:spacing w:before="108" w:after="108" w:beforeAutospacing="0" w:afterAutospacing="0"/>
        <w:jc w:val="center"/>
        <w:outlineLvl w:val="0"/>
      </w:pPr>
    </w:p>
    <w:p>
      <w:pPr>
        <w:pStyle w:val="P1"/>
        <w:tabs>
          <w:tab w:val="left" w:pos="432" w:leader="none"/>
        </w:tabs>
        <w:spacing w:before="108" w:after="108" w:beforeAutospacing="0" w:afterAutospacing="0"/>
        <w:jc w:val="center"/>
        <w:outlineLvl w:val="0"/>
        <w:rPr>
          <w:rStyle w:val="C3"/>
          <w:b w:val="1"/>
          <w:sz w:val="26"/>
        </w:rPr>
      </w:pPr>
      <w:r>
        <w:rPr>
          <w:rStyle w:val="C3"/>
          <w:b w:val="1"/>
          <w:sz w:val="26"/>
        </w:rPr>
        <w:t xml:space="preserve">Возвратное распределение предельных объемов бюджетных ассигнований </w:t>
        <w:br w:type="textWrapping"/>
        <w:t>на очередной финансовый год и плановый период</w:t>
      </w:r>
    </w:p>
    <w:p>
      <w:pPr>
        <w:pStyle w:val="P1"/>
        <w:ind w:firstLine="720"/>
        <w:jc w:val="both"/>
        <w:rPr>
          <w:rStyle w:val="C3"/>
          <w:rFonts w:ascii="Arial" w:hAnsi="Arial"/>
          <w:sz w:val="22"/>
        </w:rPr>
      </w:pPr>
    </w:p>
    <w:p>
      <w:pPr>
        <w:pStyle w:val="P1"/>
        <w:suppressAutoHyphens w:val="0"/>
        <w:jc w:val="both"/>
        <w:rPr>
          <w:rStyle w:val="C3"/>
          <w:rFonts w:ascii="Courier New" w:hAnsi="Courier New"/>
          <w:sz w:val="20"/>
        </w:rPr>
      </w:pPr>
      <w:r>
        <w:rPr>
          <w:rStyle w:val="C3"/>
          <w:rFonts w:ascii="Courier New" w:hAnsi="Courier New"/>
          <w:sz w:val="20"/>
        </w:rPr>
        <w:t xml:space="preserve">Главный распорядитель средств бюджета                            ┌──────┐</w:t>
      </w:r>
    </w:p>
    <w:p>
      <w:pPr>
        <w:pStyle w:val="P1"/>
        <w:suppressAutoHyphens w:val="0"/>
        <w:jc w:val="both"/>
        <w:rPr>
          <w:rStyle w:val="C3"/>
          <w:rFonts w:ascii="Courier New" w:hAnsi="Courier New"/>
          <w:sz w:val="20"/>
        </w:rPr>
      </w:pPr>
      <w:bookmarkStart w:id="295" w:name="_Hlk182146564"/>
      <w:r>
        <w:rPr>
          <w:rStyle w:val="C3"/>
          <w:rFonts w:ascii="Courier New" w:hAnsi="Courier New"/>
          <w:sz w:val="20"/>
        </w:rPr>
        <w:t xml:space="preserve">Степановского  </w:t>
      </w:r>
      <w:bookmarkEnd w:id="295"/>
      <w:r>
        <w:rPr>
          <w:rStyle w:val="C3"/>
          <w:rFonts w:ascii="Courier New" w:hAnsi="Courier New"/>
          <w:sz w:val="20"/>
        </w:rPr>
        <w:t xml:space="preserve">сельсовета (орган местного                            │ Коды │</w:t>
      </w:r>
    </w:p>
    <w:p>
      <w:pPr>
        <w:pStyle w:val="P1"/>
        <w:suppressAutoHyphens w:val="0"/>
        <w:jc w:val="both"/>
        <w:rPr>
          <w:rStyle w:val="C3"/>
          <w:rFonts w:ascii="Courier New" w:hAnsi="Courier New"/>
          <w:sz w:val="20"/>
        </w:rPr>
      </w:pPr>
      <w:r>
        <w:rPr>
          <w:rStyle w:val="C3"/>
          <w:rFonts w:ascii="Courier New" w:hAnsi="Courier New"/>
          <w:sz w:val="20"/>
        </w:rPr>
        <w:t xml:space="preserve">самоуправления Степановского  сельсовета,                            ├──────┤</w:t>
      </w:r>
    </w:p>
    <w:p>
      <w:pPr>
        <w:pStyle w:val="P1"/>
        <w:suppressAutoHyphens w:val="0"/>
        <w:jc w:val="both"/>
        <w:rPr>
          <w:rStyle w:val="C3"/>
          <w:rFonts w:ascii="Courier New" w:hAnsi="Courier New"/>
          <w:sz w:val="20"/>
        </w:rPr>
      </w:pPr>
      <w:r>
        <w:rPr>
          <w:rStyle w:val="C3"/>
          <w:rFonts w:ascii="Courier New" w:hAnsi="Courier New"/>
          <w:sz w:val="20"/>
        </w:rPr>
        <w:t xml:space="preserve">осуществляющий функции и полномочия учредителя            по ППП │      │</w:t>
      </w:r>
    </w:p>
    <w:p>
      <w:pPr>
        <w:pStyle w:val="P1"/>
        <w:suppressAutoHyphens w:val="0"/>
        <w:jc w:val="both"/>
        <w:rPr>
          <w:rStyle w:val="C3"/>
          <w:rFonts w:ascii="Courier New" w:hAnsi="Courier New"/>
          <w:sz w:val="20"/>
        </w:rPr>
      </w:pPr>
      <w:r>
        <w:rPr>
          <w:rStyle w:val="C3"/>
          <w:rFonts w:ascii="Courier New" w:hAnsi="Courier New"/>
          <w:sz w:val="20"/>
        </w:rPr>
        <w:t xml:space="preserve">муниципальных бюджетных учреждений Степановского  сельсовета         │      │</w:t>
      </w:r>
    </w:p>
    <w:p>
      <w:pPr>
        <w:pStyle w:val="P1"/>
        <w:suppressAutoHyphens w:val="0"/>
        <w:jc w:val="both"/>
        <w:rPr>
          <w:rStyle w:val="C3"/>
          <w:rFonts w:ascii="Courier New" w:hAnsi="Courier New"/>
          <w:sz w:val="20"/>
        </w:rPr>
      </w:pPr>
      <w:r>
        <w:rPr>
          <w:rStyle w:val="C3"/>
          <w:rFonts w:ascii="Courier New" w:hAnsi="Courier New"/>
          <w:sz w:val="20"/>
        </w:rPr>
        <w:t xml:space="preserve">области или муниципальных автономных учреждений                  │      │</w:t>
      </w:r>
    </w:p>
    <w:p>
      <w:pPr>
        <w:pStyle w:val="P1"/>
        <w:suppressAutoHyphens w:val="0"/>
        <w:jc w:val="both"/>
        <w:rPr>
          <w:rStyle w:val="C3"/>
          <w:rFonts w:ascii="Courier New" w:hAnsi="Courier New"/>
          <w:sz w:val="20"/>
        </w:rPr>
      </w:pPr>
      <w:r>
        <w:rPr>
          <w:rStyle w:val="C3"/>
          <w:rFonts w:ascii="Courier New" w:hAnsi="Courier New"/>
          <w:sz w:val="20"/>
        </w:rPr>
        <w:t xml:space="preserve">Степановского  сельсовета)           _______________________         ├──────┤</w:t>
      </w:r>
    </w:p>
    <w:p>
      <w:pPr>
        <w:pStyle w:val="P1"/>
        <w:suppressAutoHyphens w:val="0"/>
        <w:jc w:val="both"/>
        <w:rPr>
          <w:rStyle w:val="C3"/>
          <w:rFonts w:ascii="Courier New" w:hAnsi="Courier New"/>
          <w:sz w:val="20"/>
        </w:rPr>
      </w:pPr>
      <w:r>
        <w:rPr>
          <w:rStyle w:val="C3"/>
          <w:rFonts w:ascii="Courier New" w:hAnsi="Courier New"/>
          <w:sz w:val="20"/>
        </w:rPr>
        <w:t xml:space="preserve">Раздел                          _______________________    по </w:t>
      </w:r>
      <w:r>
        <w:rPr>
          <w:rStyle w:val="C3"/>
          <w:rFonts w:ascii="Courier New" w:hAnsi="Courier New"/>
          <w:sz w:val="20"/>
        </w:rPr>
        <w:fldChar w:fldCharType="begin"/>
      </w:r>
      <w:r>
        <w:rPr>
          <w:rStyle w:val="C3"/>
          <w:rFonts w:ascii="Courier New" w:hAnsi="Courier New"/>
          <w:sz w:val="20"/>
        </w:rPr>
        <w:instrText>HYPERLINK "garantF1://12081731.100000"</w:instrText>
      </w:r>
      <w:r>
        <w:rPr>
          <w:rStyle w:val="C3"/>
          <w:rFonts w:ascii="Courier New" w:hAnsi="Courier New"/>
          <w:sz w:val="20"/>
        </w:rPr>
        <w:fldChar w:fldCharType="separate"/>
      </w:r>
      <w:r>
        <w:rPr>
          <w:rStyle w:val="C3"/>
          <w:rFonts w:ascii="Courier New" w:hAnsi="Courier New"/>
          <w:color w:val="008000"/>
          <w:sz w:val="20"/>
        </w:rPr>
        <w:t>БК</w:t>
      </w:r>
      <w:r>
        <w:rPr>
          <w:rStyle w:val="C3"/>
          <w:rFonts w:ascii="Courier New" w:hAnsi="Courier New"/>
          <w:color w:val="008000"/>
          <w:sz w:val="20"/>
        </w:rPr>
        <w:fldChar w:fldCharType="end"/>
      </w:r>
      <w:r>
        <w:rPr>
          <w:rStyle w:val="C3"/>
          <w:rFonts w:ascii="Courier New" w:hAnsi="Courier New"/>
          <w:sz w:val="20"/>
        </w:rPr>
        <w:t xml:space="preserve"> │      │</w:t>
      </w:r>
    </w:p>
    <w:p>
      <w:pPr>
        <w:pStyle w:val="P1"/>
        <w:suppressAutoHyphens w:val="0"/>
        <w:jc w:val="both"/>
        <w:rPr>
          <w:rStyle w:val="C3"/>
          <w:rFonts w:ascii="Courier New" w:hAnsi="Courier New"/>
          <w:sz w:val="20"/>
        </w:rPr>
      </w:pPr>
      <w:r>
        <w:rPr>
          <w:rStyle w:val="C3"/>
          <w:rFonts w:ascii="Courier New" w:hAnsi="Courier New"/>
          <w:sz w:val="20"/>
        </w:rPr>
        <w:t xml:space="preserve">Подраздел                       _______________________          ├──────┤</w:t>
      </w:r>
    </w:p>
    <w:p>
      <w:pPr>
        <w:pStyle w:val="P1"/>
        <w:suppressAutoHyphens w:val="0"/>
        <w:jc w:val="both"/>
        <w:rPr>
          <w:rStyle w:val="C3"/>
          <w:rFonts w:ascii="Courier New" w:hAnsi="Courier New"/>
          <w:sz w:val="20"/>
        </w:rPr>
      </w:pPr>
      <w:r>
        <w:rPr>
          <w:rStyle w:val="C3"/>
          <w:rFonts w:ascii="Courier New" w:hAnsi="Courier New"/>
          <w:sz w:val="20"/>
        </w:rPr>
        <w:t xml:space="preserve">Целевая статья                  _______________________    по </w:t>
      </w:r>
      <w:r>
        <w:rPr>
          <w:rStyle w:val="C3"/>
          <w:rFonts w:ascii="Courier New" w:hAnsi="Courier New"/>
          <w:sz w:val="20"/>
        </w:rPr>
        <w:fldChar w:fldCharType="begin"/>
      </w:r>
      <w:r>
        <w:rPr>
          <w:rStyle w:val="C3"/>
          <w:rFonts w:ascii="Courier New" w:hAnsi="Courier New"/>
          <w:sz w:val="20"/>
        </w:rPr>
        <w:instrText>HYPERLINK "garantF1://12081731.100000"</w:instrText>
      </w:r>
      <w:r>
        <w:rPr>
          <w:rStyle w:val="C3"/>
          <w:rFonts w:ascii="Courier New" w:hAnsi="Courier New"/>
          <w:sz w:val="20"/>
        </w:rPr>
        <w:fldChar w:fldCharType="separate"/>
      </w:r>
      <w:r>
        <w:rPr>
          <w:rStyle w:val="C3"/>
          <w:rFonts w:ascii="Courier New" w:hAnsi="Courier New"/>
          <w:color w:val="008000"/>
          <w:sz w:val="20"/>
        </w:rPr>
        <w:t>БК</w:t>
      </w:r>
      <w:r>
        <w:rPr>
          <w:rStyle w:val="C3"/>
          <w:rFonts w:ascii="Courier New" w:hAnsi="Courier New"/>
          <w:color w:val="008000"/>
          <w:sz w:val="20"/>
        </w:rPr>
        <w:fldChar w:fldCharType="end"/>
      </w:r>
      <w:r>
        <w:rPr>
          <w:rStyle w:val="C3"/>
          <w:rFonts w:ascii="Courier New" w:hAnsi="Courier New"/>
          <w:sz w:val="20"/>
        </w:rPr>
        <w:t xml:space="preserve"> │      │</w:t>
      </w:r>
    </w:p>
    <w:p>
      <w:pPr>
        <w:pStyle w:val="P1"/>
        <w:suppressAutoHyphens w:val="0"/>
        <w:jc w:val="both"/>
        <w:rPr>
          <w:rStyle w:val="C3"/>
          <w:rFonts w:ascii="Courier New" w:hAnsi="Courier New"/>
          <w:sz w:val="20"/>
        </w:rPr>
      </w:pPr>
      <w:r>
        <w:rPr>
          <w:rStyle w:val="C3"/>
          <w:rFonts w:ascii="Courier New" w:hAnsi="Courier New"/>
          <w:sz w:val="20"/>
        </w:rPr>
        <w:t xml:space="preserve">Вид расходов                    _______________________          ├──────┤</w:t>
      </w:r>
    </w:p>
    <w:p>
      <w:pPr>
        <w:pStyle w:val="P1"/>
        <w:suppressAutoHyphens w:val="0"/>
        <w:jc w:val="both"/>
        <w:rPr>
          <w:rStyle w:val="C3"/>
          <w:rFonts w:ascii="Courier New" w:hAnsi="Courier New"/>
          <w:sz w:val="20"/>
        </w:rPr>
      </w:pPr>
      <w:r>
        <w:rPr>
          <w:rStyle w:val="C3"/>
          <w:rFonts w:ascii="Courier New" w:hAnsi="Courier New"/>
          <w:sz w:val="20"/>
        </w:rPr>
        <w:t xml:space="preserve">Единица измерения                                        по КЦСР │      │</w:t>
      </w:r>
    </w:p>
    <w:p>
      <w:pPr>
        <w:pStyle w:val="P1"/>
        <w:suppressAutoHyphens w:val="0"/>
        <w:jc w:val="both"/>
        <w:rPr>
          <w:rStyle w:val="C3"/>
          <w:rFonts w:ascii="Courier New" w:hAnsi="Courier New"/>
          <w:sz w:val="20"/>
        </w:rPr>
      </w:pPr>
      <w:r>
        <w:rPr>
          <w:rStyle w:val="C3"/>
          <w:rFonts w:ascii="Courier New" w:hAnsi="Courier New"/>
          <w:sz w:val="20"/>
        </w:rPr>
        <w:t xml:space="preserve">(с точностью до первого                                          ├──────┤</w:t>
      </w:r>
    </w:p>
    <w:p>
      <w:pPr>
        <w:pStyle w:val="P1"/>
        <w:suppressAutoHyphens w:val="0"/>
        <w:jc w:val="both"/>
        <w:rPr>
          <w:rStyle w:val="C3"/>
          <w:rFonts w:ascii="Courier New" w:hAnsi="Courier New"/>
          <w:sz w:val="20"/>
        </w:rPr>
      </w:pPr>
      <w:r>
        <w:rPr>
          <w:rStyle w:val="C3"/>
          <w:rFonts w:ascii="Courier New" w:hAnsi="Courier New"/>
          <w:sz w:val="20"/>
        </w:rPr>
        <w:t xml:space="preserve">десятичного знака) тыс. рублей  _______________________  пр КВР  │      │</w:t>
      </w:r>
    </w:p>
    <w:p>
      <w:pPr>
        <w:pStyle w:val="P1"/>
        <w:suppressAutoHyphens w:val="0"/>
        <w:jc w:val="both"/>
        <w:rPr>
          <w:rStyle w:val="C3"/>
          <w:rFonts w:ascii="Courier New" w:hAnsi="Courier New"/>
          <w:sz w:val="20"/>
        </w:rPr>
      </w:pPr>
      <w:r>
        <w:rPr>
          <w:rStyle w:val="C3"/>
          <w:rFonts w:ascii="Courier New" w:hAnsi="Courier New"/>
          <w:sz w:val="20"/>
        </w:rPr>
        <w:t xml:space="preserve">                                                                 └──────┘</w:t>
      </w:r>
    </w:p>
    <w:p>
      <w:pPr>
        <w:pStyle w:val="P1"/>
        <w:jc w:val="both"/>
        <w:rPr>
          <w:rStyle w:val="C3"/>
          <w:rFonts w:ascii="Arial" w:hAnsi="Arial"/>
          <w:sz w:val="20"/>
        </w:rPr>
      </w:pPr>
    </w:p>
    <w:tbl>
      <w:tblPr>
        <w:tblStyle w:val="T2"/>
        <w:tblW w:w="10432"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none" w:sz="0" w:space="0" w:shadow="0" w:frame="0" w:color="auto"/>
          <w:insideV w:val="none" w:sz="0" w:space="0" w:shadow="0" w:frame="0" w:color="auto"/>
        </w:tblBorders>
        <w:tblLayout w:type="autofit"/>
        <w:tblCellMar>
          <w:top w:w="0" w:type="dxa"/>
          <w:bottom w:w="0" w:type="dxa"/>
        </w:tblCellMar>
      </w:tblPr>
      <w:tblGrid/>
      <w:tr>
        <w:trPr>
          <w:wAfter w:w="0" w:type="dxa"/>
        </w:trPr>
        <w:tc>
          <w:tcPr>
            <w:tcW w:w="2694"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Расходы</w:t>
            </w:r>
          </w:p>
        </w:tc>
        <w:tc>
          <w:tcPr>
            <w:tcW w:w="952"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fldChar w:fldCharType="begin"/>
            </w:r>
            <w:r>
              <w:rPr>
                <w:rStyle w:val="C3"/>
                <w:sz w:val="22"/>
              </w:rPr>
              <w:instrText>HYPERLINK "garantF1://12081731.14000"</w:instrText>
            </w:r>
            <w:r>
              <w:rPr>
                <w:rStyle w:val="C3"/>
                <w:sz w:val="22"/>
              </w:rPr>
              <w:fldChar w:fldCharType="separate"/>
            </w:r>
            <w:r>
              <w:rPr>
                <w:rStyle w:val="C3"/>
                <w:sz w:val="22"/>
              </w:rPr>
              <w:t>КОСГУ</w:t>
            </w:r>
            <w:r>
              <w:rPr>
                <w:rStyle w:val="C3"/>
                <w:sz w:val="22"/>
              </w:rPr>
              <w:fldChar w:fldCharType="end"/>
            </w:r>
          </w:p>
        </w:tc>
        <w:tc>
          <w:tcPr>
            <w:tcW w:w="0" w:type="auto"/>
            <w:gridSpan w:val="6"/>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Объем бюджетных ассигнований на:</w:t>
            </w:r>
          </w:p>
        </w:tc>
      </w:tr>
      <w:tr>
        <w:trPr>
          <w:wAfter w:w="0" w:type="dxa"/>
        </w:trPr>
        <w:tc>
          <w:tcPr>
            <w:tcW w:w="2694"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95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очередной финансовый год</w:t>
            </w:r>
          </w:p>
        </w:tc>
        <w:tc>
          <w:tcPr>
            <w:tcW w:w="0" w:type="auto"/>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первый год планового периода</w:t>
            </w:r>
          </w:p>
        </w:tc>
        <w:tc>
          <w:tcPr>
            <w:tcW w:w="0" w:type="auto"/>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второй год планового периода</w:t>
            </w:r>
          </w:p>
        </w:tc>
      </w:tr>
      <w:tr>
        <w:trPr>
          <w:wAfter w:w="0" w:type="dxa"/>
        </w:trPr>
        <w:tc>
          <w:tcPr>
            <w:tcW w:w="2694"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952"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всего</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в т.ч. принимаемые обязательства</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всего</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в т.ч. принимаемые обязательства</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всего</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в т.ч. принимаемые обязательства</w:t>
            </w: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1</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4</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5</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6</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7</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8</w:t>
            </w: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Оплата труда, начисления на выплаты по оплате труда</w:t>
            </w:r>
          </w:p>
          <w:p>
            <w:pPr>
              <w:pStyle w:val="P1"/>
              <w:suppressAutoHyphens w:val="0"/>
              <w:rPr>
                <w:rStyle w:val="C3"/>
                <w:sz w:val="22"/>
              </w:rPr>
            </w:pP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210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Заработная плата</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211</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Прочие несоциальные выплаты персоналу в денежной форме</w:t>
            </w:r>
          </w:p>
          <w:p>
            <w:pPr>
              <w:pStyle w:val="P1"/>
              <w:suppressAutoHyphens w:val="0"/>
              <w:rPr>
                <w:rStyle w:val="C3"/>
                <w:sz w:val="22"/>
              </w:rPr>
            </w:pP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212</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Начисления на выплаты по оплате труда</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213</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Оплата работ, услуг</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220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Услуги связи</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221</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Транспортные услуги</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222</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Коммунальные услуги</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223</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Арендная плата за пользование имуществом (за исключением</w:t>
            </w:r>
          </w:p>
          <w:p>
            <w:pPr>
              <w:pStyle w:val="P1"/>
              <w:suppressAutoHyphens w:val="0"/>
              <w:rPr>
                <w:rStyle w:val="C3"/>
                <w:sz w:val="22"/>
              </w:rPr>
            </w:pPr>
            <w:r>
              <w:rPr>
                <w:rStyle w:val="C3"/>
                <w:sz w:val="22"/>
              </w:rPr>
              <w:t xml:space="preserve"> земельных участков и других обособленных природных объектов)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224</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Работы, услуги по содержанию имущества</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225</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Прочие работы, услуги</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226</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Страхование</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227</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Услуги, работы для целей капитальных вложений</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228</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Обслуживание государственного (муниципального) долга</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230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Обслуживание внутреннего долга</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231</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Безвозмездные перечисления организациям</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240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Безвозмездные перечисления государственным и муниципальным организациям</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241</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Безвозмездные перечисления организациям, за исключением государственных и муниципальных организаций</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242</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Безвозмездные перечисления бюджетам</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250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Перечисления другим бюджетам бюджетной системы Российской Федерации</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251</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Социальное обеспечение</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260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Пенсии, пособия и выплаты по пенсионному, социальному и медицинскому страхованию населения</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261</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Пособия по социальной помощи населению в денежной форме</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262</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Пенсии, пособия, выплачиваемые организациями сектора государственного управления</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263</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Прочие расходы</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290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Налоги, пошлины и сборы</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291</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Штрафы за нарушение законодательства о налогах и сборах, законодательства о страховых взносах</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292</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Штрафы за нарушение законодательства о закупках и нарушение условий контрактов (договоров)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293</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Штрафные санкции по долговым обязательствам</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294</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Другие экономические санкции</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295</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Иные выплаты текущего характера физическим лицам</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296</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Иные выплаты текущего характера организациям</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297</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Иные выплаты капитального характера физическим лицам</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298</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Иные выплаты капитального характера организациям</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299</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Поступление нефинансовых активов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300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основных средств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310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нематериальных активов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320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непроизводственных активов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330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материальных запасов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340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лекарственных препаратов и материалов, применяемых в медицинских целях</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341</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продуктов питания</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342</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горюче-смазочных материалов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343</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строительных материалов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344</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мягкого инвентаря</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345</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прочих оборотных запасов (материалов)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346</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материальных запасов для целей капитальных вложений</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347</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прочих материальных запасов однократного применения</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349</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Поступление финансовых активов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500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Увеличение стоимости акций и иных финансовых инструментов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530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r>
        <w:trPr>
          <w:wAfter w:w="0" w:type="dxa"/>
        </w:trPr>
        <w:tc>
          <w:tcPr>
            <w:tcW w:w="2694"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rPr>
                <w:rStyle w:val="C3"/>
                <w:sz w:val="22"/>
              </w:rPr>
            </w:pPr>
            <w:r>
              <w:rPr>
                <w:rStyle w:val="C3"/>
                <w:sz w:val="22"/>
              </w:rPr>
              <w:t>Итого расходов</w:t>
            </w:r>
          </w:p>
        </w:tc>
        <w:tc>
          <w:tcPr>
            <w:tcW w:w="952"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center"/>
              <w:rPr>
                <w:rStyle w:val="C3"/>
                <w:sz w:val="22"/>
              </w:rPr>
            </w:pPr>
            <w:r>
              <w:rPr>
                <w:rStyle w:val="C3"/>
                <w:sz w:val="22"/>
              </w:rPr>
              <w:t>900</w:t>
            </w: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c>
          <w:tcPr>
            <w:tcW w:w="0" w:type="auto"/>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suppressAutoHyphens w:val="0"/>
              <w:jc w:val="both"/>
              <w:rPr>
                <w:rStyle w:val="C3"/>
                <w:sz w:val="22"/>
              </w:rPr>
            </w:pPr>
          </w:p>
        </w:tc>
      </w:tr>
    </w:tbl>
    <w:p>
      <w:pPr>
        <w:pStyle w:val="P1"/>
        <w:ind w:firstLine="720"/>
        <w:jc w:val="both"/>
        <w:rPr>
          <w:rStyle w:val="C3"/>
          <w:rFonts w:ascii="Arial" w:hAnsi="Arial"/>
          <w:sz w:val="22"/>
        </w:rPr>
      </w:pPr>
    </w:p>
    <w:p>
      <w:pPr>
        <w:pStyle w:val="P1"/>
        <w:suppressAutoHyphens w:val="0"/>
        <w:jc w:val="both"/>
        <w:rPr>
          <w:rStyle w:val="C3"/>
          <w:sz w:val="26"/>
        </w:rPr>
      </w:pPr>
      <w:r>
        <w:rPr>
          <w:rStyle w:val="C3"/>
          <w:sz w:val="26"/>
        </w:rPr>
        <w:t xml:space="preserve">Руководитель _____________   ___________   _______________________</w:t>
      </w:r>
    </w:p>
    <w:p>
      <w:pPr>
        <w:pStyle w:val="P1"/>
        <w:suppressAutoHyphens w:val="0"/>
        <w:jc w:val="both"/>
        <w:rPr>
          <w:rStyle w:val="C3"/>
          <w:sz w:val="26"/>
        </w:rPr>
      </w:pPr>
      <w:r>
        <w:rPr>
          <w:rStyle w:val="C3"/>
          <w:sz w:val="26"/>
        </w:rPr>
        <w:t xml:space="preserve">                              (должность)     (подпись)           (расшифровка подписи)</w:t>
      </w:r>
    </w:p>
    <w:p>
      <w:pPr>
        <w:pStyle w:val="P1"/>
        <w:suppressAutoHyphens w:val="0"/>
        <w:jc w:val="both"/>
        <w:rPr>
          <w:rStyle w:val="C3"/>
          <w:sz w:val="26"/>
        </w:rPr>
      </w:pPr>
    </w:p>
    <w:p>
      <w:pPr>
        <w:pStyle w:val="P1"/>
        <w:suppressAutoHyphens w:val="0"/>
        <w:jc w:val="both"/>
        <w:rPr>
          <w:rStyle w:val="C3"/>
          <w:sz w:val="26"/>
        </w:rPr>
      </w:pPr>
      <w:r>
        <w:rPr>
          <w:rStyle w:val="C3"/>
          <w:sz w:val="26"/>
        </w:rPr>
        <w:t xml:space="preserve">Исполнитель  _____________  _________  _____________________  ___________</w:t>
      </w:r>
    </w:p>
    <w:p>
      <w:pPr>
        <w:pStyle w:val="P1"/>
        <w:suppressAutoHyphens w:val="0"/>
        <w:jc w:val="both"/>
        <w:rPr>
          <w:rStyle w:val="C3"/>
          <w:sz w:val="26"/>
        </w:rPr>
      </w:pPr>
      <w:r>
        <w:rPr>
          <w:rStyle w:val="C3"/>
          <w:sz w:val="26"/>
        </w:rPr>
        <w:t xml:space="preserve">                              (должность)   (подпись)     (расшифровка подписи)    (телефон)</w:t>
      </w:r>
    </w:p>
    <w:p>
      <w:pPr>
        <w:pStyle w:val="P1"/>
        <w:jc w:val="both"/>
        <w:rPr>
          <w:rStyle w:val="C3"/>
          <w:sz w:val="26"/>
        </w:rPr>
      </w:pPr>
    </w:p>
    <w:p>
      <w:pPr>
        <w:pStyle w:val="P1"/>
        <w:suppressAutoHyphens w:val="0"/>
        <w:jc w:val="both"/>
        <w:rPr>
          <w:rStyle w:val="C3"/>
          <w:b w:val="1"/>
          <w:sz w:val="26"/>
        </w:rPr>
      </w:pPr>
      <w:r>
        <w:rPr>
          <w:rStyle w:val="C3"/>
          <w:sz w:val="26"/>
        </w:rPr>
        <w:t>"__" ______________ 20__ г.</w:t>
      </w:r>
    </w:p>
    <w:sectPr>
      <w:footnotePr>
        <w:pos w:val="beneathText"/>
      </w:footnotePr>
      <w:type w:val="nextPage"/>
      <w:pgSz w:w="11905" w:h="16837" w:code="9"/>
      <w:pgMar w:left="1134" w:right="851" w:top="539" w:bottom="902" w:header="720" w:footer="720" w:gutter="0"/>
      <w:cols w:equalWidth="1" w:space="720"/>
    </w:sectPr>
  </w:body>
</w:document>
</file>

<file path=word/numbering.xml><?xml version="1.0" encoding="utf-8"?>
<w:numbering xmlns:w="http://schemas.openxmlformats.org/wordprocessingml/2006/main">
  <w:abstractNum w:abstractNumId="0">
    <w:nsid w:val="00000084"/>
    <w:multiLevelType w:val="multilevel"/>
    <w:lvl w:ilvl="0">
      <w:start w:val="1"/>
      <w:numFmt w:val="decimal"/>
      <w:suff w:val="tab"/>
      <w:lvlText w:val="%1."/>
      <w:lvlJc w:val="left"/>
      <w:pPr>
        <w:ind w:hanging="360" w:left="1492"/>
        <w:tabs>
          <w:tab w:val="left" w:pos="149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0000083"/>
    <w:multiLevelType w:val="multilevel"/>
    <w:lvl w:ilvl="0">
      <w:start w:val="1"/>
      <w:numFmt w:val="decimal"/>
      <w:suff w:val="tab"/>
      <w:lvlText w:val="%1."/>
      <w:lvlJc w:val="left"/>
      <w:pPr>
        <w:ind w:hanging="360" w:left="1209"/>
        <w:tabs>
          <w:tab w:val="left" w:pos="1209"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0000082"/>
    <w:multiLevelType w:val="multilevel"/>
    <w:lvl w:ilvl="0">
      <w:start w:val="1"/>
      <w:numFmt w:val="decimal"/>
      <w:suff w:val="tab"/>
      <w:lvlText w:val="%1."/>
      <w:lvlJc w:val="left"/>
      <w:pPr>
        <w:ind w:hanging="360" w:left="926"/>
        <w:tabs>
          <w:tab w:val="left" w:pos="92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0000081"/>
    <w:multiLevelType w:val="multilevel"/>
    <w:lvl w:ilvl="0">
      <w:start w:val="1"/>
      <w:numFmt w:val="decimal"/>
      <w:suff w:val="tab"/>
      <w:lvlText w:val="%1."/>
      <w:lvlJc w:val="left"/>
      <w:pPr>
        <w:ind w:hanging="360" w:left="643"/>
        <w:tabs>
          <w:tab w:val="left" w:pos="643"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0000080"/>
    <w:multiLevelType w:val="hybridMultilevel"/>
    <w:lvl w:ilvl="0" w:tplc="3273A727">
      <w:start w:val="1"/>
      <w:numFmt w:val="bullet"/>
      <w:suff w:val="tab"/>
      <w:lvlText w:val=""/>
      <w:lvlJc w:val="left"/>
      <w:pPr>
        <w:ind w:hanging="360" w:left="1492"/>
        <w:tabs>
          <w:tab w:val="left" w:pos="1492"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000007F"/>
    <w:multiLevelType w:val="hybridMultilevel"/>
    <w:lvl w:ilvl="0" w:tplc="3A8AF54B">
      <w:start w:val="1"/>
      <w:numFmt w:val="bullet"/>
      <w:suff w:val="tab"/>
      <w:lvlText w:val=""/>
      <w:lvlJc w:val="left"/>
      <w:pPr>
        <w:ind w:hanging="360" w:left="1209"/>
        <w:tabs>
          <w:tab w:val="left" w:pos="1209"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000007E"/>
    <w:multiLevelType w:val="hybridMultilevel"/>
    <w:lvl w:ilvl="0" w:tplc="7CF68DCD">
      <w:start w:val="1"/>
      <w:numFmt w:val="bullet"/>
      <w:suff w:val="tab"/>
      <w:lvlText w:val=""/>
      <w:lvlJc w:val="left"/>
      <w:pPr>
        <w:ind w:hanging="360" w:left="926"/>
        <w:tabs>
          <w:tab w:val="left" w:pos="926"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000007D"/>
    <w:multiLevelType w:val="hybridMultilevel"/>
    <w:lvl w:ilvl="0" w:tplc="402BE567">
      <w:start w:val="1"/>
      <w:numFmt w:val="bullet"/>
      <w:suff w:val="tab"/>
      <w:lvlText w:val=""/>
      <w:lvlJc w:val="left"/>
      <w:pPr>
        <w:ind w:hanging="360" w:left="643"/>
        <w:tabs>
          <w:tab w:val="left" w:pos="643"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000007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0000077"/>
    <w:multiLevelType w:val="hybridMultilevel"/>
    <w:lvl w:ilvl="0" w:tplc="4E275AE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0000001"/>
    <w:multiLevelType w:val="multilevel"/>
    <w:lvl w:ilvl="0">
      <w:start w:val="1"/>
      <w:numFmt w:val="none"/>
      <w:suff w:val="tab"/>
      <w:lvlText w:val=""/>
      <w:lvlJc w:val="left"/>
      <w:pPr>
        <w:ind w:hanging="432" w:left="432"/>
        <w:tabs>
          <w:tab w:val="left" w:pos="432" w:leader="none"/>
        </w:tabs>
      </w:pPr>
      <w:rPr/>
    </w:lvl>
    <w:lvl w:ilvl="1">
      <w:start w:val="1"/>
      <w:numFmt w:val="none"/>
      <w:suff w:val="tab"/>
      <w:lvlText w:val=""/>
      <w:lvlJc w:val="left"/>
      <w:pPr>
        <w:ind w:hanging="576" w:left="576"/>
        <w:tabs>
          <w:tab w:val="left" w:pos="576" w:leader="none"/>
        </w:tabs>
      </w:pPr>
      <w:rPr/>
    </w:lvl>
    <w:lvl w:ilvl="2">
      <w:start w:val="1"/>
      <w:numFmt w:val="none"/>
      <w:suff w:val="tab"/>
      <w:lvlText w:val=""/>
      <w:lvlJc w:val="left"/>
      <w:pPr>
        <w:ind w:hanging="720" w:left="720"/>
        <w:tabs>
          <w:tab w:val="left" w:pos="720" w:leader="none"/>
        </w:tabs>
      </w:pPr>
      <w:rPr/>
    </w:lvl>
    <w:lvl w:ilvl="3">
      <w:start w:val="1"/>
      <w:numFmt w:val="none"/>
      <w:suff w:val="tab"/>
      <w:lvlText w:val=""/>
      <w:lvlJc w:val="left"/>
      <w:pPr>
        <w:ind w:hanging="864" w:left="864"/>
        <w:tabs>
          <w:tab w:val="left" w:pos="864" w:leader="none"/>
        </w:tabs>
      </w:pPr>
      <w:rPr/>
    </w:lvl>
    <w:lvl w:ilvl="4">
      <w:start w:val="1"/>
      <w:numFmt w:val="none"/>
      <w:suff w:val="tab"/>
      <w:lvlText w:val=""/>
      <w:lvlJc w:val="left"/>
      <w:pPr>
        <w:ind w:hanging="1008" w:left="1008"/>
        <w:tabs>
          <w:tab w:val="left" w:pos="1008" w:leader="none"/>
        </w:tabs>
      </w:pPr>
      <w:rPr/>
    </w:lvl>
    <w:lvl w:ilvl="5">
      <w:start w:val="1"/>
      <w:numFmt w:val="none"/>
      <w:suff w:val="tab"/>
      <w:lvlText w:val=""/>
      <w:lvlJc w:val="left"/>
      <w:pPr>
        <w:ind w:hanging="1152" w:left="1152"/>
        <w:tabs>
          <w:tab w:val="left" w:pos="1152" w:leader="none"/>
        </w:tabs>
      </w:pPr>
      <w:rPr/>
    </w:lvl>
    <w:lvl w:ilvl="6">
      <w:start w:val="1"/>
      <w:numFmt w:val="none"/>
      <w:suff w:val="tab"/>
      <w:lvlText w:val=""/>
      <w:lvlJc w:val="left"/>
      <w:pPr>
        <w:ind w:hanging="1296" w:left="1296"/>
        <w:tabs>
          <w:tab w:val="left" w:pos="1296" w:leader="none"/>
        </w:tabs>
      </w:pPr>
      <w:rPr/>
    </w:lvl>
    <w:lvl w:ilvl="7">
      <w:start w:val="1"/>
      <w:numFmt w:val="none"/>
      <w:suff w:val="tab"/>
      <w:lvlText w:val=""/>
      <w:lvlJc w:val="left"/>
      <w:pPr>
        <w:ind w:hanging="1440" w:left="1440"/>
        <w:tabs>
          <w:tab w:val="left" w:pos="1440" w:leader="none"/>
        </w:tabs>
      </w:pPr>
      <w:rPr/>
    </w:lvl>
    <w:lvl w:ilvl="8">
      <w:start w:val="1"/>
      <w:numFmt w:val="none"/>
      <w:suff w:val="tab"/>
      <w:lvlText w:val=""/>
      <w:lvlJc w:val="left"/>
      <w:pPr>
        <w:ind w:hanging="1584" w:left="1584"/>
        <w:tabs>
          <w:tab w:val="left" w:pos="1584" w:leader="none"/>
        </w:tabs>
      </w:pPr>
      <w:rPr/>
    </w:lvl>
  </w:abstractNum>
  <w:abstractNum w:abstractNumId="11">
    <w:nsid w:val="00000002"/>
    <w:multiLevelType w:val="hybridMultilevel"/>
    <w:lvl w:ilvl="0" w:tplc="7DCC70BA">
      <w:start w:val="1"/>
      <w:numFmt w:val="bullet"/>
      <w:suff w:val="tab"/>
      <w:lvlText w:val=""/>
      <w:lvlJc w:val="left"/>
      <w:pPr>
        <w:ind w:hanging="360" w:left="720"/>
        <w:tabs>
          <w:tab w:val="left" w:pos="720" w:leader="none"/>
        </w:tabs>
      </w:pPr>
      <w:rPr>
        <w:rFonts w:ascii="Symbol" w:hAnsi="Symbol"/>
      </w:rPr>
    </w:lvl>
    <w:lvl w:ilvl="1" w:tplc="20D8D254">
      <w:start w:val="1"/>
      <w:numFmt w:val="bullet"/>
      <w:suff w:val="tab"/>
      <w:lvlText w:val=""/>
      <w:lvlJc w:val="left"/>
      <w:pPr>
        <w:ind w:hanging="360" w:left="1080"/>
        <w:tabs>
          <w:tab w:val="left" w:pos="1080" w:leader="none"/>
        </w:tabs>
      </w:pPr>
      <w:rPr>
        <w:rFonts w:ascii="Symbol" w:hAnsi="Symbol"/>
      </w:rPr>
    </w:lvl>
    <w:lvl w:ilvl="2" w:tplc="2CFD7094">
      <w:start w:val="1"/>
      <w:numFmt w:val="bullet"/>
      <w:suff w:val="tab"/>
      <w:lvlText w:val=""/>
      <w:lvlJc w:val="left"/>
      <w:pPr>
        <w:ind w:hanging="360" w:left="1440"/>
        <w:tabs>
          <w:tab w:val="left" w:pos="1440" w:leader="none"/>
        </w:tabs>
      </w:pPr>
      <w:rPr>
        <w:rFonts w:ascii="Symbol" w:hAnsi="Symbol"/>
      </w:rPr>
    </w:lvl>
    <w:lvl w:ilvl="3" w:tplc="021E2AA4">
      <w:start w:val="1"/>
      <w:numFmt w:val="bullet"/>
      <w:suff w:val="tab"/>
      <w:lvlText w:val=""/>
      <w:lvlJc w:val="left"/>
      <w:pPr>
        <w:ind w:hanging="360" w:left="1800"/>
        <w:tabs>
          <w:tab w:val="left" w:pos="1800" w:leader="none"/>
        </w:tabs>
      </w:pPr>
      <w:rPr>
        <w:rFonts w:ascii="Symbol" w:hAnsi="Symbol"/>
      </w:rPr>
    </w:lvl>
    <w:lvl w:ilvl="4" w:tplc="2D59F4F2">
      <w:start w:val="1"/>
      <w:numFmt w:val="bullet"/>
      <w:suff w:val="tab"/>
      <w:lvlText w:val=""/>
      <w:lvlJc w:val="left"/>
      <w:pPr>
        <w:ind w:hanging="360" w:left="2160"/>
        <w:tabs>
          <w:tab w:val="left" w:pos="2160" w:leader="none"/>
        </w:tabs>
      </w:pPr>
      <w:rPr>
        <w:rFonts w:ascii="Symbol" w:hAnsi="Symbol"/>
      </w:rPr>
    </w:lvl>
    <w:lvl w:ilvl="5" w:tplc="5325BBDD">
      <w:start w:val="1"/>
      <w:numFmt w:val="bullet"/>
      <w:suff w:val="tab"/>
      <w:lvlText w:val=""/>
      <w:lvlJc w:val="left"/>
      <w:pPr>
        <w:ind w:hanging="360" w:left="2520"/>
        <w:tabs>
          <w:tab w:val="left" w:pos="2520" w:leader="none"/>
        </w:tabs>
      </w:pPr>
      <w:rPr>
        <w:rFonts w:ascii="Symbol" w:hAnsi="Symbol"/>
      </w:rPr>
    </w:lvl>
    <w:lvl w:ilvl="6" w:tplc="108CBA73">
      <w:start w:val="1"/>
      <w:numFmt w:val="bullet"/>
      <w:suff w:val="tab"/>
      <w:lvlText w:val=""/>
      <w:lvlJc w:val="left"/>
      <w:pPr>
        <w:ind w:hanging="360" w:left="2880"/>
        <w:tabs>
          <w:tab w:val="left" w:pos="2880" w:leader="none"/>
        </w:tabs>
      </w:pPr>
      <w:rPr>
        <w:rFonts w:ascii="Symbol" w:hAnsi="Symbol"/>
      </w:rPr>
    </w:lvl>
    <w:lvl w:ilvl="7" w:tplc="53143240">
      <w:start w:val="1"/>
      <w:numFmt w:val="bullet"/>
      <w:suff w:val="tab"/>
      <w:lvlText w:val=""/>
      <w:lvlJc w:val="left"/>
      <w:pPr>
        <w:ind w:hanging="360" w:left="3240"/>
        <w:tabs>
          <w:tab w:val="left" w:pos="3240" w:leader="none"/>
        </w:tabs>
      </w:pPr>
      <w:rPr>
        <w:rFonts w:ascii="Symbol" w:hAnsi="Symbol"/>
      </w:rPr>
    </w:lvl>
    <w:lvl w:ilvl="8" w:tplc="505815E2">
      <w:start w:val="1"/>
      <w:numFmt w:val="bullet"/>
      <w:suff w:val="tab"/>
      <w:lvlText w:val=""/>
      <w:lvlJc w:val="left"/>
      <w:pPr>
        <w:ind w:hanging="360" w:left="3600"/>
        <w:tabs>
          <w:tab w:val="left" w:pos="3600" w:leader="none"/>
        </w:tabs>
      </w:pPr>
      <w:rPr>
        <w:rFonts w:ascii="Symbol" w:hAnsi="Symbol"/>
      </w:rPr>
    </w:lvl>
  </w:abstractNum>
  <w:abstractNum w:abstractNumId="12">
    <w:nsid w:val="01AA0AA3"/>
    <w:multiLevelType w:val="multilevel"/>
    <w:lvl w:ilvl="0">
      <w:start w:val="1"/>
      <w:numFmt w:val="decimal"/>
      <w:suff w:val="tab"/>
      <w:lvlText w:val="%1."/>
      <w:lvlJc w:val="left"/>
      <w:pPr>
        <w:ind w:hanging="450" w:left="450"/>
      </w:pPr>
      <w:rPr/>
    </w:lvl>
    <w:lvl w:ilvl="1">
      <w:start w:val="1"/>
      <w:numFmt w:val="decimal"/>
      <w:suff w:val="tab"/>
      <w:lvlText w:val="%1.%2."/>
      <w:lvlJc w:val="left"/>
      <w:pPr>
        <w:ind w:hanging="720" w:left="1440"/>
      </w:pPr>
      <w:rPr/>
    </w:lvl>
    <w:lvl w:ilvl="2">
      <w:start w:val="1"/>
      <w:numFmt w:val="decimal"/>
      <w:suff w:val="tab"/>
      <w:lvlText w:val="%1.%2.%3."/>
      <w:lvlJc w:val="left"/>
      <w:pPr>
        <w:ind w:hanging="720" w:left="2160"/>
      </w:pPr>
      <w:rPr/>
    </w:lvl>
    <w:lvl w:ilvl="3">
      <w:start w:val="1"/>
      <w:numFmt w:val="decimal"/>
      <w:suff w:val="tab"/>
      <w:lvlText w:val="%1.%2.%3.%4."/>
      <w:lvlJc w:val="left"/>
      <w:pPr>
        <w:ind w:hanging="1080" w:left="3240"/>
      </w:pPr>
      <w:rPr/>
    </w:lvl>
    <w:lvl w:ilvl="4">
      <w:start w:val="1"/>
      <w:numFmt w:val="decimal"/>
      <w:suff w:val="tab"/>
      <w:lvlText w:val="%1.%2.%3.%4.%5."/>
      <w:lvlJc w:val="left"/>
      <w:pPr>
        <w:ind w:hanging="1080" w:left="3960"/>
      </w:pPr>
      <w:rPr/>
    </w:lvl>
    <w:lvl w:ilvl="5">
      <w:start w:val="1"/>
      <w:numFmt w:val="decimal"/>
      <w:suff w:val="tab"/>
      <w:lvlText w:val="%1.%2.%3.%4.%5.%6."/>
      <w:lvlJc w:val="left"/>
      <w:pPr>
        <w:ind w:hanging="1440" w:left="5040"/>
      </w:pPr>
      <w:rPr/>
    </w:lvl>
    <w:lvl w:ilvl="6">
      <w:start w:val="1"/>
      <w:numFmt w:val="decimal"/>
      <w:suff w:val="tab"/>
      <w:lvlText w:val="%1.%2.%3.%4.%5.%6.%7."/>
      <w:lvlJc w:val="left"/>
      <w:pPr>
        <w:ind w:hanging="1800" w:left="6120"/>
      </w:pPr>
      <w:rPr/>
    </w:lvl>
    <w:lvl w:ilvl="7">
      <w:start w:val="1"/>
      <w:numFmt w:val="decimal"/>
      <w:suff w:val="tab"/>
      <w:lvlText w:val="%1.%2.%3.%4.%5.%6.%7.%8."/>
      <w:lvlJc w:val="left"/>
      <w:pPr>
        <w:ind w:hanging="1800" w:left="6840"/>
      </w:pPr>
      <w:rPr/>
    </w:lvl>
    <w:lvl w:ilvl="8">
      <w:start w:val="1"/>
      <w:numFmt w:val="decimal"/>
      <w:suff w:val="tab"/>
      <w:lvlText w:val="%1.%2.%3.%4.%5.%6.%7.%8.%9."/>
      <w:lvlJc w:val="left"/>
      <w:pPr>
        <w:ind w:hanging="2160" w:left="7920"/>
      </w:pPr>
      <w:rPr/>
    </w:lvl>
  </w:abstractNum>
  <w:abstractNum w:abstractNumId="13">
    <w:nsid w:val="025D575C"/>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4">
    <w:nsid w:val="03C37646"/>
    <w:multiLevelType w:val="multilevel"/>
    <w:lvl w:ilvl="0">
      <w:start w:val="1"/>
      <w:numFmt w:val="decimal"/>
      <w:suff w:val="tab"/>
      <w:lvlText w:val="%1."/>
      <w:lvlJc w:val="left"/>
      <w:pPr>
        <w:ind w:hanging="360" w:left="720"/>
      </w:pPr>
      <w:rPr/>
    </w:lvl>
    <w:lvl w:ilvl="1">
      <w:start w:val="1"/>
      <w:numFmt w:val="decimal"/>
      <w:isLgl w:val="1"/>
      <w:suff w:val="tab"/>
      <w:lvlText w:val="%1.%2."/>
      <w:lvlJc w:val="left"/>
      <w:pPr>
        <w:ind w:hanging="720" w:left="1080"/>
      </w:pPr>
      <w:rPr/>
    </w:lvl>
    <w:lvl w:ilvl="2">
      <w:start w:val="1"/>
      <w:numFmt w:val="decimal"/>
      <w:isLgl w:val="1"/>
      <w:suff w:val="tab"/>
      <w:lvlText w:val="%1.%2.%3."/>
      <w:lvlJc w:val="left"/>
      <w:pPr>
        <w:ind w:hanging="720" w:left="1080"/>
      </w:pPr>
      <w:rPr/>
    </w:lvl>
    <w:lvl w:ilvl="3">
      <w:start w:val="1"/>
      <w:numFmt w:val="decimal"/>
      <w:isLgl w:val="1"/>
      <w:suff w:val="tab"/>
      <w:lvlText w:val="%1.%2.%3.%4."/>
      <w:lvlJc w:val="left"/>
      <w:pPr>
        <w:ind w:hanging="1080" w:left="1440"/>
      </w:pPr>
      <w:rPr/>
    </w:lvl>
    <w:lvl w:ilvl="4">
      <w:start w:val="1"/>
      <w:numFmt w:val="decimal"/>
      <w:isLgl w:val="1"/>
      <w:suff w:val="tab"/>
      <w:lvlText w:val="%1.%2.%3.%4.%5."/>
      <w:lvlJc w:val="left"/>
      <w:pPr>
        <w:ind w:hanging="1080" w:left="1440"/>
      </w:pPr>
      <w:rPr/>
    </w:lvl>
    <w:lvl w:ilvl="5">
      <w:start w:val="1"/>
      <w:numFmt w:val="decimal"/>
      <w:isLgl w:val="1"/>
      <w:suff w:val="tab"/>
      <w:lvlText w:val="%1.%2.%3.%4.%5.%6."/>
      <w:lvlJc w:val="left"/>
      <w:pPr>
        <w:ind w:hanging="1440" w:left="1800"/>
      </w:pPr>
      <w:rPr/>
    </w:lvl>
    <w:lvl w:ilvl="6">
      <w:start w:val="1"/>
      <w:numFmt w:val="decimal"/>
      <w:isLgl w:val="1"/>
      <w:suff w:val="tab"/>
      <w:lvlText w:val="%1.%2.%3.%4.%5.%6.%7."/>
      <w:lvlJc w:val="left"/>
      <w:pPr>
        <w:ind w:hanging="1800" w:left="2160"/>
      </w:pPr>
      <w:rPr/>
    </w:lvl>
    <w:lvl w:ilvl="7">
      <w:start w:val="1"/>
      <w:numFmt w:val="decimal"/>
      <w:isLgl w:val="1"/>
      <w:suff w:val="tab"/>
      <w:lvlText w:val="%1.%2.%3.%4.%5.%6.%7.%8."/>
      <w:lvlJc w:val="left"/>
      <w:pPr>
        <w:ind w:hanging="1800" w:left="2160"/>
      </w:pPr>
      <w:rPr/>
    </w:lvl>
    <w:lvl w:ilvl="8">
      <w:start w:val="1"/>
      <w:numFmt w:val="decimal"/>
      <w:isLgl w:val="1"/>
      <w:suff w:val="tab"/>
      <w:lvlText w:val="%1.%2.%3.%4.%5.%6.%7.%8.%9."/>
      <w:lvlJc w:val="left"/>
      <w:pPr>
        <w:ind w:hanging="2160" w:left="2520"/>
      </w:pPr>
      <w:rPr/>
    </w:lvl>
  </w:abstractNum>
  <w:abstractNum w:abstractNumId="15">
    <w:nsid w:val="04433BFD"/>
    <w:multiLevelType w:val="multilevel"/>
    <w:lvl w:ilvl="0">
      <w:start w:val="1"/>
      <w:numFmt w:val="decimal"/>
      <w:suff w:val="tab"/>
      <w:lvlText w:val="%1."/>
      <w:lvlJc w:val="left"/>
      <w:pPr>
        <w:ind w:hanging="450" w:left="450"/>
      </w:pPr>
      <w:rPr/>
    </w:lvl>
    <w:lvl w:ilvl="1">
      <w:start w:val="1"/>
      <w:numFmt w:val="decimal"/>
      <w:suff w:val="tab"/>
      <w:lvlText w:val="%1.%2."/>
      <w:lvlJc w:val="left"/>
      <w:pPr>
        <w:ind w:hanging="720" w:left="1440"/>
      </w:pPr>
      <w:rPr/>
    </w:lvl>
    <w:lvl w:ilvl="2">
      <w:start w:val="1"/>
      <w:numFmt w:val="decimal"/>
      <w:suff w:val="tab"/>
      <w:lvlText w:val="%1.%2.%3."/>
      <w:lvlJc w:val="left"/>
      <w:pPr>
        <w:ind w:hanging="720" w:left="2160"/>
      </w:pPr>
      <w:rPr/>
    </w:lvl>
    <w:lvl w:ilvl="3">
      <w:start w:val="1"/>
      <w:numFmt w:val="decimal"/>
      <w:suff w:val="tab"/>
      <w:lvlText w:val="%1.%2.%3.%4."/>
      <w:lvlJc w:val="left"/>
      <w:pPr>
        <w:ind w:hanging="1080" w:left="3240"/>
      </w:pPr>
      <w:rPr/>
    </w:lvl>
    <w:lvl w:ilvl="4">
      <w:start w:val="1"/>
      <w:numFmt w:val="decimal"/>
      <w:suff w:val="tab"/>
      <w:lvlText w:val="%1.%2.%3.%4.%5."/>
      <w:lvlJc w:val="left"/>
      <w:pPr>
        <w:ind w:hanging="1080" w:left="3960"/>
      </w:pPr>
      <w:rPr/>
    </w:lvl>
    <w:lvl w:ilvl="5">
      <w:start w:val="1"/>
      <w:numFmt w:val="decimal"/>
      <w:suff w:val="tab"/>
      <w:lvlText w:val="%1.%2.%3.%4.%5.%6."/>
      <w:lvlJc w:val="left"/>
      <w:pPr>
        <w:ind w:hanging="1440" w:left="5040"/>
      </w:pPr>
      <w:rPr/>
    </w:lvl>
    <w:lvl w:ilvl="6">
      <w:start w:val="1"/>
      <w:numFmt w:val="decimal"/>
      <w:suff w:val="tab"/>
      <w:lvlText w:val="%1.%2.%3.%4.%5.%6.%7."/>
      <w:lvlJc w:val="left"/>
      <w:pPr>
        <w:ind w:hanging="1800" w:left="6120"/>
      </w:pPr>
      <w:rPr/>
    </w:lvl>
    <w:lvl w:ilvl="7">
      <w:start w:val="1"/>
      <w:numFmt w:val="decimal"/>
      <w:suff w:val="tab"/>
      <w:lvlText w:val="%1.%2.%3.%4.%5.%6.%7.%8."/>
      <w:lvlJc w:val="left"/>
      <w:pPr>
        <w:ind w:hanging="1800" w:left="6840"/>
      </w:pPr>
      <w:rPr/>
    </w:lvl>
    <w:lvl w:ilvl="8">
      <w:start w:val="1"/>
      <w:numFmt w:val="decimal"/>
      <w:suff w:val="tab"/>
      <w:lvlText w:val="%1.%2.%3.%4.%5.%6.%7.%8.%9."/>
      <w:lvlJc w:val="left"/>
      <w:pPr>
        <w:ind w:hanging="2160" w:left="7920"/>
      </w:pPr>
      <w:rPr/>
    </w:lvl>
  </w:abstractNum>
  <w:abstractNum w:abstractNumId="16">
    <w:nsid w:val="05280F66"/>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7">
    <w:nsid w:val="0DFB0585"/>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785"/>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8">
    <w:nsid w:val="13635F8D"/>
    <w:multiLevelType w:val="multilevel"/>
    <w:lvl w:ilvl="0">
      <w:start w:val="1"/>
      <w:numFmt w:val="upp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
    <w:nsid w:val="14495802"/>
    <w:multiLevelType w:val="multilevel"/>
    <w:lvl w:ilvl="0">
      <w:start w:val="1"/>
      <w:numFmt w:val="decimal"/>
      <w:suff w:val="tab"/>
      <w:lvlText w:val="%1."/>
      <w:lvlJc w:val="left"/>
      <w:pPr>
        <w:ind w:hanging="1290" w:left="201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0">
    <w:nsid w:val="150F14EE"/>
    <w:multiLevelType w:val="multilevel"/>
    <w:tmpl w:val="0409001D"/>
    <w:styleLink w:val="N1"/>
    <w:lvl w:ilvl="0">
      <w:start w:val="1"/>
      <w:numFmt w:val="decimal"/>
      <w:suff w:val="tab"/>
      <w:lvlText w:val="%1."/>
      <w:lvlJc w:val="left"/>
      <w:pPr/>
      <w:rPr/>
    </w:lvl>
    <w:lvl w:ilvl="1">
      <w:start w:val="1"/>
      <w:numFmt w:val="decimal"/>
      <w:suff w:val="tab"/>
      <w:lvlText w:val="%2."/>
      <w:lvlJc w:val="left"/>
      <w:pPr/>
      <w:rPr/>
    </w:lvl>
    <w:lvl w:ilvl="2">
      <w:start w:val="1"/>
      <w:numFmt w:val="decimal"/>
      <w:suff w:val="tab"/>
      <w:lvlText w:val="%3."/>
      <w:lvlJc w:val="left"/>
      <w:pPr/>
      <w:rPr/>
    </w:lvl>
    <w:lvl w:ilvl="3">
      <w:start w:val="1"/>
      <w:numFmt w:val="decimal"/>
      <w:suff w:val="tab"/>
      <w:lvlText w:val="%4."/>
      <w:lvlJc w:val="left"/>
      <w:pPr/>
      <w:rPr/>
    </w:lvl>
    <w:lvl w:ilvl="4">
      <w:start w:val="1"/>
      <w:numFmt w:val="decimal"/>
      <w:suff w:val="tab"/>
      <w:lvlText w:val="%5."/>
      <w:lvlJc w:val="left"/>
      <w:pPr/>
      <w:rPr/>
    </w:lvl>
    <w:lvl w:ilvl="5">
      <w:start w:val="1"/>
      <w:numFmt w:val="decimal"/>
      <w:suff w:val="tab"/>
      <w:lvlText w:val="%6."/>
      <w:lvlJc w:val="left"/>
      <w:pPr/>
      <w:rPr/>
    </w:lvl>
    <w:lvl w:ilvl="6">
      <w:start w:val="1"/>
      <w:numFmt w:val="decimal"/>
      <w:suff w:val="tab"/>
      <w:lvlText w:val="%7."/>
      <w:lvlJc w:val="left"/>
      <w:pPr/>
      <w:rPr/>
    </w:lvl>
    <w:lvl w:ilvl="7">
      <w:start w:val="1"/>
      <w:numFmt w:val="decimal"/>
      <w:suff w:val="tab"/>
      <w:lvlText w:val="%8."/>
      <w:lvlJc w:val="left"/>
      <w:pPr/>
      <w:rPr/>
    </w:lvl>
    <w:lvl w:ilvl="8">
      <w:start w:val="1"/>
      <w:numFmt w:val="decimal"/>
      <w:suff w:val="tab"/>
      <w:lvlText w:val="%9."/>
      <w:lvlJc w:val="left"/>
      <w:pPr/>
      <w:rPr/>
    </w:lvl>
  </w:abstractNum>
  <w:abstractNum w:abstractNumId="21">
    <w:nsid w:val="17B40A36"/>
    <w:multiLevelType w:val="multilevel"/>
    <w:tmpl w:val="0409001D"/>
    <w:styleLink w:val="N0"/>
    <w:lvl w:ilvl="0">
      <w:start w:val="1"/>
      <w:numFmt w:val="none"/>
      <w:suff w:val="tab"/>
      <w:lvlText w:val="%1"/>
      <w:lvlJc w:val="left"/>
      <w:pPr/>
      <w:rPr/>
    </w:lvl>
    <w:lvl w:ilvl="1">
      <w:start w:val="1"/>
      <w:numFmt w:val="none"/>
      <w:suff w:val="tab"/>
      <w:lvlText w:val="%2"/>
      <w:lvlJc w:val="left"/>
      <w:pPr/>
      <w:rPr/>
    </w:lvl>
    <w:lvl w:ilvl="2">
      <w:start w:val="1"/>
      <w:numFmt w:val="none"/>
      <w:suff w:val="tab"/>
      <w:lvlText w:val="%3"/>
      <w:lvlJc w:val="left"/>
      <w:pPr/>
      <w:rPr/>
    </w:lvl>
    <w:lvl w:ilvl="3">
      <w:start w:val="1"/>
      <w:numFmt w:val="none"/>
      <w:suff w:val="tab"/>
      <w:lvlText w:val="%4"/>
      <w:lvlJc w:val="left"/>
      <w:pPr/>
      <w:rPr/>
    </w:lvl>
    <w:lvl w:ilvl="4">
      <w:start w:val="1"/>
      <w:numFmt w:val="none"/>
      <w:suff w:val="tab"/>
      <w:lvlText w:val="%5"/>
      <w:lvlJc w:val="left"/>
      <w:pPr/>
      <w:rPr/>
    </w:lvl>
    <w:lvl w:ilvl="5">
      <w:start w:val="1"/>
      <w:numFmt w:val="none"/>
      <w:suff w:val="tab"/>
      <w:lvlText w:val="%6"/>
      <w:lvlJc w:val="left"/>
      <w:pPr/>
      <w:rPr/>
    </w:lvl>
    <w:lvl w:ilvl="6">
      <w:start w:val="1"/>
      <w:numFmt w:val="none"/>
      <w:suff w:val="tab"/>
      <w:lvlText w:val="%7"/>
      <w:lvlJc w:val="left"/>
      <w:pPr/>
      <w:rPr/>
    </w:lvl>
    <w:lvl w:ilvl="7">
      <w:start w:val="1"/>
      <w:numFmt w:val="none"/>
      <w:suff w:val="tab"/>
      <w:lvlText w:val="%8"/>
      <w:lvlJc w:val="left"/>
      <w:pPr/>
      <w:rPr/>
    </w:lvl>
    <w:lvl w:ilvl="8">
      <w:start w:val="1"/>
      <w:numFmt w:val="none"/>
      <w:suff w:val="tab"/>
      <w:lvlText w:val="%9"/>
      <w:lvlJc w:val="left"/>
      <w:pPr/>
      <w:rPr/>
    </w:lvl>
  </w:abstractNum>
  <w:abstractNum w:abstractNumId="22">
    <w:nsid w:val="37C83E28"/>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
    <w:nsid w:val="38BA677B"/>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4">
    <w:nsid w:val="3DF808BB"/>
    <w:multiLevelType w:val="multilevel"/>
    <w:lvl w:ilvl="0">
      <w:start w:val="1"/>
      <w:numFmt w:val="decimal"/>
      <w:suff w:val="tab"/>
      <w:lvlText w:val="%1"/>
      <w:lvlJc w:val="left"/>
      <w:pPr>
        <w:ind w:hanging="1725" w:left="1725"/>
      </w:pPr>
      <w:rPr/>
    </w:lvl>
    <w:lvl w:ilvl="1">
      <w:start w:val="1"/>
      <w:numFmt w:val="decimal"/>
      <w:suff w:val="tab"/>
      <w:lvlText w:val="%1.%2"/>
      <w:lvlJc w:val="left"/>
      <w:pPr>
        <w:ind w:hanging="1725" w:left="2085"/>
      </w:pPr>
      <w:rPr/>
    </w:lvl>
    <w:lvl w:ilvl="2">
      <w:start w:val="1"/>
      <w:numFmt w:val="decimal"/>
      <w:suff w:val="tab"/>
      <w:lvlText w:val="%1.%2.%3"/>
      <w:lvlJc w:val="left"/>
      <w:pPr>
        <w:ind w:hanging="1725" w:left="2860"/>
      </w:pPr>
      <w:rPr/>
    </w:lvl>
    <w:lvl w:ilvl="3">
      <w:start w:val="1"/>
      <w:numFmt w:val="decimal"/>
      <w:suff w:val="tab"/>
      <w:lvlText w:val="%1.%2.%3.%4"/>
      <w:lvlJc w:val="left"/>
      <w:pPr>
        <w:ind w:hanging="1725" w:left="2805"/>
      </w:pPr>
      <w:rPr/>
    </w:lvl>
    <w:lvl w:ilvl="4">
      <w:start w:val="1"/>
      <w:numFmt w:val="decimal"/>
      <w:suff w:val="tab"/>
      <w:lvlText w:val="%1.%2.%3.%4.%5"/>
      <w:lvlJc w:val="left"/>
      <w:pPr>
        <w:ind w:hanging="1725" w:left="3165"/>
      </w:pPr>
      <w:rPr/>
    </w:lvl>
    <w:lvl w:ilvl="5">
      <w:start w:val="1"/>
      <w:numFmt w:val="decimal"/>
      <w:suff w:val="tab"/>
      <w:lvlText w:val="%1.%2.%3.%4.%5.%6"/>
      <w:lvlJc w:val="left"/>
      <w:pPr>
        <w:ind w:hanging="1725" w:left="3525"/>
      </w:pPr>
      <w:rPr/>
    </w:lvl>
    <w:lvl w:ilvl="6">
      <w:start w:val="1"/>
      <w:numFmt w:val="decimal"/>
      <w:suff w:val="tab"/>
      <w:lvlText w:val="%1.%2.%3.%4.%5.%6.%7"/>
      <w:lvlJc w:val="left"/>
      <w:pPr>
        <w:ind w:hanging="1725" w:left="3885"/>
      </w:pPr>
      <w:rPr/>
    </w:lvl>
    <w:lvl w:ilvl="7">
      <w:start w:val="1"/>
      <w:numFmt w:val="decimal"/>
      <w:suff w:val="tab"/>
      <w:lvlText w:val="%1.%2.%3.%4.%5.%6.%7.%8"/>
      <w:lvlJc w:val="left"/>
      <w:pPr>
        <w:ind w:hanging="1800" w:left="4320"/>
      </w:pPr>
      <w:rPr/>
    </w:lvl>
    <w:lvl w:ilvl="8">
      <w:start w:val="1"/>
      <w:numFmt w:val="decimal"/>
      <w:suff w:val="tab"/>
      <w:lvlText w:val="%1.%2.%3.%4.%5.%6.%7.%8.%9"/>
      <w:lvlJc w:val="left"/>
      <w:pPr>
        <w:ind w:hanging="2160" w:left="5040"/>
      </w:pPr>
      <w:rPr/>
    </w:lvl>
  </w:abstractNum>
  <w:abstractNum w:abstractNumId="25">
    <w:nsid w:val="4C3E2389"/>
    <w:multiLevelType w:val="multilevel"/>
    <w:lvl w:ilvl="0">
      <w:start w:val="1"/>
      <w:numFmt w:val="decimal"/>
      <w:suff w:val="tab"/>
      <w:lvlText w:val="%1."/>
      <w:lvlJc w:val="left"/>
      <w:pPr>
        <w:ind w:hanging="450" w:left="450"/>
      </w:pPr>
      <w:rPr/>
    </w:lvl>
    <w:lvl w:ilvl="1">
      <w:start w:val="2"/>
      <w:numFmt w:val="decimal"/>
      <w:suff w:val="tab"/>
      <w:lvlText w:val="%1.%2."/>
      <w:lvlJc w:val="left"/>
      <w:pPr>
        <w:ind w:hanging="720" w:left="1440"/>
      </w:pPr>
      <w:rPr/>
    </w:lvl>
    <w:lvl w:ilvl="2">
      <w:start w:val="1"/>
      <w:numFmt w:val="decimal"/>
      <w:suff w:val="tab"/>
      <w:lvlText w:val="%1.%2.%3."/>
      <w:lvlJc w:val="left"/>
      <w:pPr>
        <w:ind w:hanging="720" w:left="2160"/>
      </w:pPr>
      <w:rPr/>
    </w:lvl>
    <w:lvl w:ilvl="3">
      <w:start w:val="1"/>
      <w:numFmt w:val="decimal"/>
      <w:suff w:val="tab"/>
      <w:lvlText w:val="%1.%2.%3.%4."/>
      <w:lvlJc w:val="left"/>
      <w:pPr>
        <w:ind w:hanging="1080" w:left="3240"/>
      </w:pPr>
      <w:rPr/>
    </w:lvl>
    <w:lvl w:ilvl="4">
      <w:start w:val="1"/>
      <w:numFmt w:val="decimal"/>
      <w:suff w:val="tab"/>
      <w:lvlText w:val="%1.%2.%3.%4.%5."/>
      <w:lvlJc w:val="left"/>
      <w:pPr>
        <w:ind w:hanging="1080" w:left="3960"/>
      </w:pPr>
      <w:rPr/>
    </w:lvl>
    <w:lvl w:ilvl="5">
      <w:start w:val="1"/>
      <w:numFmt w:val="decimal"/>
      <w:suff w:val="tab"/>
      <w:lvlText w:val="%1.%2.%3.%4.%5.%6."/>
      <w:lvlJc w:val="left"/>
      <w:pPr>
        <w:ind w:hanging="1440" w:left="5040"/>
      </w:pPr>
      <w:rPr/>
    </w:lvl>
    <w:lvl w:ilvl="6">
      <w:start w:val="1"/>
      <w:numFmt w:val="decimal"/>
      <w:suff w:val="tab"/>
      <w:lvlText w:val="%1.%2.%3.%4.%5.%6.%7."/>
      <w:lvlJc w:val="left"/>
      <w:pPr>
        <w:ind w:hanging="1800" w:left="6120"/>
      </w:pPr>
      <w:rPr/>
    </w:lvl>
    <w:lvl w:ilvl="7">
      <w:start w:val="1"/>
      <w:numFmt w:val="decimal"/>
      <w:suff w:val="tab"/>
      <w:lvlText w:val="%1.%2.%3.%4.%5.%6.%7.%8."/>
      <w:lvlJc w:val="left"/>
      <w:pPr>
        <w:ind w:hanging="1800" w:left="6840"/>
      </w:pPr>
      <w:rPr/>
    </w:lvl>
    <w:lvl w:ilvl="8">
      <w:start w:val="1"/>
      <w:numFmt w:val="decimal"/>
      <w:suff w:val="tab"/>
      <w:lvlText w:val="%1.%2.%3.%4.%5.%6.%7.%8.%9."/>
      <w:lvlJc w:val="left"/>
      <w:pPr>
        <w:ind w:hanging="2160" w:left="7920"/>
      </w:pPr>
      <w:rPr/>
    </w:lvl>
  </w:abstractNum>
  <w:abstractNum w:abstractNumId="26">
    <w:nsid w:val="4C6632B2"/>
    <w:multiLevelType w:val="multilevel"/>
    <w:lvl w:ilvl="0">
      <w:start w:val="1"/>
      <w:numFmt w:val="decimal"/>
      <w:suff w:val="tab"/>
      <w:lvlText w:val="%1."/>
      <w:lvlJc w:val="left"/>
      <w:pPr/>
      <w:rPr/>
    </w:lvl>
    <w:lvl w:ilvl="1">
      <w:start w:val="1"/>
      <w:numFmt w:val="decimal"/>
      <w:suff w:val="tab"/>
      <w:lvlText w:val="%2."/>
      <w:lvlJc w:val="left"/>
      <w:pPr/>
      <w:rPr/>
    </w:lvl>
    <w:lvl w:ilvl="2">
      <w:start w:val="1"/>
      <w:numFmt w:val="decimal"/>
      <w:suff w:val="tab"/>
      <w:lvlText w:val="%3."/>
      <w:lvlJc w:val="left"/>
      <w:pPr/>
      <w:rPr/>
    </w:lvl>
    <w:lvl w:ilvl="3">
      <w:start w:val="1"/>
      <w:numFmt w:val="decimal"/>
      <w:suff w:val="tab"/>
      <w:lvlText w:val="%4."/>
      <w:lvlJc w:val="left"/>
      <w:pPr/>
      <w:rPr/>
    </w:lvl>
    <w:lvl w:ilvl="4">
      <w:start w:val="1"/>
      <w:numFmt w:val="decimal"/>
      <w:suff w:val="tab"/>
      <w:lvlText w:val="%5."/>
      <w:lvlJc w:val="left"/>
      <w:pPr/>
      <w:rPr/>
    </w:lvl>
    <w:lvl w:ilvl="5">
      <w:start w:val="1"/>
      <w:numFmt w:val="decimal"/>
      <w:suff w:val="tab"/>
      <w:lvlText w:val="%6."/>
      <w:lvlJc w:val="left"/>
      <w:pPr/>
      <w:rPr/>
    </w:lvl>
    <w:lvl w:ilvl="6">
      <w:start w:val="1"/>
      <w:numFmt w:val="decimal"/>
      <w:suff w:val="tab"/>
      <w:lvlText w:val="%7."/>
      <w:lvlJc w:val="left"/>
      <w:pPr/>
      <w:rPr/>
    </w:lvl>
    <w:lvl w:ilvl="7">
      <w:start w:val="1"/>
      <w:numFmt w:val="decimal"/>
      <w:suff w:val="tab"/>
      <w:lvlText w:val="%8."/>
      <w:lvlJc w:val="left"/>
      <w:pPr/>
      <w:rPr/>
    </w:lvl>
    <w:lvl w:ilvl="8">
      <w:start w:val="1"/>
      <w:numFmt w:val="decimal"/>
      <w:suff w:val="tab"/>
      <w:lvlText w:val="%9."/>
      <w:lvlJc w:val="left"/>
      <w:pPr/>
      <w:rPr/>
    </w:lvl>
  </w:abstractNum>
  <w:abstractNum w:abstractNumId="27">
    <w:nsid w:val="4D7B36F3"/>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
    <w:nsid w:val="50533EC3"/>
    <w:multiLevelType w:val="multilevel"/>
    <w:lvl w:ilvl="0">
      <w:start w:val="1"/>
      <w:numFmt w:val="decimal"/>
      <w:suff w:val="tab"/>
      <w:lvlText w:val="%1."/>
      <w:lvlJc w:val="left"/>
      <w:pPr/>
      <w:rPr/>
    </w:lvl>
    <w:lvl w:ilvl="1">
      <w:start w:val="2"/>
      <w:numFmt w:val="decimal"/>
      <w:suff w:val="tab"/>
      <w:lvlText w:val="%2."/>
      <w:lvlJc w:val="left"/>
      <w:pPr/>
      <w:rPr/>
    </w:lvl>
    <w:lvl w:ilvl="2">
      <w:start w:val="1"/>
      <w:numFmt w:val="decimal"/>
      <w:suff w:val="tab"/>
      <w:lvlText w:val="%3."/>
      <w:lvlJc w:val="left"/>
      <w:pPr/>
      <w:rPr/>
    </w:lvl>
    <w:lvl w:ilvl="3">
      <w:start w:val="1"/>
      <w:numFmt w:val="decimal"/>
      <w:suff w:val="tab"/>
      <w:lvlText w:val="%4."/>
      <w:lvlJc w:val="left"/>
      <w:pPr/>
      <w:rPr/>
    </w:lvl>
    <w:lvl w:ilvl="4">
      <w:start w:val="1"/>
      <w:numFmt w:val="decimal"/>
      <w:suff w:val="tab"/>
      <w:lvlText w:val="%5."/>
      <w:lvlJc w:val="left"/>
      <w:pPr/>
      <w:rPr/>
    </w:lvl>
    <w:lvl w:ilvl="5">
      <w:start w:val="1"/>
      <w:numFmt w:val="decimal"/>
      <w:suff w:val="tab"/>
      <w:lvlText w:val="%6."/>
      <w:lvlJc w:val="left"/>
      <w:pPr/>
      <w:rPr/>
    </w:lvl>
    <w:lvl w:ilvl="6">
      <w:start w:val="1"/>
      <w:numFmt w:val="decimal"/>
      <w:suff w:val="tab"/>
      <w:lvlText w:val="%7."/>
      <w:lvlJc w:val="left"/>
      <w:pPr/>
      <w:rPr/>
    </w:lvl>
    <w:lvl w:ilvl="7">
      <w:start w:val="1"/>
      <w:numFmt w:val="decimal"/>
      <w:suff w:val="tab"/>
      <w:lvlText w:val="%8."/>
      <w:lvlJc w:val="left"/>
      <w:pPr/>
      <w:rPr/>
    </w:lvl>
    <w:lvl w:ilvl="8">
      <w:start w:val="1"/>
      <w:numFmt w:val="decimal"/>
      <w:suff w:val="tab"/>
      <w:lvlText w:val="%9."/>
      <w:lvlJc w:val="left"/>
      <w:pPr/>
      <w:rPr/>
    </w:lvl>
  </w:abstractNum>
  <w:abstractNum w:abstractNumId="29">
    <w:nsid w:val="54A920F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0">
    <w:nsid w:val="5CE34776"/>
    <w:multiLevelType w:val="multilevel"/>
    <w:lvl w:ilvl="0">
      <w:start w:val="1"/>
      <w:numFmt w:val="decimal"/>
      <w:suff w:val="tab"/>
      <w:lvlText w:val="%1."/>
      <w:lvlJc w:val="left"/>
      <w:pPr>
        <w:ind w:hanging="525" w:left="525"/>
      </w:pPr>
      <w:rPr/>
    </w:lvl>
    <w:lvl w:ilvl="1">
      <w:start w:val="1"/>
      <w:numFmt w:val="decimal"/>
      <w:suff w:val="tab"/>
      <w:lvlText w:val="%1.%2."/>
      <w:lvlJc w:val="left"/>
      <w:pPr>
        <w:ind w:hanging="720" w:left="1920"/>
      </w:pPr>
      <w:rPr/>
    </w:lvl>
    <w:lvl w:ilvl="2">
      <w:start w:val="1"/>
      <w:numFmt w:val="decimal"/>
      <w:suff w:val="tab"/>
      <w:lvlText w:val="%1.%2.%3."/>
      <w:lvlJc w:val="left"/>
      <w:pPr>
        <w:ind w:hanging="720" w:left="3120"/>
      </w:pPr>
      <w:rPr/>
    </w:lvl>
    <w:lvl w:ilvl="3">
      <w:start w:val="1"/>
      <w:numFmt w:val="decimal"/>
      <w:suff w:val="tab"/>
      <w:lvlText w:val="%1.%2.%3.%4."/>
      <w:lvlJc w:val="left"/>
      <w:pPr>
        <w:ind w:hanging="1080" w:left="4680"/>
      </w:pPr>
      <w:rPr/>
    </w:lvl>
    <w:lvl w:ilvl="4">
      <w:start w:val="1"/>
      <w:numFmt w:val="decimal"/>
      <w:suff w:val="tab"/>
      <w:lvlText w:val="%1.%2.%3.%4.%5."/>
      <w:lvlJc w:val="left"/>
      <w:pPr>
        <w:ind w:hanging="1080" w:left="5880"/>
      </w:pPr>
      <w:rPr/>
    </w:lvl>
    <w:lvl w:ilvl="5">
      <w:start w:val="1"/>
      <w:numFmt w:val="decimal"/>
      <w:suff w:val="tab"/>
      <w:lvlText w:val="%1.%2.%3.%4.%5.%6."/>
      <w:lvlJc w:val="left"/>
      <w:pPr>
        <w:ind w:hanging="1440" w:left="7440"/>
      </w:pPr>
      <w:rPr/>
    </w:lvl>
    <w:lvl w:ilvl="6">
      <w:start w:val="1"/>
      <w:numFmt w:val="decimal"/>
      <w:suff w:val="tab"/>
      <w:lvlText w:val="%1.%2.%3.%4.%5.%6.%7."/>
      <w:lvlJc w:val="left"/>
      <w:pPr>
        <w:ind w:hanging="1800" w:left="9000"/>
      </w:pPr>
      <w:rPr/>
    </w:lvl>
    <w:lvl w:ilvl="7">
      <w:start w:val="1"/>
      <w:numFmt w:val="decimal"/>
      <w:suff w:val="tab"/>
      <w:lvlText w:val="%1.%2.%3.%4.%5.%6.%7.%8."/>
      <w:lvlJc w:val="left"/>
      <w:pPr>
        <w:ind w:hanging="1800" w:left="10200"/>
      </w:pPr>
      <w:rPr/>
    </w:lvl>
    <w:lvl w:ilvl="8">
      <w:start w:val="1"/>
      <w:numFmt w:val="decimal"/>
      <w:suff w:val="tab"/>
      <w:lvlText w:val="%1.%2.%3.%4.%5.%6.%7.%8.%9."/>
      <w:lvlJc w:val="left"/>
      <w:pPr>
        <w:ind w:hanging="2160" w:left="11760"/>
      </w:pPr>
      <w:rPr/>
    </w:lvl>
  </w:abstractNum>
  <w:abstractNum w:abstractNumId="31">
    <w:nsid w:val="5F406EE5"/>
    <w:multiLevelType w:val="multilevel"/>
    <w:lvl w:ilvl="0">
      <w:start w:val="1"/>
      <w:numFmt w:val="decimal"/>
      <w:suff w:val="tab"/>
      <w:lvlText w:val="(%1)"/>
      <w:lvlJc w:val="left"/>
      <w:pPr>
        <w:ind w:hanging="480" w:left="120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2">
    <w:nsid w:val="5F992FA0"/>
    <w:multiLevelType w:val="multilevel"/>
    <w:lvl w:ilvl="0">
      <w:start w:val="1"/>
      <w:numFmt w:val="decimal"/>
      <w:suff w:val="tab"/>
      <w:lvlText w:val="%1."/>
      <w:lvlJc w:val="left"/>
      <w:pPr>
        <w:ind w:hanging="450" w:left="450"/>
      </w:pPr>
      <w:rPr/>
    </w:lvl>
    <w:lvl w:ilvl="1">
      <w:start w:val="2"/>
      <w:numFmt w:val="decimal"/>
      <w:suff w:val="tab"/>
      <w:lvlText w:val="%1.%2."/>
      <w:lvlJc w:val="left"/>
      <w:pPr>
        <w:ind w:hanging="720" w:left="1440"/>
      </w:pPr>
      <w:rPr/>
    </w:lvl>
    <w:lvl w:ilvl="2">
      <w:start w:val="1"/>
      <w:numFmt w:val="decimal"/>
      <w:suff w:val="tab"/>
      <w:lvlText w:val="%1.%2.%3."/>
      <w:lvlJc w:val="left"/>
      <w:pPr>
        <w:ind w:hanging="720" w:left="2160"/>
      </w:pPr>
      <w:rPr/>
    </w:lvl>
    <w:lvl w:ilvl="3">
      <w:start w:val="1"/>
      <w:numFmt w:val="decimal"/>
      <w:suff w:val="tab"/>
      <w:lvlText w:val="%1.%2.%3.%4."/>
      <w:lvlJc w:val="left"/>
      <w:pPr>
        <w:ind w:hanging="1080" w:left="3240"/>
      </w:pPr>
      <w:rPr/>
    </w:lvl>
    <w:lvl w:ilvl="4">
      <w:start w:val="1"/>
      <w:numFmt w:val="decimal"/>
      <w:suff w:val="tab"/>
      <w:lvlText w:val="%1.%2.%3.%4.%5."/>
      <w:lvlJc w:val="left"/>
      <w:pPr>
        <w:ind w:hanging="1080" w:left="3960"/>
      </w:pPr>
      <w:rPr/>
    </w:lvl>
    <w:lvl w:ilvl="5">
      <w:start w:val="1"/>
      <w:numFmt w:val="decimal"/>
      <w:suff w:val="tab"/>
      <w:lvlText w:val="%1.%2.%3.%4.%5.%6."/>
      <w:lvlJc w:val="left"/>
      <w:pPr>
        <w:ind w:hanging="1440" w:left="5040"/>
      </w:pPr>
      <w:rPr/>
    </w:lvl>
    <w:lvl w:ilvl="6">
      <w:start w:val="1"/>
      <w:numFmt w:val="decimal"/>
      <w:suff w:val="tab"/>
      <w:lvlText w:val="%1.%2.%3.%4.%5.%6.%7."/>
      <w:lvlJc w:val="left"/>
      <w:pPr>
        <w:ind w:hanging="1800" w:left="6120"/>
      </w:pPr>
      <w:rPr/>
    </w:lvl>
    <w:lvl w:ilvl="7">
      <w:start w:val="1"/>
      <w:numFmt w:val="decimal"/>
      <w:suff w:val="tab"/>
      <w:lvlText w:val="%1.%2.%3.%4.%5.%6.%7.%8."/>
      <w:lvlJc w:val="left"/>
      <w:pPr>
        <w:ind w:hanging="1800" w:left="6840"/>
      </w:pPr>
      <w:rPr/>
    </w:lvl>
    <w:lvl w:ilvl="8">
      <w:start w:val="1"/>
      <w:numFmt w:val="decimal"/>
      <w:suff w:val="tab"/>
      <w:lvlText w:val="%1.%2.%3.%4.%5.%6.%7.%8.%9."/>
      <w:lvlJc w:val="left"/>
      <w:pPr>
        <w:ind w:hanging="2160" w:left="7920"/>
      </w:pPr>
      <w:rPr/>
    </w:lvl>
  </w:abstractNum>
  <w:abstractNum w:abstractNumId="33">
    <w:nsid w:val="66C72C1A"/>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34">
    <w:nsid w:val="6ED248E7"/>
    <w:multiLevelType w:val="hybridMultilevel"/>
    <w:lvl w:ilvl="0" w:tplc="44EC3A07">
      <w:start w:val="1"/>
      <w:numFmt w:val="bullet"/>
      <w:suff w:val="tab"/>
      <w:lvlText w:val=""/>
      <w:lvlJc w:val="left"/>
      <w:pPr>
        <w:ind w:hanging="360" w:left="720"/>
      </w:pPr>
      <w:rPr>
        <w:rFonts w:ascii="Symbol" w:hAnsi="Symbol"/>
      </w:rPr>
    </w:lvl>
    <w:lvl w:ilvl="1">
      <w:start w:val="0"/>
      <w:numFmt w:val="decimal"/>
      <w:suff w:val="tab"/>
      <w:lvlText w:val=""/>
      <w:lvlJc w:val="left"/>
      <w:pPr/>
      <w:rPr/>
    </w:lvl>
    <w:lvl w:ilvl="2">
      <w:start w:val="0"/>
      <w:numFmt w:val="decimal"/>
      <w:suff w:val="tab"/>
      <w:lvlText w:val=""/>
      <w:lvlJc w:val="left"/>
      <w:pPr/>
      <w:rPr/>
    </w:lvl>
    <w:lvl w:ilvl="3">
      <w:start w:val="0"/>
      <w:numFmt w:val="decimal"/>
      <w:suff w:val="tab"/>
      <w:lvlText w:val=""/>
      <w:lvlJc w:val="left"/>
      <w:pPr/>
      <w:rPr/>
    </w:lvl>
    <w:lvl w:ilvl="4">
      <w:start w:val="0"/>
      <w:numFmt w:val="decimal"/>
      <w:suff w:val="tab"/>
      <w:lvlText w:val=""/>
      <w:lvlJc w:val="left"/>
      <w:pPr/>
      <w:rPr/>
    </w:lvl>
    <w:lvl w:ilvl="5">
      <w:start w:val="0"/>
      <w:numFmt w:val="decimal"/>
      <w:suff w:val="tab"/>
      <w:lvlText w:val=""/>
      <w:lvlJc w:val="left"/>
      <w:pPr/>
      <w:rPr/>
    </w:lvl>
    <w:lvl w:ilvl="6">
      <w:start w:val="0"/>
      <w:numFmt w:val="decimal"/>
      <w:suff w:val="tab"/>
      <w:lvlText w:val=""/>
      <w:lvlJc w:val="left"/>
      <w:pPr/>
      <w:rPr/>
    </w:lvl>
    <w:lvl w:ilvl="7">
      <w:start w:val="0"/>
      <w:numFmt w:val="decimal"/>
      <w:suff w:val="tab"/>
      <w:lvlText w:val=""/>
      <w:lvlJc w:val="left"/>
      <w:pPr/>
      <w:rPr/>
    </w:lvl>
    <w:lvl w:ilvl="8">
      <w:start w:val="0"/>
      <w:numFmt w:val="decimal"/>
      <w:suff w:val="tab"/>
      <w:lvlText w:val=""/>
      <w:lvlJc w:val="left"/>
      <w:pPr/>
      <w:rPr/>
    </w:lvl>
  </w:abstractNum>
  <w:abstractNum w:abstractNumId="35">
    <w:nsid w:val="75382AAA"/>
    <w:multiLevelType w:val="multilevel"/>
    <w:lvl w:ilvl="0">
      <w:start w:val="1"/>
      <w:numFmt w:val="decimal"/>
      <w:suff w:val="tab"/>
      <w:lvlText w:val="%1."/>
      <w:lvlJc w:val="left"/>
      <w:pPr>
        <w:ind w:hanging="450" w:left="450"/>
      </w:pPr>
      <w:rPr/>
    </w:lvl>
    <w:lvl w:ilvl="1">
      <w:start w:val="2"/>
      <w:numFmt w:val="decimal"/>
      <w:suff w:val="tab"/>
      <w:lvlText w:val="%1.%2."/>
      <w:lvlJc w:val="left"/>
      <w:pPr>
        <w:ind w:hanging="720" w:left="720"/>
      </w:pPr>
      <w:rPr/>
    </w:lvl>
    <w:lvl w:ilvl="2">
      <w:start w:val="1"/>
      <w:numFmt w:val="decimal"/>
      <w:suff w:val="tab"/>
      <w:lvlText w:val="%1.%2.%3."/>
      <w:lvlJc w:val="left"/>
      <w:pPr>
        <w:ind w:hanging="720" w:left="720"/>
      </w:pPr>
      <w:rPr/>
    </w:lvl>
    <w:lvl w:ilvl="3">
      <w:start w:val="1"/>
      <w:numFmt w:val="decimal"/>
      <w:suff w:val="tab"/>
      <w:lvlText w:val="%1.%2.%3.%4."/>
      <w:lvlJc w:val="left"/>
      <w:pPr>
        <w:ind w:hanging="1080" w:left="1080"/>
      </w:pPr>
      <w:rPr/>
    </w:lvl>
    <w:lvl w:ilvl="4">
      <w:start w:val="1"/>
      <w:numFmt w:val="decimal"/>
      <w:suff w:val="tab"/>
      <w:lvlText w:val="%1.%2.%3.%4.%5."/>
      <w:lvlJc w:val="left"/>
      <w:pPr>
        <w:ind w:hanging="1080" w:left="1080"/>
      </w:pPr>
      <w:rPr/>
    </w:lvl>
    <w:lvl w:ilvl="5">
      <w:start w:val="1"/>
      <w:numFmt w:val="decimal"/>
      <w:suff w:val="tab"/>
      <w:lvlText w:val="%1.%2.%3.%4.%5.%6."/>
      <w:lvlJc w:val="left"/>
      <w:pPr>
        <w:ind w:hanging="1440" w:left="1440"/>
      </w:pPr>
      <w:rPr/>
    </w:lvl>
    <w:lvl w:ilvl="6">
      <w:start w:val="1"/>
      <w:numFmt w:val="decimal"/>
      <w:suff w:val="tab"/>
      <w:lvlText w:val="%1.%2.%3.%4.%5.%6.%7."/>
      <w:lvlJc w:val="left"/>
      <w:pPr>
        <w:ind w:hanging="1800" w:left="1800"/>
      </w:pPr>
      <w:rPr/>
    </w:lvl>
    <w:lvl w:ilvl="7">
      <w:start w:val="1"/>
      <w:numFmt w:val="decimal"/>
      <w:suff w:val="tab"/>
      <w:lvlText w:val="%1.%2.%3.%4.%5.%6.%7.%8."/>
      <w:lvlJc w:val="left"/>
      <w:pPr>
        <w:ind w:hanging="1800" w:left="1800"/>
      </w:pPr>
      <w:rPr/>
    </w:lvl>
    <w:lvl w:ilvl="8">
      <w:start w:val="1"/>
      <w:numFmt w:val="decimal"/>
      <w:suff w:val="tab"/>
      <w:lvlText w:val="%1.%2.%3.%4.%5.%6.%7.%8.%9."/>
      <w:lvlJc w:val="left"/>
      <w:pPr>
        <w:ind w:hanging="2160" w:left="2160"/>
      </w:pPr>
      <w:rPr/>
    </w:lvl>
  </w:abstractNum>
  <w:abstractNum w:abstractNumId="36">
    <w:nsid w:val="79F7403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7">
    <w:nsid w:val="7AC6532D"/>
    <w:multiLevelType w:val="multilevel"/>
    <w:lvl w:ilvl="0">
      <w:start w:val="1"/>
      <w:numFmt w:val="decimal"/>
      <w:suff w:val="tab"/>
      <w:lvlText w:val="%1."/>
      <w:lvlJc w:val="left"/>
      <w:pPr>
        <w:ind w:hanging="945" w:left="1485"/>
      </w:pPr>
      <w:rPr/>
    </w:lvl>
    <w:lvl w:ilvl="1">
      <w:start w:val="2"/>
      <w:numFmt w:val="decimal"/>
      <w:isLgl w:val="1"/>
      <w:suff w:val="tab"/>
      <w:lvlText w:val="%1.%2."/>
      <w:lvlJc w:val="left"/>
      <w:pPr>
        <w:ind w:hanging="720" w:left="1260"/>
      </w:pPr>
      <w:rPr/>
    </w:lvl>
    <w:lvl w:ilvl="2">
      <w:start w:val="1"/>
      <w:numFmt w:val="decimal"/>
      <w:isLgl w:val="1"/>
      <w:suff w:val="tab"/>
      <w:lvlText w:val="%1.%2.%3."/>
      <w:lvlJc w:val="left"/>
      <w:pPr>
        <w:ind w:hanging="720" w:left="1260"/>
      </w:pPr>
      <w:rPr/>
    </w:lvl>
    <w:lvl w:ilvl="3">
      <w:start w:val="1"/>
      <w:numFmt w:val="decimal"/>
      <w:isLgl w:val="1"/>
      <w:suff w:val="tab"/>
      <w:lvlText w:val="%1.%2.%3.%4."/>
      <w:lvlJc w:val="left"/>
      <w:pPr>
        <w:ind w:hanging="1080" w:left="1620"/>
      </w:pPr>
      <w:rPr/>
    </w:lvl>
    <w:lvl w:ilvl="4">
      <w:start w:val="1"/>
      <w:numFmt w:val="decimal"/>
      <w:isLgl w:val="1"/>
      <w:suff w:val="tab"/>
      <w:lvlText w:val="%1.%2.%3.%4.%5."/>
      <w:lvlJc w:val="left"/>
      <w:pPr>
        <w:ind w:hanging="1080" w:left="1620"/>
      </w:pPr>
      <w:rPr/>
    </w:lvl>
    <w:lvl w:ilvl="5">
      <w:start w:val="1"/>
      <w:numFmt w:val="decimal"/>
      <w:isLgl w:val="1"/>
      <w:suff w:val="tab"/>
      <w:lvlText w:val="%1.%2.%3.%4.%5.%6."/>
      <w:lvlJc w:val="left"/>
      <w:pPr>
        <w:ind w:hanging="1440" w:left="1980"/>
      </w:pPr>
      <w:rPr/>
    </w:lvl>
    <w:lvl w:ilvl="6">
      <w:start w:val="1"/>
      <w:numFmt w:val="decimal"/>
      <w:isLgl w:val="1"/>
      <w:suff w:val="tab"/>
      <w:lvlText w:val="%1.%2.%3.%4.%5.%6.%7."/>
      <w:lvlJc w:val="left"/>
      <w:pPr>
        <w:ind w:hanging="1800" w:left="2340"/>
      </w:pPr>
      <w:rPr/>
    </w:lvl>
    <w:lvl w:ilvl="7">
      <w:start w:val="1"/>
      <w:numFmt w:val="decimal"/>
      <w:isLgl w:val="1"/>
      <w:suff w:val="tab"/>
      <w:lvlText w:val="%1.%2.%3.%4.%5.%6.%7.%8."/>
      <w:lvlJc w:val="left"/>
      <w:pPr>
        <w:ind w:hanging="1800" w:left="2340"/>
      </w:pPr>
      <w:rPr/>
    </w:lvl>
    <w:lvl w:ilvl="8">
      <w:start w:val="1"/>
      <w:numFmt w:val="decimal"/>
      <w:isLgl w:val="1"/>
      <w:suff w:val="tab"/>
      <w:lvlText w:val="%1.%2.%3.%4.%5.%6.%7.%8.%9."/>
      <w:lvlJc w:val="left"/>
      <w:pPr>
        <w:ind w:hanging="2160" w:left="2700"/>
      </w:pPr>
      <w:rPr/>
    </w:lvl>
  </w:abstractNum>
  <w:abstractNum w:abstractNumId="38">
    <w:nsid w:val="7BDA37E6"/>
    <w:multiLevelType w:val="multilevel"/>
    <w:lvl w:ilvl="0">
      <w:start w:val="1"/>
      <w:numFmt w:val="decimal"/>
      <w:suff w:val="tab"/>
      <w:lvlText w:val="%1."/>
      <w:lvlJc w:val="left"/>
      <w:pPr>
        <w:ind w:hanging="450" w:left="450"/>
      </w:pPr>
      <w:rPr/>
    </w:lvl>
    <w:lvl w:ilvl="1">
      <w:start w:val="1"/>
      <w:numFmt w:val="decimal"/>
      <w:suff w:val="tab"/>
      <w:lvlText w:val="%1.%2."/>
      <w:lvlJc w:val="left"/>
      <w:pPr>
        <w:ind w:hanging="720" w:left="1260"/>
      </w:pPr>
      <w:rPr/>
    </w:lvl>
    <w:lvl w:ilvl="2">
      <w:start w:val="1"/>
      <w:numFmt w:val="decimal"/>
      <w:suff w:val="tab"/>
      <w:lvlText w:val="%1.%2.%3."/>
      <w:lvlJc w:val="left"/>
      <w:pPr>
        <w:ind w:hanging="720" w:left="1800"/>
      </w:pPr>
      <w:rPr/>
    </w:lvl>
    <w:lvl w:ilvl="3">
      <w:start w:val="1"/>
      <w:numFmt w:val="decimal"/>
      <w:suff w:val="tab"/>
      <w:lvlText w:val="%1.%2.%3.%4."/>
      <w:lvlJc w:val="left"/>
      <w:pPr>
        <w:ind w:hanging="1080" w:left="2700"/>
      </w:pPr>
      <w:rPr/>
    </w:lvl>
    <w:lvl w:ilvl="4">
      <w:start w:val="1"/>
      <w:numFmt w:val="decimal"/>
      <w:suff w:val="tab"/>
      <w:lvlText w:val="%1.%2.%3.%4.%5."/>
      <w:lvlJc w:val="left"/>
      <w:pPr>
        <w:ind w:hanging="1080" w:left="3240"/>
      </w:pPr>
      <w:rPr/>
    </w:lvl>
    <w:lvl w:ilvl="5">
      <w:start w:val="1"/>
      <w:numFmt w:val="decimal"/>
      <w:suff w:val="tab"/>
      <w:lvlText w:val="%1.%2.%3.%4.%5.%6."/>
      <w:lvlJc w:val="left"/>
      <w:pPr>
        <w:ind w:hanging="1440" w:left="4140"/>
      </w:pPr>
      <w:rPr/>
    </w:lvl>
    <w:lvl w:ilvl="6">
      <w:start w:val="1"/>
      <w:numFmt w:val="decimal"/>
      <w:suff w:val="tab"/>
      <w:lvlText w:val="%1.%2.%3.%4.%5.%6.%7."/>
      <w:lvlJc w:val="left"/>
      <w:pPr>
        <w:ind w:hanging="1800" w:left="5040"/>
      </w:pPr>
      <w:rPr/>
    </w:lvl>
    <w:lvl w:ilvl="7">
      <w:start w:val="1"/>
      <w:numFmt w:val="decimal"/>
      <w:suff w:val="tab"/>
      <w:lvlText w:val="%1.%2.%3.%4.%5.%6.%7.%8."/>
      <w:lvlJc w:val="left"/>
      <w:pPr>
        <w:ind w:hanging="1800" w:left="5580"/>
      </w:pPr>
      <w:rPr/>
    </w:lvl>
    <w:lvl w:ilvl="8">
      <w:start w:val="1"/>
      <w:numFmt w:val="decimal"/>
      <w:suff w:val="tab"/>
      <w:lvlText w:val="%1.%2.%3.%4.%5.%6.%7.%8.%9."/>
      <w:lvlJc w:val="left"/>
      <w:pPr>
        <w:ind w:hanging="2160" w:left="6480"/>
      </w:pPr>
      <w:rPr/>
    </w:lvl>
  </w:abstractNum>
  <w:num w:numId="1">
    <w:abstractNumId w:val="21"/>
  </w:num>
  <w:num w:numId="2">
    <w:abstractNumId w:val="20"/>
  </w:num>
  <w:num w:numId="3">
    <w:abstractNumId w:val="26"/>
  </w:num>
  <w:num w:numId="4">
    <w:abstractNumId w:val="30"/>
  </w:num>
  <w:num w:numId="5">
    <w:abstractNumId w:val="28"/>
  </w:num>
  <w:num w:numId="6">
    <w:abstractNumId w:val="24"/>
  </w:num>
  <w:num w:numId="7">
    <w:abstractNumId w:val="35"/>
  </w:num>
  <w:num w:numId="8">
    <w:abstractNumId w:val="25"/>
  </w:num>
  <w:num w:numId="9">
    <w:abstractNumId w:val="15"/>
  </w:num>
  <w:num w:numId="10">
    <w:abstractNumId w:val="32"/>
  </w:num>
  <w:num w:numId="11">
    <w:abstractNumId w:val="12"/>
  </w:num>
  <w:num w:numId="12">
    <w:abstractNumId w:val="16"/>
  </w:num>
  <w:num w:numId="13">
    <w:abstractNumId w:val="17"/>
  </w:num>
  <w:num w:numId="14">
    <w:abstractNumId w:val="23"/>
  </w:num>
  <w:num w:numId="15">
    <w:abstractNumId w:val="33"/>
  </w:num>
  <w:num w:numId="16">
    <w:abstractNumId w:val="22"/>
  </w:num>
  <w:num w:numId="17">
    <w:abstractNumId w:val="37"/>
  </w:num>
  <w:num w:numId="18">
    <w:abstractNumId w:val="14"/>
  </w:num>
  <w:num w:numId="19">
    <w:abstractNumId w:val="36"/>
  </w:num>
  <w:num w:numId="20">
    <w:abstractNumId w:val="29"/>
  </w:num>
  <w:num w:numId="21">
    <w:abstractNumId w:val="27"/>
  </w:num>
  <w:num w:numId="22">
    <w:abstractNumId w:val="38"/>
  </w:num>
  <w:num w:numId="23">
    <w:abstractNumId w:val="18"/>
  </w:num>
  <w:num w:numId="24">
    <w:abstractNumId w:val="10"/>
  </w:num>
  <w:num w:numId="25">
    <w:abstractNumId w:val="11"/>
  </w:num>
  <w:num w:numId="26">
    <w:abstractNumId w:val="13"/>
  </w:num>
  <w:num w:numId="27">
    <w:abstractNumId w:val="19"/>
  </w:num>
  <w:num w:numId="28">
    <w:abstractNumId w:val="34"/>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1"/>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pPr>
      <w:widowControl w:val="0"/>
      <w:suppressAutoHyphens w:val="1"/>
    </w:pPr>
    <w:rPr>
      <w:sz w:val="24"/>
    </w:rPr>
  </w:style>
  <w:style w:type="paragraph" w:styleId="P2">
    <w:name w:val="Standard"/>
    <w:next w:val="P2"/>
    <w:pPr>
      <w:suppressAutoHyphens w:val="1"/>
    </w:pPr>
    <w:rPr>
      <w:sz w:val="28"/>
    </w:rPr>
  </w:style>
  <w:style w:type="paragraph" w:styleId="P3">
    <w:name w:val="ConsPlusTitle"/>
    <w:next w:val="P3"/>
    <w:pPr>
      <w:widowControl w:val="0"/>
      <w:suppressAutoHyphens w:val="1"/>
    </w:pPr>
    <w:rPr>
      <w:b w:val="1"/>
      <w:sz w:val="24"/>
    </w:rPr>
  </w:style>
  <w:style w:type="paragraph" w:styleId="P4">
    <w:name w:val="ConsPlusNormal"/>
    <w:next w:val="P4"/>
    <w:pPr>
      <w:widowControl w:val="0"/>
    </w:pPr>
    <w:rPr>
      <w:rFonts w:ascii="Calibri" w:hAnsi="Calibri"/>
      <w:sz w:val="22"/>
    </w:rPr>
  </w:style>
  <w:style w:type="paragraph" w:styleId="P5">
    <w:name w:val="Заголовок 1"/>
    <w:basedOn w:val="P1"/>
    <w:next w:val="P1"/>
    <w:link w:val="C13"/>
    <w:qFormat/>
    <w:pPr>
      <w:keepNext w:val="1"/>
      <w:spacing w:before="240" w:after="60" w:beforeAutospacing="0" w:afterAutospacing="0"/>
      <w:outlineLvl w:val="0"/>
    </w:pPr>
    <w:rPr>
      <w:rFonts w:ascii="Cambria" w:hAnsi="Cambria"/>
      <w:b w:val="1"/>
      <w:sz w:val="32"/>
    </w:rPr>
  </w:style>
  <w:style w:type="paragraph" w:styleId="P6">
    <w:name w:val="Заголовок 2"/>
    <w:basedOn w:val="P1"/>
    <w:next w:val="P1"/>
    <w:link w:val="C14"/>
    <w:qFormat/>
    <w:pPr>
      <w:keepNext w:val="1"/>
      <w:numPr>
        <w:ilvl w:val="1"/>
        <w:numId w:val="1"/>
      </w:numPr>
      <w:spacing w:before="240" w:after="60" w:beforeAutospacing="0" w:afterAutospacing="0"/>
      <w:jc w:val="both"/>
      <w:outlineLvl w:val="1"/>
    </w:pPr>
    <w:rPr>
      <w:rFonts w:ascii="Arial" w:hAnsi="Arial"/>
      <w:b w:val="1"/>
      <w:i w:val="1"/>
      <w:sz w:val="28"/>
    </w:rPr>
  </w:style>
  <w:style w:type="paragraph" w:styleId="P7">
    <w:name w:val="Абзац списка"/>
    <w:basedOn w:val="P1"/>
    <w:next w:val="P7"/>
    <w:qFormat/>
    <w:pPr>
      <w:ind w:left="708"/>
    </w:pPr>
    <w:rPr/>
  </w:style>
  <w:style w:type="paragraph" w:styleId="P8">
    <w:name w:val="Основной текст с отступом"/>
    <w:basedOn w:val="P1"/>
    <w:next w:val="P8"/>
    <w:link w:val="C9"/>
    <w:pPr>
      <w:spacing w:after="120" w:beforeAutospacing="0" w:afterAutospacing="0"/>
      <w:ind w:left="283"/>
    </w:pPr>
    <w:rPr>
      <w:sz w:val="20"/>
    </w:rPr>
  </w:style>
  <w:style w:type="paragraph" w:styleId="P9">
    <w:name w:val="Основной текст 2"/>
    <w:basedOn w:val="P1"/>
    <w:next w:val="P9"/>
    <w:link w:val="C10"/>
    <w:pPr>
      <w:spacing w:lineRule="auto" w:line="480" w:after="120" w:beforeAutospacing="0" w:afterAutospacing="0"/>
    </w:pPr>
    <w:rPr>
      <w:sz w:val="20"/>
    </w:rPr>
  </w:style>
  <w:style w:type="paragraph" w:styleId="P10">
    <w:name w:val="Основной текст с отступом 2"/>
    <w:basedOn w:val="P1"/>
    <w:next w:val="P10"/>
    <w:link w:val="C11"/>
    <w:pPr>
      <w:widowControl w:val="1"/>
      <w:suppressAutoHyphens w:val="0"/>
      <w:spacing w:lineRule="auto" w:line="480" w:after="120" w:beforeAutospacing="0" w:afterAutospacing="0"/>
      <w:ind w:left="283"/>
    </w:pPr>
    <w:rPr>
      <w:sz w:val="20"/>
    </w:rPr>
  </w:style>
  <w:style w:type="paragraph" w:styleId="P11">
    <w:name w:val="Основной текст"/>
    <w:basedOn w:val="P1"/>
    <w:next w:val="P11"/>
    <w:link w:val="C18"/>
    <w:pPr>
      <w:spacing w:after="120" w:beforeAutospacing="0" w:afterAutospacing="0"/>
      <w:ind w:firstLine="720"/>
      <w:jc w:val="both"/>
    </w:pPr>
    <w:rPr>
      <w:rFonts w:ascii="Arial" w:hAnsi="Arial"/>
      <w:sz w:val="22"/>
    </w:rPr>
  </w:style>
  <w:style w:type="paragraph" w:styleId="P12">
    <w:name w:val="Название1"/>
    <w:basedOn w:val="P1"/>
    <w:next w:val="P12"/>
    <w:pPr>
      <w:suppressLineNumbers w:val="1"/>
      <w:spacing w:before="120" w:after="120" w:beforeAutospacing="0" w:afterAutospacing="0"/>
      <w:ind w:firstLine="720"/>
      <w:jc w:val="both"/>
    </w:pPr>
    <w:rPr>
      <w:rFonts w:ascii="Arial" w:hAnsi="Arial"/>
      <w:i w:val="1"/>
    </w:rPr>
  </w:style>
  <w:style w:type="paragraph" w:styleId="P13">
    <w:name w:val="Указатель1"/>
    <w:basedOn w:val="P1"/>
    <w:next w:val="P13"/>
    <w:pPr>
      <w:suppressLineNumbers w:val="1"/>
      <w:ind w:firstLine="720"/>
      <w:jc w:val="both"/>
    </w:pPr>
    <w:rPr>
      <w:rFonts w:ascii="Arial" w:hAnsi="Arial"/>
      <w:sz w:val="22"/>
    </w:rPr>
  </w:style>
  <w:style w:type="paragraph" w:styleId="P14">
    <w:name w:val="Штамп заголовок"/>
    <w:basedOn w:val="P1"/>
    <w:next w:val="P14"/>
    <w:pPr>
      <w:widowControl w:val="1"/>
      <w:spacing w:lineRule="auto" w:line="216" w:before="120" w:beforeAutospacing="0" w:afterAutospacing="0"/>
      <w:jc w:val="center"/>
    </w:pPr>
    <w:rPr>
      <w:rFonts w:ascii="Arial" w:hAnsi="Arial"/>
      <w:b w:val="1"/>
      <w:sz w:val="32"/>
    </w:rPr>
  </w:style>
  <w:style w:type="paragraph" w:styleId="P15">
    <w:name w:val="Стиль По центру"/>
    <w:basedOn w:val="P1"/>
    <w:next w:val="P15"/>
    <w:pPr>
      <w:widowControl w:val="1"/>
      <w:jc w:val="center"/>
    </w:pPr>
    <w:rPr>
      <w:rFonts w:ascii="Arial" w:hAnsi="Arial"/>
      <w:sz w:val="28"/>
    </w:rPr>
  </w:style>
  <w:style w:type="paragraph" w:styleId="P16">
    <w:name w:val="Комментарий"/>
    <w:basedOn w:val="P1"/>
    <w:next w:val="P1"/>
    <w:pPr>
      <w:widowControl w:val="1"/>
      <w:ind w:left="170"/>
      <w:jc w:val="both"/>
    </w:pPr>
    <w:rPr>
      <w:rFonts w:ascii="Arial" w:hAnsi="Arial"/>
      <w:i w:val="1"/>
      <w:color w:val="800080"/>
    </w:rPr>
  </w:style>
  <w:style w:type="paragraph" w:styleId="P17">
    <w:name w:val="Содержимое таблицы"/>
    <w:basedOn w:val="P1"/>
    <w:next w:val="P17"/>
    <w:pPr>
      <w:suppressLineNumbers w:val="1"/>
      <w:ind w:firstLine="720"/>
      <w:jc w:val="both"/>
    </w:pPr>
    <w:rPr>
      <w:rFonts w:ascii="Arial" w:hAnsi="Arial"/>
      <w:sz w:val="22"/>
    </w:rPr>
  </w:style>
  <w:style w:type="paragraph" w:styleId="P18">
    <w:name w:val="Таблицы (моноширинный)"/>
    <w:basedOn w:val="P1"/>
    <w:next w:val="P1"/>
    <w:pPr>
      <w:suppressAutoHyphens w:val="0"/>
      <w:ind w:firstLine="720"/>
      <w:jc w:val="both"/>
    </w:pPr>
    <w:rPr>
      <w:rFonts w:ascii="Courier New" w:hAnsi="Courier New"/>
      <w:sz w:val="22"/>
    </w:rPr>
  </w:style>
  <w:style w:type="paragraph" w:styleId="P19">
    <w:name w:val="Нормальный (таблица)"/>
    <w:basedOn w:val="P1"/>
    <w:next w:val="P1"/>
    <w:pPr>
      <w:suppressAutoHyphens w:val="0"/>
      <w:jc w:val="both"/>
    </w:pPr>
    <w:rPr>
      <w:rFonts w:ascii="Arial" w:hAnsi="Arial"/>
    </w:rPr>
  </w:style>
  <w:style w:type="paragraph" w:styleId="P20">
    <w:name w:val="Заголовок 3"/>
    <w:basedOn w:val="P2"/>
    <w:next w:val="P2"/>
    <w:qFormat/>
    <w:pPr>
      <w:keepNext w:val="1"/>
      <w:suppressAutoHyphens w:val="1"/>
      <w:jc w:val="center"/>
      <w:outlineLvl w:val="2"/>
    </w:pPr>
    <w:rPr>
      <w:b w:val="1"/>
      <w:sz w:val="40"/>
    </w:rPr>
  </w:style>
  <w:style w:type="paragraph" w:styleId="P21">
    <w:name w:val="Название"/>
    <w:basedOn w:val="P2"/>
    <w:next w:val="P22"/>
    <w:pPr>
      <w:keepNext w:val="1"/>
      <w:suppressAutoHyphens w:val="1"/>
      <w:spacing w:before="240" w:after="120" w:beforeAutospacing="0" w:afterAutospacing="0"/>
    </w:pPr>
    <w:rPr>
      <w:rFonts w:ascii="Arial" w:hAnsi="Arial"/>
    </w:rPr>
  </w:style>
  <w:style w:type="paragraph" w:styleId="P22">
    <w:name w:val="Text body"/>
    <w:basedOn w:val="P2"/>
    <w:next w:val="P22"/>
    <w:pPr>
      <w:suppressAutoHyphens w:val="1"/>
      <w:spacing w:after="120" w:beforeAutospacing="0" w:afterAutospacing="0"/>
    </w:pPr>
    <w:rPr/>
  </w:style>
  <w:style w:type="paragraph" w:styleId="P23">
    <w:name w:val="Название объекта"/>
    <w:basedOn w:val="P2"/>
    <w:next w:val="P23"/>
    <w:pPr>
      <w:suppressLineNumbers w:val="1"/>
      <w:suppressAutoHyphens w:val="1"/>
      <w:spacing w:before="120" w:after="120" w:beforeAutospacing="0" w:afterAutospacing="0"/>
    </w:pPr>
    <w:rPr>
      <w:rFonts w:ascii="Arial" w:hAnsi="Arial"/>
      <w:i w:val="1"/>
      <w:sz w:val="24"/>
    </w:rPr>
  </w:style>
  <w:style w:type="paragraph" w:styleId="P24">
    <w:name w:val="Index"/>
    <w:basedOn w:val="P2"/>
    <w:next w:val="P24"/>
    <w:pPr>
      <w:suppressLineNumbers w:val="1"/>
      <w:suppressAutoHyphens w:val="1"/>
    </w:pPr>
    <w:rPr>
      <w:rFonts w:ascii="Arial" w:hAnsi="Arial"/>
    </w:rPr>
  </w:style>
  <w:style w:type="paragraph" w:styleId="P25">
    <w:name w:val="Текст выноски"/>
    <w:basedOn w:val="P2"/>
    <w:next w:val="P25"/>
    <w:link w:val="C20"/>
    <w:pPr>
      <w:suppressAutoHyphens w:val="1"/>
    </w:pPr>
    <w:rPr>
      <w:rFonts w:ascii="Tahoma" w:hAnsi="Tahoma"/>
      <w:sz w:val="16"/>
    </w:rPr>
  </w:style>
  <w:style w:type="paragraph" w:styleId="P26">
    <w:name w:val="Table Contents"/>
    <w:basedOn w:val="P2"/>
    <w:next w:val="P26"/>
    <w:pPr>
      <w:suppressLineNumbers w:val="1"/>
      <w:suppressAutoHyphens w:val="1"/>
    </w:pPr>
    <w:rPr/>
  </w:style>
  <w:style w:type="paragraph" w:styleId="P27">
    <w:name w:val="Заголовок таблицы"/>
    <w:basedOn w:val="P17"/>
    <w:next w:val="P27"/>
    <w:pPr>
      <w:jc w:val="center"/>
    </w:pPr>
    <w:rPr>
      <w:b w:val="1"/>
    </w:rPr>
  </w:style>
  <w:style w:type="paragraph" w:styleId="P28">
    <w:name w:val="Подзаголовок"/>
    <w:basedOn w:val="P21"/>
    <w:next w:val="P22"/>
    <w:pPr>
      <w:suppressAutoHyphens w:val="1"/>
      <w:jc w:val="center"/>
    </w:pPr>
    <w:rPr>
      <w:i w:val="1"/>
    </w:rPr>
  </w:style>
  <w:style w:type="paragraph" w:styleId="P29">
    <w:name w:val="Список"/>
    <w:basedOn w:val="P22"/>
    <w:next w:val="P29"/>
    <w:pPr>
      <w:suppressAutoHyphens w:val="1"/>
    </w:pPr>
    <w:rPr>
      <w:rFonts w:ascii="Arial" w:hAnsi="Arial"/>
    </w:rPr>
  </w:style>
  <w:style w:type="paragraph" w:styleId="P30">
    <w:name w:val="Table Heading"/>
    <w:basedOn w:val="P26"/>
    <w:next w:val="P30"/>
    <w:pPr>
      <w:suppressAutoHyphens w:val="1"/>
      <w:jc w:val="center"/>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Absatz-Standardschriftart"/>
    <w:rPr/>
  </w:style>
  <w:style w:type="character" w:styleId="C5">
    <w:name w:val="WW-Absatz-Standardschriftart"/>
    <w:rPr/>
  </w:style>
  <w:style w:type="character" w:styleId="C6">
    <w:name w:val="WW-Absatz-Standardschriftart1"/>
    <w:rPr/>
  </w:style>
  <w:style w:type="character" w:styleId="C7">
    <w:name w:val="Numbering Symbols"/>
    <w:rPr/>
  </w:style>
  <w:style w:type="character" w:styleId="C8">
    <w:name w:val="Internet link"/>
    <w:rPr>
      <w:color w:val="000080"/>
      <w:u w:val="single"/>
    </w:rPr>
  </w:style>
  <w:style w:type="character" w:styleId="C9">
    <w:name w:val="Основной текст с отступом Знак"/>
    <w:link w:val="P8"/>
    <w:rPr>
      <w:sz w:val="20"/>
    </w:rPr>
  </w:style>
  <w:style w:type="character" w:styleId="C10">
    <w:name w:val="Основной текст 2 Знак"/>
    <w:link w:val="P9"/>
    <w:rPr>
      <w:sz w:val="20"/>
    </w:rPr>
  </w:style>
  <w:style w:type="character" w:styleId="C11">
    <w:name w:val="Основной текст с отступом 2 Знак"/>
    <w:link w:val="P10"/>
    <w:rPr>
      <w:sz w:val="20"/>
    </w:rPr>
  </w:style>
  <w:style w:type="character" w:styleId="C12">
    <w:name w:val="Гипертекстовая ссылка"/>
    <w:rPr>
      <w:color w:val="106BBE"/>
    </w:rPr>
  </w:style>
  <w:style w:type="character" w:styleId="C13">
    <w:name w:val="Заголовок 1 Знак"/>
    <w:link w:val="P5"/>
    <w:rPr>
      <w:rFonts w:ascii="Cambria" w:hAnsi="Cambria"/>
      <w:b w:val="1"/>
      <w:sz w:val="32"/>
    </w:rPr>
  </w:style>
  <w:style w:type="character" w:styleId="C14">
    <w:name w:val="Заголовок 2 Знак"/>
    <w:link w:val="P6"/>
    <w:rPr>
      <w:rFonts w:ascii="Arial" w:hAnsi="Arial"/>
      <w:b w:val="1"/>
      <w:i w:val="1"/>
      <w:sz w:val="28"/>
    </w:rPr>
  </w:style>
  <w:style w:type="character" w:styleId="C15">
    <w:name w:val="Основной шрифт абзаца1"/>
    <w:rPr/>
  </w:style>
  <w:style w:type="character" w:styleId="C16">
    <w:name w:val="Гиперссылка"/>
    <w:rPr>
      <w:color w:val="000080"/>
      <w:u w:val="single"/>
    </w:rPr>
  </w:style>
  <w:style w:type="character" w:styleId="C17">
    <w:name w:val="Маркеры списка"/>
    <w:rPr>
      <w:rFonts w:ascii="OpenSymbol" w:hAnsi="OpenSymbol"/>
    </w:rPr>
  </w:style>
  <w:style w:type="character" w:styleId="C18">
    <w:name w:val="Основной текст Знак"/>
    <w:link w:val="P11"/>
    <w:rPr>
      <w:rFonts w:ascii="Arial" w:hAnsi="Arial"/>
      <w:sz w:val="22"/>
    </w:rPr>
  </w:style>
  <w:style w:type="character" w:styleId="C19">
    <w:name w:val="Цветовое выделение"/>
    <w:rPr>
      <w:b w:val="1"/>
      <w:color w:val="000080"/>
    </w:rPr>
  </w:style>
  <w:style w:type="character" w:styleId="C20">
    <w:name w:val="Текст выноски Знак"/>
    <w:link w:val="P25"/>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Сетка таблицы"/>
    <w:basedOn w:val="T2"/>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 w:type="numbering" w:styleId="N0">
    <w:name w:val="WW8Num1"/>
    <w:pPr>
      <w:numPr>
        <w:numId w:val="1"/>
      </w:numPr>
    </w:pPr>
  </w:style>
  <w:style w:type="numbering" w:styleId="N1">
    <w:name w:val="WW8Num2"/>
    <w:pPr>
      <w:numPr>
        <w:numId w:val="2"/>
      </w:numPr>
    </w:pPr>
  </w:style>
</w:styles>
</file>

<file path=word/_rels/document.xml.rels><?xml version="1.0" encoding="utf-8"?><Relationships xmlns="http://schemas.openxmlformats.org/package/2006/relationships"><Relationship Id="Relimage19" Type="http://schemas.openxmlformats.org/officeDocument/2006/relationships/image" Target="/media/image19.emf" /><Relationship Id="Relimage22" Type="http://schemas.openxmlformats.org/officeDocument/2006/relationships/image" Target="/media/image22.emf" /><Relationship Id="Relimage7" Type="http://schemas.openxmlformats.org/officeDocument/2006/relationships/image" Target="/media/image7.png" /><Relationship Id="Relimage17" Type="http://schemas.openxmlformats.org/officeDocument/2006/relationships/image" Target="/media/image17.emf" /><Relationship Id="Relimage3" Type="http://schemas.openxmlformats.org/officeDocument/2006/relationships/image" Target="/media/image3.png" /><Relationship Id="Relimage16" Type="http://schemas.openxmlformats.org/officeDocument/2006/relationships/image" Target="/media/image16.png" /><Relationship Id="Relimage4" Type="http://schemas.openxmlformats.org/officeDocument/2006/relationships/image" Target="/media/image4.png" /><Relationship Id="Relimage13" Type="http://schemas.openxmlformats.org/officeDocument/2006/relationships/image" Target="/media/image13.png" /><Relationship Id="Relimage18" Type="http://schemas.openxmlformats.org/officeDocument/2006/relationships/image" Target="/media/image18.emf" /><Relationship Id="Relimage15" Type="http://schemas.openxmlformats.org/officeDocument/2006/relationships/image" Target="/media/image15.png" /><Relationship Id="Relimage6" Type="http://schemas.openxmlformats.org/officeDocument/2006/relationships/image" Target="/media/image6.png" /><Relationship Id="Relimage23" Type="http://schemas.openxmlformats.org/officeDocument/2006/relationships/image" Target="/media/image23.emf" /><Relationship Id="Relimage21" Type="http://schemas.openxmlformats.org/officeDocument/2006/relationships/image" Target="/media/image21.emf" /><Relationship Id="Relimage1" Type="http://schemas.openxmlformats.org/officeDocument/2006/relationships/image" Target="/media/image1.png" /><Relationship Id="Relimage2" Type="http://schemas.openxmlformats.org/officeDocument/2006/relationships/image" Target="/media/image2.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4" Type="http://schemas.openxmlformats.org/officeDocument/2006/relationships/image" Target="/media/image14.png" /><Relationship Id="Relimage12" Type="http://schemas.openxmlformats.org/officeDocument/2006/relationships/image" Target="/media/image12.png" /><Relationship Id="Relimage20" Type="http://schemas.openxmlformats.org/officeDocument/2006/relationships/image" Target="/media/image20.emf" /><Relationship Id="Relimage5" Type="http://schemas.openxmlformats.org/officeDocument/2006/relationships/image" Target="/media/image5.png" /><Relationship Id="Relimage11" Type="http://schemas.openxmlformats.org/officeDocument/2006/relationships/image" Target="/media/image11.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