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788655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C2E10" w:rsidRPr="003C2E10">
        <w:rPr>
          <w:color w:val="C00000"/>
          <w:sz w:val="24"/>
          <w:szCs w:val="24"/>
        </w:rPr>
        <w:t>6</w:t>
      </w:r>
      <w:r w:rsidR="00E83496" w:rsidRPr="00E83496">
        <w:rPr>
          <w:color w:val="C00000"/>
          <w:sz w:val="24"/>
          <w:szCs w:val="24"/>
        </w:rPr>
        <w:t>2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83496" w:rsidRPr="00E83496">
        <w:rPr>
          <w:color w:val="C00000"/>
          <w:sz w:val="24"/>
          <w:szCs w:val="24"/>
        </w:rPr>
        <w:t>21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23B37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DFCDAAF" w:rsidR="00861DB5" w:rsidRPr="00E83496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834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3C2E10" w:rsidRPr="00E834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823B3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834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11</w:t>
      </w:r>
    </w:p>
    <w:p w14:paraId="2A1CF16E" w14:textId="0AA9D3D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EA5C247" w14:textId="77777777" w:rsidR="00E83496" w:rsidRPr="00E83496" w:rsidRDefault="00E83496" w:rsidP="00E83496">
      <w:pPr>
        <w:suppressAutoHyphens/>
        <w:jc w:val="center"/>
        <w:rPr>
          <w:rFonts w:eastAsia="Lucida Sans Unicode"/>
          <w:b/>
          <w:color w:val="595959"/>
          <w:kern w:val="1"/>
          <w:sz w:val="28"/>
          <w:szCs w:val="28"/>
          <w:lang/>
        </w:rPr>
      </w:pPr>
      <w:r w:rsidRPr="00E83496">
        <w:rPr>
          <w:rFonts w:eastAsia="Lucida Sans Unicode"/>
          <w:b/>
          <w:color w:val="595959"/>
          <w:kern w:val="1"/>
          <w:sz w:val="28"/>
          <w:szCs w:val="28"/>
          <w:lang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E83496">
          <w:rPr>
            <w:rFonts w:eastAsia="Lucida Sans Unicode"/>
            <w:b/>
            <w:color w:val="595959"/>
            <w:kern w:val="1"/>
            <w:sz w:val="28"/>
            <w:szCs w:val="28"/>
            <w:lang/>
          </w:rPr>
          <w:t xml:space="preserve">от 30 ноября 2020 года № 154 </w:t>
        </w:r>
        <w:r w:rsidRPr="00E83496">
          <w:rPr>
            <w:rFonts w:eastAsia="Lucida Sans Unicode"/>
            <w:b/>
            <w:color w:val="595959"/>
            <w:kern w:val="1"/>
            <w:sz w:val="28"/>
            <w:szCs w:val="28"/>
            <w:lang/>
          </w:rPr>
          <w:t>«Об утверждении Реестра муниципальных услуг, предоставляемых  администрацией Сосновского сельсовета Бессоновского района Пензенской области»</w:t>
        </w:r>
      </w:hyperlink>
    </w:p>
    <w:p w14:paraId="581AEE44" w14:textId="77777777" w:rsidR="00E83496" w:rsidRPr="00E83496" w:rsidRDefault="00E83496" w:rsidP="00E83496">
      <w:pPr>
        <w:suppressAutoHyphens/>
        <w:jc w:val="center"/>
        <w:outlineLvl w:val="0"/>
        <w:rPr>
          <w:rFonts w:eastAsia="Lucida Sans Unicode"/>
          <w:color w:val="595959"/>
          <w:kern w:val="1"/>
          <w:sz w:val="28"/>
          <w:szCs w:val="28"/>
          <w:lang/>
        </w:rPr>
      </w:pPr>
    </w:p>
    <w:p w14:paraId="1C3383B1" w14:textId="77777777" w:rsidR="00E83496" w:rsidRPr="00E83496" w:rsidRDefault="00E83496" w:rsidP="00E83496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595959"/>
          <w:kern w:val="1"/>
          <w:sz w:val="28"/>
          <w:szCs w:val="28"/>
          <w:lang/>
        </w:rPr>
      </w:pPr>
      <w:r w:rsidRPr="00E83496">
        <w:rPr>
          <w:rFonts w:eastAsia="Lucida Sans Unicode"/>
          <w:color w:val="595959"/>
          <w:kern w:val="1"/>
          <w:sz w:val="28"/>
          <w:szCs w:val="28"/>
          <w:lang/>
        </w:rPr>
        <w:t>В соответствии с частью 6 статьи 15 Федерального закона от 27.07.2010 № 210-ФЗ «Об организации предоставления государственных и муниципальных услуг», Уставом Сосновского сельсовета Бессоновского района Пензенской области,</w:t>
      </w:r>
      <w:r w:rsidRPr="00E83496">
        <w:rPr>
          <w:rFonts w:eastAsia="Lucida Sans Unicode"/>
          <w:bCs/>
          <w:color w:val="595959"/>
          <w:kern w:val="1"/>
          <w:sz w:val="28"/>
          <w:szCs w:val="28"/>
          <w:lang/>
        </w:rPr>
        <w:t xml:space="preserve"> администрация Сосновского сельсовета </w:t>
      </w:r>
      <w:r w:rsidRPr="00E83496">
        <w:rPr>
          <w:rFonts w:eastAsia="Lucida Sans Unicode"/>
          <w:b/>
          <w:bCs/>
          <w:color w:val="595959"/>
          <w:kern w:val="1"/>
          <w:sz w:val="28"/>
          <w:szCs w:val="28"/>
          <w:lang/>
        </w:rPr>
        <w:t>постановляет:</w:t>
      </w:r>
    </w:p>
    <w:p w14:paraId="7F4FE0BC" w14:textId="77777777" w:rsidR="00E83496" w:rsidRPr="00E83496" w:rsidRDefault="00E83496" w:rsidP="00E83496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Cs/>
          <w:color w:val="595959"/>
          <w:kern w:val="1"/>
          <w:sz w:val="28"/>
          <w:szCs w:val="28"/>
          <w:lang/>
        </w:rPr>
      </w:pPr>
    </w:p>
    <w:p w14:paraId="366D786B" w14:textId="77777777" w:rsidR="00E83496" w:rsidRPr="00E83496" w:rsidRDefault="00E83496" w:rsidP="00E83496">
      <w:pPr>
        <w:widowControl/>
        <w:ind w:firstLine="567"/>
        <w:jc w:val="both"/>
        <w:rPr>
          <w:color w:val="595959"/>
          <w:sz w:val="28"/>
          <w:szCs w:val="28"/>
        </w:rPr>
      </w:pPr>
      <w:r w:rsidRPr="00E83496">
        <w:rPr>
          <w:color w:val="595959"/>
          <w:sz w:val="28"/>
          <w:szCs w:val="28"/>
        </w:rPr>
        <w:t xml:space="preserve">1. Внести в Реестр муниципальных услуг, предоставляемых  администрацией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</w:t>
      </w:r>
      <w:hyperlink r:id="rId10" w:history="1">
        <w:r w:rsidRPr="00E83496">
          <w:rPr>
            <w:color w:val="595959"/>
            <w:sz w:val="28"/>
            <w:szCs w:val="28"/>
          </w:rPr>
          <w:t>от</w:t>
        </w:r>
      </w:hyperlink>
      <w:r w:rsidRPr="00E83496">
        <w:rPr>
          <w:color w:val="595959"/>
          <w:sz w:val="28"/>
          <w:szCs w:val="28"/>
        </w:rPr>
        <w:t xml:space="preserve"> 30 ноября 2020 года № 154 строку 24  изложить в следующей редакции:</w:t>
      </w:r>
    </w:p>
    <w:p w14:paraId="20B17EE9" w14:textId="77777777" w:rsidR="00E83496" w:rsidRPr="00E83496" w:rsidRDefault="00E83496" w:rsidP="00E83496">
      <w:pPr>
        <w:widowControl/>
        <w:ind w:firstLine="567"/>
        <w:jc w:val="both"/>
        <w:rPr>
          <w:color w:val="59595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694"/>
        <w:gridCol w:w="1947"/>
        <w:gridCol w:w="2387"/>
        <w:gridCol w:w="1960"/>
      </w:tblGrid>
      <w:tr w:rsidR="00E83496" w:rsidRPr="00E83496" w14:paraId="45F3ECD2" w14:textId="77777777" w:rsidTr="00F60FC4">
        <w:tc>
          <w:tcPr>
            <w:tcW w:w="332" w:type="pct"/>
          </w:tcPr>
          <w:p w14:paraId="545E628C" w14:textId="77777777" w:rsidR="00E83496" w:rsidRPr="00E83496" w:rsidRDefault="00E83496" w:rsidP="00E8349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</w:pPr>
          </w:p>
        </w:tc>
        <w:tc>
          <w:tcPr>
            <w:tcW w:w="1399" w:type="pct"/>
          </w:tcPr>
          <w:p w14:paraId="43F76DA6" w14:textId="77777777" w:rsidR="00E83496" w:rsidRPr="00E83496" w:rsidRDefault="00E83496" w:rsidP="00E83496">
            <w:pPr>
              <w:suppressAutoHyphens/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</w:pPr>
            <w:r w:rsidRPr="00E83496"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  <w:t xml:space="preserve">Предоставление выписки из </w:t>
            </w:r>
            <w:proofErr w:type="spellStart"/>
            <w:r w:rsidRPr="00E83496"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  <w:t>похозяйственной</w:t>
            </w:r>
            <w:proofErr w:type="spellEnd"/>
            <w:r w:rsidRPr="00E83496"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  <w:t xml:space="preserve"> книги</w:t>
            </w:r>
          </w:p>
        </w:tc>
        <w:tc>
          <w:tcPr>
            <w:tcW w:w="1011" w:type="pct"/>
          </w:tcPr>
          <w:p w14:paraId="06365C83" w14:textId="77777777" w:rsidR="00E83496" w:rsidRPr="00E83496" w:rsidRDefault="00E83496" w:rsidP="00E83496">
            <w:pPr>
              <w:suppressAutoHyphens/>
              <w:autoSpaceDE w:val="0"/>
              <w:autoSpaceDN w:val="0"/>
              <w:adjustRightInd w:val="0"/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</w:pPr>
            <w:r w:rsidRPr="00E83496"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240" w:type="pct"/>
          </w:tcPr>
          <w:p w14:paraId="6E87D3F2" w14:textId="77777777" w:rsidR="00E83496" w:rsidRPr="00E83496" w:rsidRDefault="00E83496" w:rsidP="00E8349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</w:pPr>
            <w:r w:rsidRPr="00E83496"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  <w:t>Постановление администрации Сосновского сельсовета Бессоновского района Пензенской области от 20.08.2024 № 110</w:t>
            </w:r>
          </w:p>
        </w:tc>
        <w:tc>
          <w:tcPr>
            <w:tcW w:w="1019" w:type="pct"/>
          </w:tcPr>
          <w:p w14:paraId="6BDADA41" w14:textId="77777777" w:rsidR="00E83496" w:rsidRPr="00E83496" w:rsidRDefault="00E83496" w:rsidP="00E8349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</w:pPr>
            <w:r w:rsidRPr="00E83496">
              <w:rPr>
                <w:rFonts w:eastAsia="Lucida Sans Unicode"/>
                <w:color w:val="595959"/>
                <w:kern w:val="1"/>
                <w:sz w:val="24"/>
                <w:szCs w:val="24"/>
                <w:lang/>
              </w:rPr>
              <w:t>нет</w:t>
            </w:r>
          </w:p>
        </w:tc>
      </w:tr>
    </w:tbl>
    <w:p w14:paraId="39D0FBD9" w14:textId="77777777" w:rsidR="00E83496" w:rsidRPr="00E83496" w:rsidRDefault="00E83496" w:rsidP="00E83496">
      <w:pPr>
        <w:widowControl/>
        <w:ind w:firstLine="567"/>
        <w:jc w:val="both"/>
        <w:rPr>
          <w:color w:val="595959"/>
          <w:sz w:val="28"/>
          <w:szCs w:val="28"/>
        </w:rPr>
      </w:pPr>
    </w:p>
    <w:p w14:paraId="215A7938" w14:textId="77777777" w:rsidR="00E83496" w:rsidRPr="00E83496" w:rsidRDefault="00E83496" w:rsidP="00E83496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595959"/>
          <w:sz w:val="28"/>
          <w:szCs w:val="28"/>
        </w:rPr>
      </w:pPr>
      <w:r w:rsidRPr="00E83496">
        <w:rPr>
          <w:rFonts w:ascii="Liberation Serif" w:hAnsi="Liberation Serif" w:cs="Liberation Serif"/>
          <w:color w:val="595959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6E91477" w14:textId="77777777" w:rsidR="00E83496" w:rsidRPr="00E83496" w:rsidRDefault="00E83496" w:rsidP="00E83496">
      <w:pPr>
        <w:widowControl/>
        <w:ind w:firstLine="567"/>
        <w:jc w:val="both"/>
        <w:rPr>
          <w:color w:val="595959"/>
          <w:sz w:val="28"/>
          <w:szCs w:val="28"/>
        </w:rPr>
      </w:pPr>
      <w:r w:rsidRPr="00E83496">
        <w:rPr>
          <w:color w:val="595959"/>
          <w:sz w:val="28"/>
          <w:szCs w:val="28"/>
        </w:rPr>
        <w:lastRenderedPageBreak/>
        <w:t xml:space="preserve">3. </w:t>
      </w:r>
      <w:r w:rsidRPr="00E83496">
        <w:rPr>
          <w:rFonts w:eastAsia="Lucida Sans Unicode"/>
          <w:color w:val="595959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E83496">
        <w:rPr>
          <w:color w:val="595959"/>
          <w:sz w:val="28"/>
          <w:szCs w:val="28"/>
        </w:rPr>
        <w:t>.</w:t>
      </w:r>
    </w:p>
    <w:p w14:paraId="56C2D8C5" w14:textId="77777777" w:rsidR="00E83496" w:rsidRPr="00E83496" w:rsidRDefault="00E83496" w:rsidP="00E83496">
      <w:pPr>
        <w:widowControl/>
        <w:ind w:firstLine="567"/>
        <w:jc w:val="both"/>
        <w:rPr>
          <w:color w:val="595959"/>
          <w:sz w:val="28"/>
          <w:szCs w:val="28"/>
        </w:rPr>
      </w:pPr>
      <w:r w:rsidRPr="00E83496">
        <w:rPr>
          <w:color w:val="595959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 w:rsidRPr="00E83496">
        <w:rPr>
          <w:rFonts w:eastAsia="Lucida Sans Unicode"/>
          <w:color w:val="595959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E83496">
        <w:rPr>
          <w:color w:val="595959"/>
          <w:sz w:val="28"/>
          <w:szCs w:val="28"/>
        </w:rPr>
        <w:t>.</w:t>
      </w:r>
    </w:p>
    <w:p w14:paraId="0C02D89C" w14:textId="77777777" w:rsidR="00E83496" w:rsidRPr="00E83496" w:rsidRDefault="00E83496" w:rsidP="00E83496">
      <w:pPr>
        <w:widowControl/>
        <w:jc w:val="both"/>
        <w:rPr>
          <w:color w:val="595959"/>
          <w:sz w:val="28"/>
          <w:szCs w:val="28"/>
        </w:rPr>
      </w:pPr>
      <w:r w:rsidRPr="00E83496">
        <w:rPr>
          <w:color w:val="595959"/>
          <w:sz w:val="28"/>
          <w:szCs w:val="28"/>
        </w:rPr>
        <w:t xml:space="preserve">Глава администрации </w:t>
      </w:r>
    </w:p>
    <w:p w14:paraId="643C8062" w14:textId="77777777" w:rsidR="00E83496" w:rsidRPr="00E83496" w:rsidRDefault="00E83496" w:rsidP="00E83496">
      <w:pPr>
        <w:widowControl/>
        <w:jc w:val="both"/>
        <w:rPr>
          <w:rFonts w:eastAsia="Lucida Sans Unicode"/>
          <w:color w:val="595959"/>
          <w:kern w:val="1"/>
          <w:sz w:val="28"/>
          <w:szCs w:val="28"/>
          <w:lang/>
        </w:rPr>
      </w:pPr>
      <w:r w:rsidRPr="00E83496">
        <w:rPr>
          <w:rFonts w:eastAsia="Lucida Sans Unicode"/>
          <w:color w:val="595959"/>
          <w:kern w:val="1"/>
          <w:sz w:val="28"/>
          <w:szCs w:val="28"/>
          <w:lang/>
        </w:rPr>
        <w:t>Сосновского сельсовета                                                                          С.И. Терешкин</w:t>
      </w:r>
    </w:p>
    <w:p w14:paraId="001613C9" w14:textId="77777777" w:rsidR="00E83496" w:rsidRPr="00E83496" w:rsidRDefault="00E83496" w:rsidP="00E83496">
      <w:pPr>
        <w:widowControl/>
        <w:ind w:firstLine="567"/>
        <w:jc w:val="center"/>
        <w:rPr>
          <w:rFonts w:eastAsia="Lucida Sans Unicode"/>
          <w:b/>
          <w:color w:val="595959"/>
          <w:kern w:val="1"/>
          <w:sz w:val="28"/>
          <w:szCs w:val="28"/>
          <w:lang/>
        </w:rPr>
      </w:pPr>
    </w:p>
    <w:p w14:paraId="6A01B3E0" w14:textId="77777777" w:rsidR="00E83496" w:rsidRPr="00E83496" w:rsidRDefault="00E83496" w:rsidP="00E83496">
      <w:pPr>
        <w:widowControl/>
        <w:ind w:firstLine="567"/>
        <w:jc w:val="center"/>
        <w:rPr>
          <w:rFonts w:eastAsia="Lucida Sans Unicode"/>
          <w:b/>
          <w:color w:val="595959"/>
          <w:kern w:val="1"/>
          <w:sz w:val="28"/>
          <w:szCs w:val="28"/>
          <w:lang/>
        </w:rPr>
      </w:pPr>
    </w:p>
    <w:p w14:paraId="5E5E7882" w14:textId="77777777" w:rsidR="00E83496" w:rsidRPr="00E83496" w:rsidRDefault="00E83496" w:rsidP="00E83496">
      <w:pPr>
        <w:widowControl/>
        <w:ind w:firstLine="567"/>
        <w:jc w:val="center"/>
        <w:rPr>
          <w:rFonts w:eastAsia="Lucida Sans Unicode"/>
          <w:b/>
          <w:color w:val="595959"/>
          <w:kern w:val="1"/>
          <w:sz w:val="28"/>
          <w:szCs w:val="28"/>
          <w:lang/>
        </w:rPr>
      </w:pPr>
    </w:p>
    <w:p w14:paraId="6941FC6C" w14:textId="77777777" w:rsidR="00E83496" w:rsidRPr="00E83496" w:rsidRDefault="00E83496" w:rsidP="00E83496">
      <w:pPr>
        <w:widowControl/>
        <w:ind w:firstLine="567"/>
        <w:jc w:val="center"/>
        <w:rPr>
          <w:rFonts w:eastAsia="Lucida Sans Unicode"/>
          <w:b/>
          <w:color w:val="595959"/>
          <w:kern w:val="1"/>
          <w:sz w:val="28"/>
          <w:szCs w:val="28"/>
          <w:lang/>
        </w:rPr>
      </w:pPr>
    </w:p>
    <w:bookmarkEnd w:id="0"/>
    <w:p w14:paraId="30307C54" w14:textId="77777777" w:rsidR="00E83496" w:rsidRDefault="00E8349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83496" w:rsidSect="000C5DDA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BBFF" w14:textId="77777777" w:rsidR="008D3CD3" w:rsidRDefault="008D3CD3">
      <w:r>
        <w:separator/>
      </w:r>
    </w:p>
  </w:endnote>
  <w:endnote w:type="continuationSeparator" w:id="0">
    <w:p w14:paraId="6CBA9DC8" w14:textId="77777777" w:rsidR="008D3CD3" w:rsidRDefault="008D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EB70" w14:textId="77777777" w:rsidR="008D3CD3" w:rsidRDefault="008D3CD3">
      <w:r>
        <w:separator/>
      </w:r>
    </w:p>
  </w:footnote>
  <w:footnote w:type="continuationSeparator" w:id="0">
    <w:p w14:paraId="7508A7D8" w14:textId="77777777" w:rsidR="008D3CD3" w:rsidRDefault="008D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3CD3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3496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2513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2024-08-21T06:46:00Z</dcterms:created>
  <dcterms:modified xsi:type="dcterms:W3CDTF">2024-08-21T06:46:00Z</dcterms:modified>
</cp:coreProperties>
</file>