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584B3D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90039">
        <w:rPr>
          <w:color w:val="C00000"/>
          <w:sz w:val="24"/>
          <w:szCs w:val="24"/>
        </w:rPr>
        <w:t>5</w:t>
      </w:r>
      <w:r w:rsidR="002756FE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90039">
        <w:rPr>
          <w:color w:val="C00000"/>
          <w:sz w:val="24"/>
          <w:szCs w:val="24"/>
        </w:rPr>
        <w:t>29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990039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E47371A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990039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990039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990039">
        <w:rPr>
          <w:bCs/>
          <w:sz w:val="24"/>
          <w:szCs w:val="24"/>
          <w:u w:val="single"/>
        </w:rPr>
        <w:t>3</w:t>
      </w:r>
      <w:r w:rsidR="002756FE">
        <w:rPr>
          <w:bCs/>
          <w:sz w:val="24"/>
          <w:szCs w:val="24"/>
          <w:u w:val="single"/>
        </w:rPr>
        <w:t>2</w:t>
      </w:r>
      <w:r w:rsidR="00990039">
        <w:rPr>
          <w:bCs/>
          <w:sz w:val="24"/>
          <w:szCs w:val="24"/>
          <w:u w:val="single"/>
        </w:rPr>
        <w:t>-157/7</w:t>
      </w:r>
    </w:p>
    <w:p w14:paraId="07C22879" w14:textId="7B65526A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0318088F" w14:textId="77777777" w:rsidR="002756FE" w:rsidRPr="002756FE" w:rsidRDefault="002756FE" w:rsidP="002756FE">
      <w:pPr>
        <w:widowControl/>
        <w:ind w:firstLine="567"/>
        <w:jc w:val="center"/>
        <w:rPr>
          <w:rFonts w:eastAsia="Lucida Sans Unicode"/>
          <w:b/>
          <w:color w:val="000000"/>
          <w:kern w:val="2"/>
          <w:sz w:val="26"/>
          <w:szCs w:val="26"/>
        </w:rPr>
      </w:pPr>
      <w:r w:rsidRPr="002756FE">
        <w:rPr>
          <w:b/>
          <w:bCs/>
          <w:color w:val="000000"/>
          <w:sz w:val="26"/>
          <w:szCs w:val="26"/>
        </w:rPr>
        <w:t xml:space="preserve">О внесении изменений в Положение о пенсионном обеспечении за выслугу лет муниципальных служащих Сосновского сельсовета Бессоновского района Пензенской области, утвержденное решением Комитета местного самоуправления Сосновского </w:t>
      </w:r>
      <w:proofErr w:type="gramStart"/>
      <w:r w:rsidRPr="002756FE">
        <w:rPr>
          <w:b/>
          <w:bCs/>
          <w:color w:val="000000"/>
          <w:sz w:val="26"/>
          <w:szCs w:val="26"/>
        </w:rPr>
        <w:t>сельсовета  Бессоновского</w:t>
      </w:r>
      <w:proofErr w:type="gramEnd"/>
      <w:r w:rsidRPr="002756FE">
        <w:rPr>
          <w:b/>
          <w:bCs/>
          <w:color w:val="000000"/>
          <w:sz w:val="26"/>
          <w:szCs w:val="26"/>
        </w:rPr>
        <w:t xml:space="preserve"> района Пензенской области от 16 июля 2012 № 177-52/5</w:t>
      </w:r>
    </w:p>
    <w:p w14:paraId="4C0D0215" w14:textId="77777777" w:rsidR="002756FE" w:rsidRPr="002756FE" w:rsidRDefault="002756FE" w:rsidP="002756FE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6"/>
          <w:szCs w:val="26"/>
        </w:rPr>
      </w:pPr>
    </w:p>
    <w:p w14:paraId="2A15B8F3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 xml:space="preserve"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статьей 13 Закона Пензенской области от 24.04.2024 № 4208-ЗПО «О муниципальной службе в Пензенской области», руководствуясь </w:t>
      </w:r>
      <w:hyperlink r:id="rId9" w:tgtFrame="_blank" w:history="1">
        <w:r w:rsidRPr="002756FE">
          <w:rPr>
            <w:color w:val="000000"/>
            <w:sz w:val="26"/>
            <w:szCs w:val="26"/>
          </w:rPr>
          <w:t>Уставом Сосновского сельсовета Бессоновского района Пензенской области</w:t>
        </w:r>
      </w:hyperlink>
      <w:r w:rsidRPr="002756FE">
        <w:rPr>
          <w:color w:val="000000"/>
          <w:sz w:val="26"/>
          <w:szCs w:val="26"/>
        </w:rPr>
        <w:t>,</w:t>
      </w:r>
    </w:p>
    <w:p w14:paraId="1E64FA2D" w14:textId="77777777" w:rsidR="002756FE" w:rsidRPr="002756FE" w:rsidRDefault="002756FE" w:rsidP="002756FE">
      <w:pPr>
        <w:autoSpaceDE w:val="0"/>
        <w:autoSpaceDN w:val="0"/>
        <w:adjustRightInd w:val="0"/>
        <w:spacing w:before="120"/>
        <w:ind w:firstLine="544"/>
        <w:jc w:val="center"/>
        <w:rPr>
          <w:b/>
          <w:color w:val="000000"/>
          <w:sz w:val="26"/>
          <w:szCs w:val="26"/>
        </w:rPr>
      </w:pPr>
      <w:r w:rsidRPr="002756FE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22DE5728" w14:textId="77777777" w:rsidR="002756FE" w:rsidRPr="002756FE" w:rsidRDefault="002756FE" w:rsidP="002756FE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46C265F5" w14:textId="77777777" w:rsidR="002756FE" w:rsidRPr="002756FE" w:rsidRDefault="002756FE" w:rsidP="002756FE">
      <w:pPr>
        <w:widowControl/>
        <w:ind w:firstLine="567"/>
        <w:jc w:val="both"/>
        <w:rPr>
          <w:bCs/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 xml:space="preserve">1. </w:t>
      </w:r>
      <w:r w:rsidRPr="002756FE">
        <w:rPr>
          <w:bCs/>
          <w:color w:val="000000"/>
          <w:sz w:val="26"/>
          <w:szCs w:val="26"/>
        </w:rPr>
        <w:t xml:space="preserve">Внести в раздел 16 Положения о пенсионном обеспечении за выслугу лет муниципальных служащих Сосновского сельсовета Бессоновского района Пензенской области, утвержденное решением Комитета местного самоуправления Сосновского </w:t>
      </w:r>
      <w:proofErr w:type="gramStart"/>
      <w:r w:rsidRPr="002756FE">
        <w:rPr>
          <w:bCs/>
          <w:color w:val="000000"/>
          <w:sz w:val="26"/>
          <w:szCs w:val="26"/>
        </w:rPr>
        <w:t>сельсовета  Бессоновского</w:t>
      </w:r>
      <w:proofErr w:type="gramEnd"/>
      <w:r w:rsidRPr="002756FE">
        <w:rPr>
          <w:bCs/>
          <w:color w:val="000000"/>
          <w:sz w:val="26"/>
          <w:szCs w:val="26"/>
        </w:rPr>
        <w:t xml:space="preserve"> района Пензенской области от 16 июля 2012 № 177-52/5, следующие изменения:</w:t>
      </w:r>
    </w:p>
    <w:p w14:paraId="2ACE4C56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1) пункт 16.2 изложить в следующей редакции:</w:t>
      </w:r>
    </w:p>
    <w:p w14:paraId="47533B09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 xml:space="preserve">«16.2.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служащих. При этом новая величина пенсии за выслугу лет определяется исходя из увеличенного на индекс роста среднемесячного заработка, учтенного при ее </w:t>
      </w:r>
      <w:r w:rsidRPr="002756FE">
        <w:rPr>
          <w:color w:val="000000"/>
          <w:sz w:val="26"/>
          <w:szCs w:val="26"/>
        </w:rPr>
        <w:lastRenderedPageBreak/>
        <w:t xml:space="preserve">исчислении, за вычетом страховой пенсии по старости либо за вычетом страховой пенсии по инвалидности, установленной в соответствии с Федеральным законом «О страховых пенсиях». При индексации </w:t>
      </w:r>
      <w:proofErr w:type="gramStart"/>
      <w:r w:rsidRPr="002756FE">
        <w:rPr>
          <w:color w:val="000000"/>
          <w:sz w:val="26"/>
          <w:szCs w:val="26"/>
        </w:rPr>
        <w:t>должностных окладов муниципальных</w:t>
      </w:r>
      <w:proofErr w:type="gramEnd"/>
      <w:r w:rsidRPr="002756FE">
        <w:rPr>
          <w:color w:val="000000"/>
          <w:sz w:val="26"/>
          <w:szCs w:val="26"/>
        </w:rPr>
        <w:t xml:space="preserve"> служащих минимальный размер пенсии увеличивается на индекс повышения должностных окладов муниципальных служащих.»;</w:t>
      </w:r>
    </w:p>
    <w:p w14:paraId="5F0CA029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2) пункт 16.3 признать утратившим силу;</w:t>
      </w:r>
    </w:p>
    <w:p w14:paraId="02692136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3) пункт 16.4 дополнить предложением следующего содержания:</w:t>
      </w:r>
    </w:p>
    <w:p w14:paraId="162BBFB4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«При изменении размеров составных частей денежного содержания муниципальных служащих минимальный размер пенсии увеличивается на коэффициент увеличения пенсии за выслугу лет, установленный для муниципальных служащих.».</w:t>
      </w:r>
    </w:p>
    <w:p w14:paraId="276620E1" w14:textId="77777777" w:rsidR="002756FE" w:rsidRPr="002756FE" w:rsidRDefault="002756FE" w:rsidP="002756FE">
      <w:pPr>
        <w:widowControl/>
        <w:ind w:firstLine="567"/>
        <w:jc w:val="both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40822F8" w14:textId="77777777" w:rsidR="002756FE" w:rsidRPr="002756FE" w:rsidRDefault="002756FE" w:rsidP="002756F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4. Настоящее решение вступает в силу на следующий день после дня его официального опубликования.</w:t>
      </w:r>
    </w:p>
    <w:p w14:paraId="173245A9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>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EA71565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6AECBBF3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16F347A6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0E107437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28470B58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488AECA2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14A4EF80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1684C384" w14:textId="77777777" w:rsidR="002756FE" w:rsidRPr="002756FE" w:rsidRDefault="002756FE" w:rsidP="002756F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756FE">
        <w:rPr>
          <w:color w:val="000000"/>
          <w:sz w:val="26"/>
          <w:szCs w:val="26"/>
        </w:rPr>
        <w:t xml:space="preserve">Глава Сосновского сельсовета                                                  Е.В. </w:t>
      </w:r>
      <w:proofErr w:type="spellStart"/>
      <w:r w:rsidRPr="002756FE"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79179D92" w14:textId="77777777" w:rsidR="002756FE" w:rsidRDefault="002756FE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2756FE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367D" w14:textId="77777777" w:rsidR="007F6319" w:rsidRDefault="007F6319">
      <w:r>
        <w:separator/>
      </w:r>
    </w:p>
  </w:endnote>
  <w:endnote w:type="continuationSeparator" w:id="0">
    <w:p w14:paraId="594B7265" w14:textId="77777777" w:rsidR="007F6319" w:rsidRDefault="007F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2456" w14:textId="77777777" w:rsidR="007F6319" w:rsidRDefault="007F6319">
      <w:r>
        <w:separator/>
      </w:r>
    </w:p>
  </w:footnote>
  <w:footnote w:type="continuationSeparator" w:id="0">
    <w:p w14:paraId="1B5DF8F0" w14:textId="77777777" w:rsidR="007F6319" w:rsidRDefault="007F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3559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2024-08-01T06:01:00Z</dcterms:created>
  <dcterms:modified xsi:type="dcterms:W3CDTF">2024-08-01T06:01:00Z</dcterms:modified>
</cp:coreProperties>
</file>