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08F14C6D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E553ED">
        <w:rPr>
          <w:color w:val="C00000"/>
          <w:sz w:val="24"/>
          <w:szCs w:val="24"/>
        </w:rPr>
        <w:t>1</w:t>
      </w:r>
      <w:r w:rsidR="006A61E6">
        <w:rPr>
          <w:color w:val="C00000"/>
          <w:sz w:val="24"/>
          <w:szCs w:val="24"/>
        </w:rPr>
        <w:t>2</w:t>
      </w:r>
      <w:r w:rsidR="007F0166">
        <w:rPr>
          <w:color w:val="C00000"/>
          <w:sz w:val="24"/>
          <w:szCs w:val="24"/>
        </w:rPr>
        <w:t>1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85C28">
        <w:rPr>
          <w:color w:val="C00000"/>
          <w:sz w:val="24"/>
          <w:szCs w:val="24"/>
        </w:rPr>
        <w:t>2</w:t>
      </w:r>
      <w:r w:rsidR="006A61E6">
        <w:rPr>
          <w:color w:val="C00000"/>
          <w:sz w:val="24"/>
          <w:szCs w:val="24"/>
        </w:rPr>
        <w:t>4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E553ED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</w:t>
      </w:r>
      <w:proofErr w:type="gramStart"/>
      <w:r w:rsidRPr="00C06E3C">
        <w:rPr>
          <w:sz w:val="24"/>
          <w:szCs w:val="24"/>
        </w:rPr>
        <w:t xml:space="preserve">   «</w:t>
      </w:r>
      <w:proofErr w:type="gramEnd"/>
      <w:r w:rsidRPr="00C06E3C">
        <w:rPr>
          <w:sz w:val="24"/>
          <w:szCs w:val="24"/>
        </w:rPr>
        <w:t xml:space="preserve">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309B57F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85C2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6A61E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E553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7F016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2DD165A8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5094" w:type="pct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5"/>
      </w:tblGrid>
      <w:tr w:rsidR="007F0166" w:rsidRPr="007F0166" w14:paraId="4DDDD5E9" w14:textId="77777777" w:rsidTr="006F576E">
        <w:tc>
          <w:tcPr>
            <w:tcW w:w="5000" w:type="pct"/>
          </w:tcPr>
          <w:p w14:paraId="78BB8B59" w14:textId="77777777" w:rsidR="007F0166" w:rsidRPr="007F0166" w:rsidRDefault="007F0166" w:rsidP="007F0166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7F0166">
              <w:rPr>
                <w:b/>
                <w:sz w:val="24"/>
                <w:szCs w:val="24"/>
              </w:rPr>
              <w:t xml:space="preserve">Об утверждении технического задания для МКП «Сосновское ЖКХ» на разработку инвестиционной </w:t>
            </w:r>
            <w:proofErr w:type="gramStart"/>
            <w:r w:rsidRPr="007F0166">
              <w:rPr>
                <w:b/>
                <w:sz w:val="24"/>
                <w:szCs w:val="24"/>
              </w:rPr>
              <w:t>программы  по</w:t>
            </w:r>
            <w:proofErr w:type="gramEnd"/>
            <w:r w:rsidRPr="007F0166">
              <w:rPr>
                <w:b/>
                <w:sz w:val="24"/>
                <w:szCs w:val="24"/>
              </w:rPr>
              <w:t xml:space="preserve"> строительству, реконструкции и модернизации объектов централизованной системы холодного водоснабжения и водоотведения на 2025-2031 годы </w:t>
            </w:r>
          </w:p>
        </w:tc>
      </w:tr>
    </w:tbl>
    <w:p w14:paraId="526419CB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</w:p>
    <w:p w14:paraId="653E6BE4" w14:textId="77777777" w:rsidR="007F0166" w:rsidRPr="007F0166" w:rsidRDefault="007F0166" w:rsidP="007F0166">
      <w:pPr>
        <w:widowControl/>
        <w:ind w:firstLine="720"/>
        <w:jc w:val="both"/>
        <w:rPr>
          <w:bCs/>
          <w:color w:val="000000"/>
          <w:sz w:val="24"/>
          <w:szCs w:val="24"/>
        </w:rPr>
      </w:pPr>
      <w:r w:rsidRPr="007F0166">
        <w:rPr>
          <w:sz w:val="24"/>
          <w:szCs w:val="24"/>
        </w:rPr>
        <w:t xml:space="preserve">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7 декабря 2011 года № 416-ФЗ «О водоснабжении и водоотведении», Постановление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Уставом Сосновского сельсовета Бессоновского района Пензенской области, постановлением администрации Сосновского сельсовета Бессоновского района Пензенской области от 09.04.2021 № 41</w:t>
      </w:r>
      <w:r w:rsidRPr="007F0166">
        <w:rPr>
          <w:b/>
          <w:color w:val="000000"/>
          <w:sz w:val="28"/>
          <w:szCs w:val="28"/>
        </w:rPr>
        <w:t xml:space="preserve"> «</w:t>
      </w:r>
      <w:r w:rsidRPr="007F0166">
        <w:rPr>
          <w:bCs/>
          <w:color w:val="000000"/>
          <w:sz w:val="24"/>
          <w:szCs w:val="24"/>
        </w:rPr>
        <w:t>Об утверждении   актуализированных схем  водоснабжения и водоотведения»</w:t>
      </w:r>
      <w:r w:rsidRPr="007F0166">
        <w:rPr>
          <w:bCs/>
          <w:sz w:val="24"/>
          <w:szCs w:val="24"/>
        </w:rPr>
        <w:t>, администрация Сосновского сельсовета постановляет:</w:t>
      </w:r>
    </w:p>
    <w:p w14:paraId="26BE004B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</w:p>
    <w:p w14:paraId="621DF764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1.Утвердить техническое задание для МКП «Сосновское ЖКХ» на разработку инвестиционной программы по строительству, реконструкции и модернизации объектов централизованной системы холодного водоснабжения и водоотведения на 2025-2031 годы, согласно приложению. </w:t>
      </w:r>
    </w:p>
    <w:p w14:paraId="32A88F5F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2.Настоящее постановление опубликовать в информационном бюллетене Сосновского сельсовета «Сельские ведомости» и разместить на официальном сайте администрации Сосновского сельсовета в информационно-телекоммуникационной сети «Интернет».</w:t>
      </w:r>
    </w:p>
    <w:p w14:paraId="0790F367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3.  Контроль исполнения настоящего постановления оставляю за собою.</w:t>
      </w:r>
    </w:p>
    <w:p w14:paraId="5ED65942" w14:textId="77777777" w:rsidR="007F0166" w:rsidRPr="007F0166" w:rsidRDefault="007F0166" w:rsidP="007F0166">
      <w:pPr>
        <w:widowControl/>
        <w:jc w:val="both"/>
        <w:rPr>
          <w:rFonts w:eastAsia="Calibri"/>
          <w:sz w:val="24"/>
          <w:szCs w:val="24"/>
        </w:rPr>
      </w:pPr>
      <w:r w:rsidRPr="007F0166">
        <w:rPr>
          <w:rFonts w:eastAsia="Calibri"/>
          <w:sz w:val="24"/>
          <w:szCs w:val="24"/>
        </w:rPr>
        <w:t xml:space="preserve">   4. Постановление вступает в силу со дня его подписания.</w:t>
      </w:r>
    </w:p>
    <w:p w14:paraId="602B2492" w14:textId="77777777" w:rsidR="007F0166" w:rsidRPr="007F0166" w:rsidRDefault="007F0166" w:rsidP="007F0166">
      <w:pPr>
        <w:widowControl/>
        <w:jc w:val="both"/>
        <w:rPr>
          <w:rFonts w:eastAsia="Calibri"/>
          <w:sz w:val="24"/>
          <w:szCs w:val="24"/>
        </w:rPr>
      </w:pPr>
    </w:p>
    <w:p w14:paraId="7226EEF2" w14:textId="77777777" w:rsidR="007F0166" w:rsidRPr="007F0166" w:rsidRDefault="007F0166" w:rsidP="007F0166">
      <w:pPr>
        <w:widowControl/>
        <w:jc w:val="both"/>
        <w:rPr>
          <w:rFonts w:eastAsia="Calibri"/>
          <w:sz w:val="24"/>
          <w:szCs w:val="24"/>
        </w:rPr>
      </w:pPr>
    </w:p>
    <w:p w14:paraId="5AA9A80F" w14:textId="77777777" w:rsidR="007F0166" w:rsidRPr="007F0166" w:rsidRDefault="007F0166" w:rsidP="007F0166">
      <w:pPr>
        <w:widowControl/>
        <w:jc w:val="both"/>
        <w:rPr>
          <w:rFonts w:eastAsia="Calibri"/>
          <w:sz w:val="24"/>
          <w:szCs w:val="24"/>
        </w:rPr>
      </w:pPr>
    </w:p>
    <w:p w14:paraId="39A121E3" w14:textId="77777777" w:rsidR="007F0166" w:rsidRPr="007F0166" w:rsidRDefault="007F0166" w:rsidP="007F0166">
      <w:pPr>
        <w:widowControl/>
        <w:jc w:val="both"/>
        <w:rPr>
          <w:rFonts w:eastAsia="Calibri"/>
          <w:sz w:val="24"/>
          <w:szCs w:val="24"/>
        </w:rPr>
      </w:pPr>
    </w:p>
    <w:p w14:paraId="759DE484" w14:textId="77777777" w:rsidR="007F0166" w:rsidRPr="007F0166" w:rsidRDefault="007F0166" w:rsidP="007F0166">
      <w:pPr>
        <w:keepNext/>
        <w:widowControl/>
        <w:jc w:val="both"/>
        <w:outlineLvl w:val="0"/>
        <w:rPr>
          <w:bCs/>
          <w:kern w:val="32"/>
          <w:sz w:val="28"/>
          <w:szCs w:val="28"/>
        </w:rPr>
      </w:pPr>
    </w:p>
    <w:p w14:paraId="4554A11A" w14:textId="77777777" w:rsidR="007F0166" w:rsidRPr="007F0166" w:rsidRDefault="007F0166" w:rsidP="007F0166">
      <w:pPr>
        <w:widowControl/>
        <w:rPr>
          <w:sz w:val="24"/>
          <w:szCs w:val="24"/>
        </w:rPr>
      </w:pPr>
    </w:p>
    <w:p w14:paraId="5AB533BE" w14:textId="77777777" w:rsidR="007F0166" w:rsidRPr="007F0166" w:rsidRDefault="007F0166" w:rsidP="007F0166">
      <w:pPr>
        <w:keepNext/>
        <w:widowControl/>
        <w:jc w:val="both"/>
        <w:outlineLvl w:val="0"/>
        <w:rPr>
          <w:bCs/>
          <w:kern w:val="32"/>
          <w:sz w:val="24"/>
          <w:szCs w:val="24"/>
        </w:rPr>
      </w:pPr>
      <w:r w:rsidRPr="007F0166">
        <w:rPr>
          <w:bCs/>
          <w:kern w:val="32"/>
          <w:sz w:val="24"/>
          <w:szCs w:val="24"/>
        </w:rPr>
        <w:t>Глава администрации                                                                                           С.И. Терешкин</w:t>
      </w:r>
    </w:p>
    <w:p w14:paraId="748EDCEE" w14:textId="77777777" w:rsidR="007F0166" w:rsidRPr="007F0166" w:rsidRDefault="007F0166" w:rsidP="007F0166">
      <w:pPr>
        <w:widowControl/>
        <w:rPr>
          <w:sz w:val="24"/>
          <w:szCs w:val="24"/>
        </w:rPr>
      </w:pPr>
    </w:p>
    <w:p w14:paraId="27BE9FA8" w14:textId="77777777" w:rsidR="007F0166" w:rsidRPr="007F0166" w:rsidRDefault="007F0166" w:rsidP="007F0166">
      <w:pPr>
        <w:widowControl/>
        <w:rPr>
          <w:sz w:val="24"/>
          <w:szCs w:val="24"/>
        </w:rPr>
      </w:pPr>
    </w:p>
    <w:p w14:paraId="56FFB9FC" w14:textId="77777777" w:rsidR="007F0166" w:rsidRPr="007F0166" w:rsidRDefault="007F0166" w:rsidP="007F0166">
      <w:pPr>
        <w:widowControl/>
        <w:rPr>
          <w:sz w:val="24"/>
          <w:szCs w:val="24"/>
        </w:rPr>
      </w:pPr>
    </w:p>
    <w:p w14:paraId="2B8EDD1A" w14:textId="77777777" w:rsidR="007F0166" w:rsidRPr="007F0166" w:rsidRDefault="007F0166" w:rsidP="007F0166">
      <w:pPr>
        <w:widowControl/>
        <w:jc w:val="right"/>
        <w:rPr>
          <w:sz w:val="24"/>
          <w:szCs w:val="24"/>
        </w:rPr>
      </w:pPr>
    </w:p>
    <w:p w14:paraId="22C4FF25" w14:textId="77777777" w:rsidR="007F0166" w:rsidRPr="007F0166" w:rsidRDefault="007F0166" w:rsidP="007F0166">
      <w:pPr>
        <w:widowControl/>
        <w:jc w:val="right"/>
        <w:rPr>
          <w:sz w:val="24"/>
          <w:szCs w:val="24"/>
        </w:rPr>
      </w:pPr>
      <w:r w:rsidRPr="007F0166">
        <w:rPr>
          <w:sz w:val="24"/>
          <w:szCs w:val="24"/>
        </w:rPr>
        <w:t>Приложение</w:t>
      </w:r>
    </w:p>
    <w:p w14:paraId="7A7CF9F7" w14:textId="77777777" w:rsidR="007F0166" w:rsidRPr="007F0166" w:rsidRDefault="007F0166" w:rsidP="007F0166">
      <w:pPr>
        <w:widowControl/>
        <w:jc w:val="right"/>
        <w:rPr>
          <w:sz w:val="24"/>
          <w:szCs w:val="24"/>
        </w:rPr>
      </w:pPr>
    </w:p>
    <w:p w14:paraId="278E7C88" w14:textId="77777777" w:rsidR="007F0166" w:rsidRPr="007F0166" w:rsidRDefault="007F0166" w:rsidP="007F0166">
      <w:pPr>
        <w:widowControl/>
        <w:jc w:val="right"/>
        <w:rPr>
          <w:color w:val="333333"/>
          <w:sz w:val="24"/>
          <w:szCs w:val="24"/>
          <w:shd w:val="clear" w:color="auto" w:fill="FFFFFF"/>
        </w:rPr>
      </w:pPr>
      <w:r w:rsidRPr="007F0166">
        <w:rPr>
          <w:color w:val="333333"/>
          <w:sz w:val="24"/>
          <w:szCs w:val="24"/>
          <w:shd w:val="clear" w:color="auto" w:fill="FFFFFF"/>
        </w:rPr>
        <w:t xml:space="preserve">                                      к постановлению администрации</w:t>
      </w:r>
    </w:p>
    <w:p w14:paraId="204C345E" w14:textId="77777777" w:rsidR="007F0166" w:rsidRPr="007F0166" w:rsidRDefault="007F0166" w:rsidP="007F0166">
      <w:pPr>
        <w:widowControl/>
        <w:jc w:val="right"/>
        <w:rPr>
          <w:color w:val="333333"/>
          <w:sz w:val="24"/>
          <w:szCs w:val="24"/>
          <w:shd w:val="clear" w:color="auto" w:fill="FFFFFF"/>
        </w:rPr>
      </w:pPr>
      <w:r w:rsidRPr="007F0166">
        <w:rPr>
          <w:color w:val="333333"/>
          <w:sz w:val="24"/>
          <w:szCs w:val="24"/>
          <w:shd w:val="clear" w:color="auto" w:fill="FFFFFF"/>
        </w:rPr>
        <w:t xml:space="preserve">Сосновского сельсовета Бессоновского района </w:t>
      </w:r>
    </w:p>
    <w:p w14:paraId="2681AE27" w14:textId="77777777" w:rsidR="007F0166" w:rsidRPr="007F0166" w:rsidRDefault="007F0166" w:rsidP="007F0166">
      <w:pPr>
        <w:widowControl/>
        <w:jc w:val="right"/>
        <w:rPr>
          <w:color w:val="333333"/>
          <w:sz w:val="24"/>
          <w:szCs w:val="24"/>
          <w:shd w:val="clear" w:color="auto" w:fill="FFFFFF"/>
        </w:rPr>
      </w:pPr>
      <w:r w:rsidRPr="007F0166">
        <w:rPr>
          <w:color w:val="333333"/>
          <w:sz w:val="24"/>
          <w:szCs w:val="24"/>
          <w:shd w:val="clear" w:color="auto" w:fill="FFFFFF"/>
        </w:rPr>
        <w:lastRenderedPageBreak/>
        <w:t>Пензенской области</w:t>
      </w:r>
    </w:p>
    <w:p w14:paraId="5802C3E4" w14:textId="77777777" w:rsidR="007F0166" w:rsidRPr="007F0166" w:rsidRDefault="007F0166" w:rsidP="007F0166">
      <w:pPr>
        <w:widowControl/>
        <w:jc w:val="right"/>
        <w:rPr>
          <w:color w:val="000000" w:themeColor="text1"/>
          <w:sz w:val="24"/>
          <w:szCs w:val="24"/>
          <w:shd w:val="clear" w:color="auto" w:fill="FFFFFF"/>
        </w:rPr>
      </w:pPr>
      <w:r w:rsidRPr="007F0166">
        <w:rPr>
          <w:color w:val="000000" w:themeColor="text1"/>
          <w:sz w:val="24"/>
          <w:szCs w:val="24"/>
          <w:shd w:val="clear" w:color="auto" w:fill="FFFFFF"/>
        </w:rPr>
        <w:t xml:space="preserve">                                       </w:t>
      </w:r>
      <w:proofErr w:type="gramStart"/>
      <w:r w:rsidRPr="007F0166">
        <w:rPr>
          <w:color w:val="000000" w:themeColor="text1"/>
          <w:sz w:val="24"/>
          <w:szCs w:val="24"/>
          <w:shd w:val="clear" w:color="auto" w:fill="FFFFFF"/>
        </w:rPr>
        <w:t>от  23.12.2024</w:t>
      </w:r>
      <w:proofErr w:type="gramEnd"/>
      <w:r w:rsidRPr="007F0166">
        <w:rPr>
          <w:color w:val="000000" w:themeColor="text1"/>
          <w:sz w:val="24"/>
          <w:szCs w:val="24"/>
          <w:shd w:val="clear" w:color="auto" w:fill="FFFFFF"/>
        </w:rPr>
        <w:t xml:space="preserve"> № 259 </w:t>
      </w:r>
    </w:p>
    <w:p w14:paraId="7D21E4BB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</w:p>
    <w:p w14:paraId="1850D126" w14:textId="77777777" w:rsidR="007F0166" w:rsidRPr="007F0166" w:rsidRDefault="007F0166" w:rsidP="007F0166">
      <w:pPr>
        <w:widowControl/>
        <w:jc w:val="center"/>
        <w:rPr>
          <w:b/>
          <w:sz w:val="24"/>
          <w:szCs w:val="24"/>
        </w:rPr>
      </w:pPr>
      <w:r w:rsidRPr="007F0166">
        <w:rPr>
          <w:b/>
          <w:sz w:val="24"/>
          <w:szCs w:val="24"/>
        </w:rPr>
        <w:t>ТЕХНИЧЕСКОЕ ЗАДАНИЕ</w:t>
      </w:r>
    </w:p>
    <w:p w14:paraId="6F7451FA" w14:textId="77777777" w:rsidR="007F0166" w:rsidRPr="007F0166" w:rsidRDefault="007F0166" w:rsidP="007F0166">
      <w:pPr>
        <w:widowControl/>
        <w:jc w:val="center"/>
        <w:rPr>
          <w:b/>
          <w:sz w:val="24"/>
          <w:szCs w:val="24"/>
        </w:rPr>
      </w:pPr>
      <w:r w:rsidRPr="007F0166">
        <w:rPr>
          <w:b/>
          <w:sz w:val="24"/>
          <w:szCs w:val="24"/>
        </w:rPr>
        <w:t xml:space="preserve"> для МКП «Сосновское ЖКХ» на разработку инвестиционной программы по строительству, реконструкции и модернизации объектов централизованной системы холодного водоснабжения и водоотведения на 2025-2031 годы</w:t>
      </w:r>
    </w:p>
    <w:p w14:paraId="5C79E658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</w:p>
    <w:p w14:paraId="4B86A7FE" w14:textId="77777777" w:rsidR="007F0166" w:rsidRPr="007F0166" w:rsidRDefault="007F0166" w:rsidP="007F0166">
      <w:pPr>
        <w:widowControl/>
        <w:jc w:val="center"/>
        <w:rPr>
          <w:sz w:val="24"/>
          <w:szCs w:val="24"/>
        </w:rPr>
      </w:pPr>
      <w:r w:rsidRPr="007F0166">
        <w:rPr>
          <w:b/>
          <w:bCs/>
          <w:sz w:val="24"/>
          <w:szCs w:val="24"/>
        </w:rPr>
        <w:t>I. Общие положения</w:t>
      </w:r>
    </w:p>
    <w:p w14:paraId="07E795F1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1.Техническое задание для МКП «Сосновское ЖКХ» на разработку проекта инвестиционной программы по строительству, реконструкции и модернизации объектов централизованной системы холодного водоснабжения</w:t>
      </w:r>
      <w:r w:rsidRPr="007F0166">
        <w:rPr>
          <w:b/>
          <w:sz w:val="24"/>
          <w:szCs w:val="24"/>
        </w:rPr>
        <w:t xml:space="preserve"> </w:t>
      </w:r>
      <w:r w:rsidRPr="007F0166">
        <w:rPr>
          <w:sz w:val="24"/>
          <w:szCs w:val="24"/>
        </w:rPr>
        <w:t>и водоотведения на 2025-2031 годы» (далее по тексту соответственно - Техническое задание, Инвестиционная программа), разработано на основании:</w:t>
      </w:r>
    </w:p>
    <w:p w14:paraId="5A6FE9C8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14:paraId="12689672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Федерального закона от 7 декабря 2011 года № 416-ФЗ «О водоснабжении и водоотведении»;</w:t>
      </w:r>
    </w:p>
    <w:p w14:paraId="51603F65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Постановление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14:paraId="746CF76E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Приказа Минрегиона Российской Федерации от 10 октября 2007 № 100 «Об утверждении Методических рекомендаций по подготовке технических заданий по разработке инвестиционных программ организаций коммунального комплекса»;</w:t>
      </w:r>
    </w:p>
    <w:p w14:paraId="135D2CD4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Постановление администрации Сосновского сельсовета Бессоновского района Пензенской области от 09.04.2021 № 41 </w:t>
      </w:r>
      <w:r w:rsidRPr="007F0166">
        <w:rPr>
          <w:b/>
          <w:color w:val="000000"/>
          <w:sz w:val="28"/>
          <w:szCs w:val="28"/>
        </w:rPr>
        <w:t>«</w:t>
      </w:r>
      <w:r w:rsidRPr="007F0166">
        <w:rPr>
          <w:bCs/>
          <w:color w:val="000000"/>
          <w:sz w:val="24"/>
          <w:szCs w:val="24"/>
        </w:rPr>
        <w:t xml:space="preserve">Об утверждении   актуализированных </w:t>
      </w:r>
      <w:proofErr w:type="gramStart"/>
      <w:r w:rsidRPr="007F0166">
        <w:rPr>
          <w:bCs/>
          <w:color w:val="000000"/>
          <w:sz w:val="24"/>
          <w:szCs w:val="24"/>
        </w:rPr>
        <w:t>схем  водоснабжения</w:t>
      </w:r>
      <w:proofErr w:type="gramEnd"/>
      <w:r w:rsidRPr="007F0166">
        <w:rPr>
          <w:bCs/>
          <w:color w:val="000000"/>
          <w:sz w:val="24"/>
          <w:szCs w:val="24"/>
        </w:rPr>
        <w:t xml:space="preserve"> и водоотведения».</w:t>
      </w:r>
    </w:p>
    <w:p w14:paraId="788D69D9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</w:t>
      </w:r>
    </w:p>
    <w:p w14:paraId="6422A9CF" w14:textId="77777777" w:rsidR="007F0166" w:rsidRPr="007F0166" w:rsidRDefault="007F0166" w:rsidP="007F0166">
      <w:pPr>
        <w:widowControl/>
        <w:jc w:val="center"/>
        <w:rPr>
          <w:sz w:val="24"/>
          <w:szCs w:val="24"/>
        </w:rPr>
      </w:pPr>
      <w:r w:rsidRPr="007F0166">
        <w:rPr>
          <w:b/>
          <w:bCs/>
          <w:sz w:val="24"/>
          <w:szCs w:val="24"/>
        </w:rPr>
        <w:t>II. Цели и задачи разработки и реализации инвестиционной программы</w:t>
      </w:r>
    </w:p>
    <w:p w14:paraId="20D94D55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2.1. Основные цели разработки инвестиционной программы по строительству, реконструкции и модернизации объектов централизованной системы холодного водоснабжения </w:t>
      </w:r>
      <w:r w:rsidRPr="007F0166">
        <w:rPr>
          <w:sz w:val="24"/>
          <w:szCs w:val="24"/>
        </w:rPr>
        <w:t xml:space="preserve">и водоотведения </w:t>
      </w:r>
      <w:r w:rsidRPr="007F0166">
        <w:rPr>
          <w:color w:val="000000"/>
          <w:sz w:val="24"/>
          <w:szCs w:val="24"/>
        </w:rPr>
        <w:t xml:space="preserve">на территории Сосновского сельсовета Бессоновского района Пензенской </w:t>
      </w:r>
      <w:proofErr w:type="gramStart"/>
      <w:r w:rsidRPr="007F0166">
        <w:rPr>
          <w:color w:val="000000"/>
          <w:sz w:val="24"/>
          <w:szCs w:val="24"/>
        </w:rPr>
        <w:t>области  на</w:t>
      </w:r>
      <w:proofErr w:type="gramEnd"/>
      <w:r w:rsidRPr="007F0166">
        <w:rPr>
          <w:color w:val="000000"/>
          <w:sz w:val="24"/>
          <w:szCs w:val="24"/>
        </w:rPr>
        <w:t xml:space="preserve"> </w:t>
      </w:r>
      <w:r w:rsidRPr="007F0166">
        <w:rPr>
          <w:sz w:val="24"/>
          <w:szCs w:val="24"/>
        </w:rPr>
        <w:t>2025-2031годы</w:t>
      </w:r>
      <w:r w:rsidRPr="007F0166">
        <w:rPr>
          <w:color w:val="000000"/>
          <w:sz w:val="24"/>
          <w:szCs w:val="24"/>
        </w:rPr>
        <w:t xml:space="preserve"> (далее – инвестиционная программа):</w:t>
      </w:r>
    </w:p>
    <w:p w14:paraId="4B787545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2.1.1. Обеспечение развития систем и объектов холодного водоснабжения и </w:t>
      </w:r>
      <w:proofErr w:type="gramStart"/>
      <w:r w:rsidRPr="007F0166">
        <w:rPr>
          <w:color w:val="000000"/>
          <w:sz w:val="24"/>
          <w:szCs w:val="24"/>
        </w:rPr>
        <w:t>водоотведения  в</w:t>
      </w:r>
      <w:proofErr w:type="gramEnd"/>
      <w:r w:rsidRPr="007F0166">
        <w:rPr>
          <w:color w:val="000000"/>
          <w:sz w:val="24"/>
          <w:szCs w:val="24"/>
        </w:rPr>
        <w:t xml:space="preserve"> соответствии с потребностями жилищного и промышленного строительства на территории Сосновского сельсовета на </w:t>
      </w:r>
      <w:r w:rsidRPr="007F0166">
        <w:rPr>
          <w:sz w:val="24"/>
          <w:szCs w:val="24"/>
        </w:rPr>
        <w:t xml:space="preserve">2025-2031 </w:t>
      </w:r>
      <w:proofErr w:type="spellStart"/>
      <w:r w:rsidRPr="007F0166">
        <w:rPr>
          <w:color w:val="000000"/>
          <w:sz w:val="24"/>
          <w:szCs w:val="24"/>
        </w:rPr>
        <w:t>г.г</w:t>
      </w:r>
      <w:proofErr w:type="spellEnd"/>
      <w:r w:rsidRPr="007F0166">
        <w:rPr>
          <w:color w:val="000000"/>
          <w:sz w:val="24"/>
          <w:szCs w:val="24"/>
        </w:rPr>
        <w:t>.</w:t>
      </w:r>
    </w:p>
    <w:p w14:paraId="6737A52A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2.1.2. Повышение качества питьевого водоснабжения.</w:t>
      </w:r>
    </w:p>
    <w:p w14:paraId="5CC838F0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2.1.3. Повышение надежности работы системы холодного водоснабжения </w:t>
      </w:r>
      <w:r w:rsidRPr="007F0166">
        <w:rPr>
          <w:sz w:val="24"/>
          <w:szCs w:val="24"/>
        </w:rPr>
        <w:t>и водоотведения.</w:t>
      </w:r>
    </w:p>
    <w:p w14:paraId="083D329F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2.1.4. Обеспечение доступности для потребителей услуг системы водоснабжения </w:t>
      </w:r>
      <w:r w:rsidRPr="007F0166">
        <w:rPr>
          <w:sz w:val="24"/>
          <w:szCs w:val="24"/>
        </w:rPr>
        <w:t>и водоотведения.</w:t>
      </w:r>
    </w:p>
    <w:p w14:paraId="2ECBB2AA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2.1.5. Обеспечение рационального использования энергоресурсов, направленных на сокращение объемов потерь при подъеме и передаче (транспортировке) воды, создание резервных энергетических мощностей и запасов энергетических ресурсов.</w:t>
      </w:r>
    </w:p>
    <w:p w14:paraId="5791E060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2.1.6. Снижение негативного воздействия на окружающую среду.</w:t>
      </w:r>
    </w:p>
    <w:p w14:paraId="12599AB2" w14:textId="77777777" w:rsidR="007F0166" w:rsidRPr="007F0166" w:rsidRDefault="007F0166" w:rsidP="007F0166">
      <w:pPr>
        <w:widowControl/>
        <w:shd w:val="clear" w:color="auto" w:fill="FFFFFF"/>
        <w:rPr>
          <w:sz w:val="24"/>
          <w:szCs w:val="24"/>
        </w:rPr>
      </w:pPr>
      <w:r w:rsidRPr="007F0166">
        <w:rPr>
          <w:sz w:val="24"/>
          <w:szCs w:val="24"/>
        </w:rPr>
        <w:t xml:space="preserve">       2.2. Задачами инвестиционной программы являются:</w:t>
      </w:r>
    </w:p>
    <w:p w14:paraId="12904DA6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улучшение экологической обстановки;</w:t>
      </w:r>
    </w:p>
    <w:p w14:paraId="44FF8882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повышение надежности подачи воды;</w:t>
      </w:r>
    </w:p>
    <w:p w14:paraId="1A24CDB4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повышение гидравлического потенциала водопроводной сети;</w:t>
      </w:r>
    </w:p>
    <w:p w14:paraId="10F42A24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обеспечение стабильности подачи воды в водопроводную сеть;</w:t>
      </w:r>
    </w:p>
    <w:p w14:paraId="02015FF4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повышение качества очистки воды;</w:t>
      </w:r>
    </w:p>
    <w:p w14:paraId="09CAC1F3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снижение затрат на производство единицы коммунального ресурса;</w:t>
      </w:r>
    </w:p>
    <w:p w14:paraId="427F447F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повышение эффективности работы насосного оборудования;</w:t>
      </w:r>
    </w:p>
    <w:p w14:paraId="277395F8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экономия электроэнергии;</w:t>
      </w:r>
    </w:p>
    <w:p w14:paraId="184D0D7C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увеличение объемов реализации коммунальных услуг;</w:t>
      </w:r>
    </w:p>
    <w:p w14:paraId="5F0AFEF9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обеспечение необходимых объемов и качества питьевой воды для подключения вновь строящихся объектов и выполнения нормативных требований к качеству питьевой воды;</w:t>
      </w:r>
    </w:p>
    <w:p w14:paraId="43E487C0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реконструкция сооружений </w:t>
      </w:r>
      <w:proofErr w:type="gramStart"/>
      <w:r w:rsidRPr="007F0166">
        <w:rPr>
          <w:sz w:val="24"/>
          <w:szCs w:val="24"/>
        </w:rPr>
        <w:t>водопровода  для</w:t>
      </w:r>
      <w:proofErr w:type="gramEnd"/>
      <w:r w:rsidRPr="007F0166">
        <w:rPr>
          <w:sz w:val="24"/>
          <w:szCs w:val="24"/>
        </w:rPr>
        <w:t xml:space="preserve"> увеличения их производительности;</w:t>
      </w:r>
    </w:p>
    <w:p w14:paraId="31389CCE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lastRenderedPageBreak/>
        <w:t>повышение качества оказываемых услуг;</w:t>
      </w:r>
    </w:p>
    <w:p w14:paraId="63E44C52" w14:textId="77777777" w:rsidR="007F0166" w:rsidRPr="007F0166" w:rsidRDefault="007F0166" w:rsidP="007F0166">
      <w:pPr>
        <w:widowControl/>
        <w:numPr>
          <w:ilvl w:val="0"/>
          <w:numId w:val="43"/>
        </w:numPr>
        <w:shd w:val="clear" w:color="auto" w:fill="FFFFFF"/>
        <w:ind w:left="0"/>
        <w:jc w:val="both"/>
        <w:rPr>
          <w:sz w:val="24"/>
          <w:szCs w:val="24"/>
        </w:rPr>
      </w:pPr>
      <w:r w:rsidRPr="007F0166">
        <w:rPr>
          <w:sz w:val="24"/>
          <w:szCs w:val="24"/>
        </w:rPr>
        <w:t>строительство новых сетей водоснабжения и реконструкция существующих, имеющих недостаточную пропускную способность.</w:t>
      </w:r>
    </w:p>
    <w:p w14:paraId="4850DC8D" w14:textId="77777777" w:rsidR="007F0166" w:rsidRPr="007F0166" w:rsidRDefault="007F0166" w:rsidP="007F0166">
      <w:pPr>
        <w:widowControl/>
        <w:jc w:val="center"/>
        <w:rPr>
          <w:b/>
          <w:bCs/>
          <w:sz w:val="24"/>
          <w:szCs w:val="24"/>
        </w:rPr>
      </w:pPr>
    </w:p>
    <w:p w14:paraId="6129E33D" w14:textId="77777777" w:rsidR="007F0166" w:rsidRPr="007F0166" w:rsidRDefault="007F0166" w:rsidP="007F0166">
      <w:pPr>
        <w:widowControl/>
        <w:jc w:val="center"/>
        <w:rPr>
          <w:sz w:val="24"/>
          <w:szCs w:val="24"/>
        </w:rPr>
      </w:pPr>
      <w:r w:rsidRPr="007F0166">
        <w:rPr>
          <w:b/>
          <w:bCs/>
          <w:sz w:val="24"/>
          <w:szCs w:val="24"/>
        </w:rPr>
        <w:t>III. Целевые индикаторы и показатели</w:t>
      </w:r>
    </w:p>
    <w:p w14:paraId="1EFF8915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В результате реализации инвестиционной программы должны быть достигнуты следующие значения целевых показателей и индикаторов:</w:t>
      </w:r>
    </w:p>
    <w:p w14:paraId="4C3AB003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показатели и индикаторы для разработки инвестиционной программы по </w:t>
      </w:r>
      <w:proofErr w:type="gramStart"/>
      <w:r w:rsidRPr="007F0166">
        <w:rPr>
          <w:color w:val="000000"/>
          <w:sz w:val="24"/>
          <w:szCs w:val="24"/>
        </w:rPr>
        <w:t>строительству,  реконструкции</w:t>
      </w:r>
      <w:proofErr w:type="gramEnd"/>
      <w:r w:rsidRPr="007F0166">
        <w:rPr>
          <w:color w:val="000000"/>
          <w:sz w:val="24"/>
          <w:szCs w:val="24"/>
        </w:rPr>
        <w:t xml:space="preserve"> и модернизации объектов централизованной системы холодного водоснабжения </w:t>
      </w:r>
      <w:r w:rsidRPr="007F0166">
        <w:rPr>
          <w:sz w:val="24"/>
          <w:szCs w:val="24"/>
        </w:rPr>
        <w:t>и водоотведения</w:t>
      </w:r>
      <w:r w:rsidRPr="007F0166">
        <w:rPr>
          <w:color w:val="000000"/>
          <w:sz w:val="24"/>
          <w:szCs w:val="24"/>
        </w:rPr>
        <w:t xml:space="preserve">  Сосновского сельсовета на </w:t>
      </w:r>
      <w:r w:rsidRPr="007F0166">
        <w:rPr>
          <w:sz w:val="24"/>
          <w:szCs w:val="24"/>
        </w:rPr>
        <w:t xml:space="preserve">2025-2031 </w:t>
      </w:r>
      <w:r w:rsidRPr="007F0166">
        <w:rPr>
          <w:color w:val="000000"/>
          <w:sz w:val="24"/>
          <w:szCs w:val="24"/>
        </w:rPr>
        <w:t>годы (таблица 1)</w:t>
      </w:r>
    </w:p>
    <w:p w14:paraId="027F4493" w14:textId="77777777" w:rsidR="007F0166" w:rsidRPr="007F0166" w:rsidRDefault="007F0166" w:rsidP="007F0166">
      <w:pPr>
        <w:widowControl/>
        <w:jc w:val="right"/>
        <w:rPr>
          <w:sz w:val="24"/>
          <w:szCs w:val="24"/>
        </w:rPr>
      </w:pPr>
      <w:r w:rsidRPr="007F0166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39"/>
        <w:gridCol w:w="4013"/>
        <w:gridCol w:w="1299"/>
        <w:gridCol w:w="1616"/>
      </w:tblGrid>
      <w:tr w:rsidR="007F0166" w:rsidRPr="007F0166" w14:paraId="0CD9CA3C" w14:textId="77777777" w:rsidTr="006F576E">
        <w:trPr>
          <w:trHeight w:val="452"/>
          <w:tblHeader/>
        </w:trPr>
        <w:tc>
          <w:tcPr>
            <w:tcW w:w="1597" w:type="pct"/>
            <w:tcMar>
              <w:top w:w="28" w:type="dxa"/>
              <w:bottom w:w="28" w:type="dxa"/>
            </w:tcMar>
            <w:vAlign w:val="center"/>
          </w:tcPr>
          <w:p w14:paraId="67767AF1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0166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47574A97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0166">
              <w:rPr>
                <w:b/>
                <w:sz w:val="24"/>
                <w:szCs w:val="24"/>
              </w:rPr>
              <w:t>Целевые показатели</w:t>
            </w:r>
          </w:p>
        </w:tc>
        <w:tc>
          <w:tcPr>
            <w:tcW w:w="588" w:type="pct"/>
            <w:tcMar>
              <w:top w:w="28" w:type="dxa"/>
              <w:bottom w:w="28" w:type="dxa"/>
            </w:tcMar>
            <w:vAlign w:val="center"/>
          </w:tcPr>
          <w:p w14:paraId="7AD567EE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0166">
              <w:rPr>
                <w:b/>
                <w:sz w:val="24"/>
                <w:szCs w:val="24"/>
              </w:rPr>
              <w:t>Базовый показатель на 2024 год</w:t>
            </w:r>
          </w:p>
        </w:tc>
        <w:tc>
          <w:tcPr>
            <w:tcW w:w="730" w:type="pct"/>
            <w:tcMar>
              <w:top w:w="28" w:type="dxa"/>
              <w:bottom w:w="28" w:type="dxa"/>
            </w:tcMar>
            <w:vAlign w:val="center"/>
          </w:tcPr>
          <w:p w14:paraId="680116EF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F0166">
              <w:rPr>
                <w:b/>
                <w:sz w:val="24"/>
                <w:szCs w:val="24"/>
              </w:rPr>
              <w:t xml:space="preserve">Планируемые целевые показатели на </w:t>
            </w:r>
            <w:r w:rsidRPr="007F0166">
              <w:rPr>
                <w:b/>
                <w:sz w:val="24"/>
                <w:szCs w:val="24"/>
              </w:rPr>
              <w:fldChar w:fldCharType="begin"/>
            </w:r>
            <w:r w:rsidRPr="007F0166">
              <w:rPr>
                <w:b/>
                <w:sz w:val="24"/>
                <w:szCs w:val="24"/>
              </w:rPr>
              <w:instrText xml:space="preserve"> LINK Excel.Sheet.8 "E:\\Мои Документы\\СХЕМЫ\\основы\\111\\СХ.xls" Вода!R1C12 \a \t \* MERGEFORMAT </w:instrText>
            </w:r>
            <w:r w:rsidRPr="007F0166">
              <w:rPr>
                <w:b/>
                <w:sz w:val="24"/>
                <w:szCs w:val="24"/>
              </w:rPr>
              <w:fldChar w:fldCharType="separate"/>
            </w:r>
            <w:r w:rsidRPr="007F0166">
              <w:rPr>
                <w:b/>
                <w:sz w:val="24"/>
                <w:szCs w:val="24"/>
              </w:rPr>
              <w:t>20</w:t>
            </w:r>
            <w:r w:rsidRPr="007F0166">
              <w:rPr>
                <w:b/>
                <w:sz w:val="24"/>
                <w:szCs w:val="24"/>
              </w:rPr>
              <w:fldChar w:fldCharType="end"/>
            </w:r>
            <w:r w:rsidRPr="007F0166">
              <w:rPr>
                <w:b/>
                <w:sz w:val="24"/>
                <w:szCs w:val="24"/>
              </w:rPr>
              <w:t>31 год</w:t>
            </w:r>
          </w:p>
        </w:tc>
      </w:tr>
      <w:tr w:rsidR="007F0166" w:rsidRPr="007F0166" w14:paraId="1B3B087A" w14:textId="77777777" w:rsidTr="006F576E">
        <w:trPr>
          <w:trHeight w:val="20"/>
        </w:trPr>
        <w:tc>
          <w:tcPr>
            <w:tcW w:w="1597" w:type="pct"/>
            <w:vMerge w:val="restart"/>
            <w:tcMar>
              <w:top w:w="28" w:type="dxa"/>
              <w:bottom w:w="28" w:type="dxa"/>
            </w:tcMar>
          </w:tcPr>
          <w:p w14:paraId="1A30197F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1. Показатели качества воды</w:t>
            </w: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424ECB5E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 xml:space="preserve">1. Удельный вес проб воды у потребителя, которые не отвечают гигиеническим нормативам </w:t>
            </w:r>
            <w:proofErr w:type="spellStart"/>
            <w:r w:rsidRPr="007F0166">
              <w:rPr>
                <w:sz w:val="24"/>
                <w:szCs w:val="24"/>
              </w:rPr>
              <w:t>псанитарно</w:t>
            </w:r>
            <w:proofErr w:type="spellEnd"/>
            <w:r w:rsidRPr="007F0166">
              <w:rPr>
                <w:sz w:val="24"/>
                <w:szCs w:val="24"/>
              </w:rPr>
              <w:t>-химическим показателям, %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3DCB1C2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9C4CC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Вода!R34C8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01D17930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42C0E60B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7D4616E6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2. Удельный вес проб воды у потребителя, которые не отвечают гигиеническим нормативам по микробиологическим показателям, %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E96CC5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9FE74BF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Вода!R35C8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499A6223" w14:textId="77777777" w:rsidTr="006F576E">
        <w:trPr>
          <w:trHeight w:val="20"/>
        </w:trPr>
        <w:tc>
          <w:tcPr>
            <w:tcW w:w="1597" w:type="pct"/>
            <w:vMerge w:val="restart"/>
            <w:tcMar>
              <w:top w:w="28" w:type="dxa"/>
              <w:bottom w:w="28" w:type="dxa"/>
            </w:tcMar>
          </w:tcPr>
          <w:p w14:paraId="5C22E9F2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2. Показатели надежности и бесперебойности водоснабжения</w:t>
            </w: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4275DC02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1. Водопроводные сети, нуждающиеся в замене, км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860335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32,4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635D0DC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Вода!R36C8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409D0491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42B3A6D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01155770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2. Аварийность на сетях водопровода (</w:t>
            </w:r>
            <w:proofErr w:type="spellStart"/>
            <w:r w:rsidRPr="007F0166">
              <w:rPr>
                <w:sz w:val="24"/>
                <w:szCs w:val="24"/>
              </w:rPr>
              <w:t>ед</w:t>
            </w:r>
            <w:proofErr w:type="spellEnd"/>
            <w:r w:rsidRPr="007F0166">
              <w:rPr>
                <w:sz w:val="24"/>
                <w:szCs w:val="24"/>
              </w:rPr>
              <w:t>/км)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AC80D6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B7C8BE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Вода!R37C8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392BC3BF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62C5013F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3ACDAE2C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3. Износ водопроводных сетей (в процентах</w:t>
            </w:r>
            <w:proofErr w:type="gramStart"/>
            <w:r w:rsidRPr="007F0166">
              <w:rPr>
                <w:sz w:val="24"/>
                <w:szCs w:val="24"/>
              </w:rPr>
              <w:t>),%</w:t>
            </w:r>
            <w:proofErr w:type="gramEnd"/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9F911E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70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8F2283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Вода!R38C8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10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3C2BA5EC" w14:textId="77777777" w:rsidTr="006F576E">
        <w:trPr>
          <w:trHeight w:val="20"/>
        </w:trPr>
        <w:tc>
          <w:tcPr>
            <w:tcW w:w="1597" w:type="pct"/>
            <w:vMerge w:val="restart"/>
            <w:tcMar>
              <w:top w:w="28" w:type="dxa"/>
              <w:bottom w:w="28" w:type="dxa"/>
            </w:tcMar>
          </w:tcPr>
          <w:p w14:paraId="5F014D27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3. Показатели качества обслуживания абонентов</w:t>
            </w: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4FF9B80B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1. Количество жалоб абонентов на качество питьевой воды (в единицах)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A1666E5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876446C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Вода!R39C8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232F31A8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71891B88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33F23794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2. Обеспеченность населения централизованным водоснабжением (в процентах от численности населения), %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E4AF650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90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CD85B30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Вода!R40C8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100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5426F640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6490BF1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3" w:type="pct"/>
            <w:gridSpan w:val="3"/>
            <w:tcMar>
              <w:top w:w="28" w:type="dxa"/>
              <w:bottom w:w="28" w:type="dxa"/>
            </w:tcMar>
            <w:vAlign w:val="center"/>
          </w:tcPr>
          <w:p w14:paraId="2000A782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3. Охват абонентов приборами учета (доля абонентов с приборами учета по отношению к общему числу абонентов, в процентах):</w:t>
            </w:r>
          </w:p>
        </w:tc>
      </w:tr>
      <w:tr w:rsidR="007F0166" w:rsidRPr="007F0166" w14:paraId="164A17C9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75C1CEC9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2726F78C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население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CF37986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64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389BDFB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Вода!R42C8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100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1DA342EE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337F2614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2FE49F9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промышленные объекты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CC1569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100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5E5301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Вода!R43C8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100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1B562388" w14:textId="77777777" w:rsidTr="006F576E">
        <w:trPr>
          <w:trHeight w:val="2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1B4B57B7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3470C440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объекты социально-культурного и бытового назначения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5258AA3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100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C4482A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Вода!R44C8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100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</w:tr>
      <w:tr w:rsidR="007F0166" w:rsidRPr="007F0166" w14:paraId="7DDB5F6F" w14:textId="77777777" w:rsidTr="006F576E">
        <w:trPr>
          <w:trHeight w:val="599"/>
        </w:trPr>
        <w:tc>
          <w:tcPr>
            <w:tcW w:w="1597" w:type="pct"/>
            <w:vMerge w:val="restart"/>
            <w:tcMar>
              <w:top w:w="28" w:type="dxa"/>
              <w:bottom w:w="28" w:type="dxa"/>
            </w:tcMar>
          </w:tcPr>
          <w:p w14:paraId="529DD579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4. Показатели эффективности использования ресурсов, в том числе сокращения потерь воды при транспортировке</w:t>
            </w: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0C135E39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1. Объем неоплаченной воды от общего объема подачи (в процентах)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E126D53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 xml:space="preserve">        15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3F8E0F9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0</w:t>
            </w:r>
          </w:p>
        </w:tc>
      </w:tr>
      <w:tr w:rsidR="007F0166" w:rsidRPr="007F0166" w14:paraId="28EE064A" w14:textId="77777777" w:rsidTr="006F576E">
        <w:trPr>
          <w:trHeight w:val="60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63E92141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01ADA53E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2. Потери воды в кубометрах на километр трубопроводов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DA8DAD7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 xml:space="preserve">        390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1E06776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</w:t>
            </w:r>
          </w:p>
        </w:tc>
      </w:tr>
      <w:tr w:rsidR="007F0166" w:rsidRPr="007F0166" w14:paraId="3DB6505E" w14:textId="77777777" w:rsidTr="006F576E">
        <w:trPr>
          <w:trHeight w:val="600"/>
        </w:trPr>
        <w:tc>
          <w:tcPr>
            <w:tcW w:w="1597" w:type="pct"/>
            <w:vMerge/>
            <w:tcMar>
              <w:top w:w="28" w:type="dxa"/>
              <w:bottom w:w="28" w:type="dxa"/>
            </w:tcMar>
          </w:tcPr>
          <w:p w14:paraId="4E74185A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56D71BDF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3. Объем снижения потребления электроэнергии за период реализации Инвестиционной программы (</w:t>
            </w:r>
            <w:proofErr w:type="spellStart"/>
            <w:proofErr w:type="gramStart"/>
            <w:r w:rsidRPr="007F0166">
              <w:rPr>
                <w:sz w:val="24"/>
                <w:szCs w:val="24"/>
              </w:rPr>
              <w:t>тыс.кВтч</w:t>
            </w:r>
            <w:proofErr w:type="spellEnd"/>
            <w:proofErr w:type="gramEnd"/>
            <w:r w:rsidRPr="007F0166">
              <w:rPr>
                <w:sz w:val="24"/>
                <w:szCs w:val="24"/>
              </w:rPr>
              <w:t>/год)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55186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fldChar w:fldCharType="begin"/>
            </w:r>
            <w:r w:rsidRPr="007F0166">
              <w:rPr>
                <w:sz w:val="24"/>
                <w:szCs w:val="24"/>
              </w:rPr>
              <w:instrText xml:space="preserve"> LINK Excel.Sheet.8 "E:\\Мои Документы\\СХЕМЫ\\основы\\111\\СХ.xls" Вода!R47C7 \a \t  \* MERGEFORMAT </w:instrText>
            </w:r>
            <w:r w:rsidRPr="007F0166">
              <w:rPr>
                <w:sz w:val="24"/>
                <w:szCs w:val="24"/>
              </w:rPr>
              <w:fldChar w:fldCharType="separate"/>
            </w:r>
            <w:r w:rsidRPr="007F0166">
              <w:rPr>
                <w:sz w:val="24"/>
                <w:szCs w:val="24"/>
              </w:rPr>
              <w:t>-</w:t>
            </w:r>
            <w:r w:rsidRPr="007F0166">
              <w:rPr>
                <w:sz w:val="24"/>
                <w:szCs w:val="24"/>
              </w:rPr>
              <w:fldChar w:fldCharType="end"/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96BBFA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1,5</w:t>
            </w:r>
          </w:p>
        </w:tc>
      </w:tr>
      <w:tr w:rsidR="007F0166" w:rsidRPr="007F0166" w14:paraId="2208F757" w14:textId="77777777" w:rsidTr="006F576E">
        <w:trPr>
          <w:trHeight w:val="20"/>
        </w:trPr>
        <w:tc>
          <w:tcPr>
            <w:tcW w:w="1597" w:type="pct"/>
            <w:tcMar>
              <w:top w:w="28" w:type="dxa"/>
              <w:bottom w:w="28" w:type="dxa"/>
            </w:tcMar>
          </w:tcPr>
          <w:p w14:paraId="16360B61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lastRenderedPageBreak/>
              <w:t>5. Соотношение цены реализации мероприятий инвестиционной программы и эффективности (улучшения качества воды)</w:t>
            </w:r>
          </w:p>
        </w:tc>
        <w:tc>
          <w:tcPr>
            <w:tcW w:w="2085" w:type="pct"/>
            <w:tcMar>
              <w:top w:w="28" w:type="dxa"/>
              <w:bottom w:w="28" w:type="dxa"/>
            </w:tcMar>
            <w:vAlign w:val="center"/>
          </w:tcPr>
          <w:p w14:paraId="325F4AE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1. Доля расходов на оплату услуг в совокупном доходе населения (в процентах)</w:t>
            </w:r>
          </w:p>
        </w:tc>
        <w:tc>
          <w:tcPr>
            <w:tcW w:w="588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CCA32E7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0,6</w:t>
            </w:r>
          </w:p>
        </w:tc>
        <w:tc>
          <w:tcPr>
            <w:tcW w:w="73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40F825D" w14:textId="77777777" w:rsidR="007F0166" w:rsidRPr="007F0166" w:rsidRDefault="007F0166" w:rsidP="007F0166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F0166">
              <w:rPr>
                <w:sz w:val="24"/>
                <w:szCs w:val="24"/>
              </w:rPr>
              <w:t>0,2</w:t>
            </w:r>
          </w:p>
        </w:tc>
      </w:tr>
    </w:tbl>
    <w:p w14:paraId="4D057801" w14:textId="77777777" w:rsidR="007F0166" w:rsidRPr="007F0166" w:rsidRDefault="007F0166" w:rsidP="007F0166">
      <w:pPr>
        <w:widowControl/>
        <w:jc w:val="center"/>
        <w:rPr>
          <w:b/>
          <w:sz w:val="24"/>
          <w:szCs w:val="24"/>
        </w:rPr>
      </w:pPr>
    </w:p>
    <w:p w14:paraId="65D9AF6E" w14:textId="77777777" w:rsidR="007F0166" w:rsidRPr="007F0166" w:rsidRDefault="007F0166" w:rsidP="007F0166">
      <w:pPr>
        <w:widowControl/>
        <w:jc w:val="center"/>
        <w:rPr>
          <w:b/>
          <w:sz w:val="24"/>
          <w:szCs w:val="24"/>
        </w:rPr>
      </w:pPr>
      <w:r w:rsidRPr="007F0166">
        <w:rPr>
          <w:b/>
          <w:sz w:val="24"/>
          <w:szCs w:val="24"/>
        </w:rPr>
        <w:t>IV. Срок разработки, рассмотрения, согласования и утверждения инвестиционной программы</w:t>
      </w:r>
    </w:p>
    <w:p w14:paraId="6B2BEC78" w14:textId="77777777" w:rsidR="007F0166" w:rsidRPr="007F0166" w:rsidRDefault="007F0166" w:rsidP="007F0166">
      <w:pPr>
        <w:widowControl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4.1. Инвестиционная программа разрабатывается на основании:</w:t>
      </w:r>
    </w:p>
    <w:p w14:paraId="0F1BABD0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постановления правительства Российской Федерации от 29 июля 2013 года №641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14:paraId="339AF38D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схемы водоснабжения и водоотведения Сосновского сельсовета Бессоновского района на </w:t>
      </w:r>
      <w:r w:rsidRPr="007F0166">
        <w:rPr>
          <w:sz w:val="24"/>
          <w:szCs w:val="24"/>
        </w:rPr>
        <w:t xml:space="preserve">2025-2031 </w:t>
      </w:r>
      <w:r w:rsidRPr="007F0166">
        <w:rPr>
          <w:color w:val="000000"/>
          <w:sz w:val="24"/>
          <w:szCs w:val="24"/>
        </w:rPr>
        <w:t>годы;</w:t>
      </w:r>
    </w:p>
    <w:p w14:paraId="5A7E2969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технического задания на разработку инвестиционной программы для МКП «Сосновское ЖКХ» по строительству, реконструкции и модернизации объектов централизованной системы холодного водоснабжения Сосновского сельсовета Бессоновского района на </w:t>
      </w:r>
      <w:r w:rsidRPr="007F0166">
        <w:rPr>
          <w:sz w:val="24"/>
          <w:szCs w:val="24"/>
        </w:rPr>
        <w:t xml:space="preserve">2025-2031 </w:t>
      </w:r>
      <w:r w:rsidRPr="007F0166">
        <w:rPr>
          <w:color w:val="000000"/>
          <w:sz w:val="24"/>
          <w:szCs w:val="24"/>
        </w:rPr>
        <w:t>годы; утвержденного главой администрации Сосновского сельсовета.</w:t>
      </w:r>
    </w:p>
    <w:p w14:paraId="35077C09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4.2. Подготовка проекта инвестиционной программы и расчет финансовых потребностей, необходимых для реализации данной программы, производятся МКП «Сосновского сельсовета» в течение одного месяца со дня утверждения технического задания.</w:t>
      </w:r>
    </w:p>
    <w:p w14:paraId="7B2E2568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4.3. Подготовленный проект инвестиционной программы и расчет необходимых для ее реализации финансовых потребностей предоставляются МКП «Сосновское ЖКХ» в администрацию Сосновского сельсовета, которое проводит проверку соответствия проекта инвестиционной программы условиям утвержденного технического задания</w:t>
      </w:r>
      <w:r w:rsidRPr="007F0166">
        <w:rPr>
          <w:sz w:val="24"/>
          <w:szCs w:val="24"/>
        </w:rPr>
        <w:t xml:space="preserve"> и требованиям, указанным в пунктах 7 и 10 Правил разработки, утверждения и корректировки инвестиционных программ организаций, осуществляющие холодное водоснабжение и (или) водоотведение, утвержденные постановлением Правительства Российской Федерации от 29 июля 2013 года № 641, а также на предмет того, что в результате реализации планов мероприятий целевые показатели деятельности регулируемой организации не будут достигнуты и (или) реализация таких планов возможна при меньшем уровне затрат (в том числе за счет использования других технологий). Администрация поселения обязана рассмотреть проект инвестиционной программы и уведомить о согласовании или об отказе в согласовании МКП «Сосновское ЖКХ» в течение 30 дней со дня представления проекта инвестиционной программы на согласование.</w:t>
      </w:r>
    </w:p>
    <w:p w14:paraId="345DF334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 В случае отказа в согласовании проекта инвестиционной программы, администрация Сосновского сельсовета обязана указать причину отказа.</w:t>
      </w:r>
    </w:p>
    <w:p w14:paraId="1347E570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4.4. МКП «Сосновское ЖКХ» обязано доработать проект инвестиционной программы и в течение 7 дней после получения уведомления об отказе направить ее на повторное рассмотрение в администрацию поселения.</w:t>
      </w:r>
    </w:p>
    <w:p w14:paraId="4839C178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4.5. Администрация Сосновского сельсовета обязана рассмотреть доработанный проект инвестиционной программы и уведомить о согласовании или об отказе в согласовании МКП «Сосновское ЖКХ» в течение 7 дней со дня представления проекта инвестиционной программы на повторное согласование.</w:t>
      </w:r>
    </w:p>
    <w:p w14:paraId="6ABFF2E1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В случае повторного отказа в согласовании проекта инвестиционной программы ее дальнейшее согласование осуществляется в порядке, предусмотренном пунктами 4.3. - 4.5 настоящего технического задания.</w:t>
      </w:r>
    </w:p>
    <w:p w14:paraId="60D59D38" w14:textId="77777777" w:rsidR="007F0166" w:rsidRPr="007F0166" w:rsidRDefault="007F0166" w:rsidP="007F0166">
      <w:pPr>
        <w:widowControl/>
        <w:shd w:val="clear" w:color="auto" w:fill="FFFFFF"/>
        <w:jc w:val="both"/>
        <w:rPr>
          <w:color w:val="000000"/>
          <w:sz w:val="24"/>
          <w:szCs w:val="24"/>
        </w:rPr>
      </w:pPr>
      <w:r w:rsidRPr="007F0166">
        <w:rPr>
          <w:color w:val="000000"/>
          <w:sz w:val="24"/>
          <w:szCs w:val="24"/>
        </w:rPr>
        <w:t xml:space="preserve">       4.6. МКП «Сосновское ЖКХ» в течение 10 дней со дня получения согласования от администрации Сосновского сельсовета обязано направить проект инвестиционной программы на согласование в Управление Федеральной службы по надзору в сфере защиты прав потребителей и благополучия человека по Пензенской области</w:t>
      </w:r>
    </w:p>
    <w:p w14:paraId="7DFD545E" w14:textId="77777777" w:rsidR="007F0166" w:rsidRPr="007F0166" w:rsidRDefault="007F0166" w:rsidP="007F0166">
      <w:pPr>
        <w:widowControl/>
        <w:jc w:val="both"/>
        <w:rPr>
          <w:b/>
          <w:bCs/>
          <w:sz w:val="24"/>
          <w:szCs w:val="24"/>
        </w:rPr>
      </w:pPr>
    </w:p>
    <w:p w14:paraId="7A9A90FB" w14:textId="77777777" w:rsidR="007F0166" w:rsidRPr="007F0166" w:rsidRDefault="007F0166" w:rsidP="007F0166">
      <w:pPr>
        <w:widowControl/>
        <w:jc w:val="center"/>
        <w:rPr>
          <w:sz w:val="24"/>
          <w:szCs w:val="24"/>
        </w:rPr>
      </w:pPr>
      <w:r w:rsidRPr="007F0166">
        <w:rPr>
          <w:b/>
          <w:bCs/>
          <w:sz w:val="24"/>
          <w:szCs w:val="24"/>
        </w:rPr>
        <w:lastRenderedPageBreak/>
        <w:t>V. Разработчик инвестиционной программы</w:t>
      </w:r>
    </w:p>
    <w:p w14:paraId="16B8F0B0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Разработчик инвестиционной программы – МКП «Сосновское ЖКХ»</w:t>
      </w:r>
    </w:p>
    <w:p w14:paraId="4FF63B05" w14:textId="77777777" w:rsidR="007F0166" w:rsidRPr="007F0166" w:rsidRDefault="007F0166" w:rsidP="007F0166">
      <w:pPr>
        <w:widowControl/>
        <w:jc w:val="center"/>
        <w:rPr>
          <w:b/>
          <w:sz w:val="24"/>
          <w:szCs w:val="24"/>
        </w:rPr>
      </w:pPr>
    </w:p>
    <w:p w14:paraId="344319AA" w14:textId="77777777" w:rsidR="007F0166" w:rsidRPr="007F0166" w:rsidRDefault="007F0166" w:rsidP="007F0166">
      <w:pPr>
        <w:widowControl/>
        <w:jc w:val="center"/>
        <w:rPr>
          <w:b/>
          <w:sz w:val="24"/>
          <w:szCs w:val="24"/>
        </w:rPr>
      </w:pPr>
      <w:r w:rsidRPr="007F0166">
        <w:rPr>
          <w:b/>
          <w:sz w:val="24"/>
          <w:szCs w:val="24"/>
        </w:rPr>
        <w:t>VI. Требования к инвестиционной программе</w:t>
      </w:r>
    </w:p>
    <w:p w14:paraId="0D3C6959" w14:textId="77777777" w:rsidR="007F0166" w:rsidRPr="007F0166" w:rsidRDefault="007F0166" w:rsidP="007F0166">
      <w:pPr>
        <w:widowControl/>
        <w:shd w:val="clear" w:color="auto" w:fill="FFFFFF"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6.1. Выполнить анализ существующего состояния систем водоснабжения с отражением основных проблем, не позволяющих обеспечить необходимый уровень объемов и качества предоставления товаров и услуг.</w:t>
      </w:r>
    </w:p>
    <w:p w14:paraId="61A245F5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6.2. Разработать план технических мероприятий, обеспечивающий развитие систем водоснабжения для нужд нового строительства, реконструкцию существующих систем, повышение качества товаров и услуг, предоставляемых потребителям, улучшение экологической ситуации.  </w:t>
      </w:r>
    </w:p>
    <w:p w14:paraId="2962C4E9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6.3. Определить объем финансовых потребностей на реализацию мероприятий инвестиционной программы:</w:t>
      </w:r>
    </w:p>
    <w:p w14:paraId="4D28F09E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объем финансовых потребностей, необходимых для реализации мероприятий инвестиционной программы, устанавливается с учетом укрупненных сметных нормативов для объектов непроизводственного назначения и инженерной инфраструктуры.</w:t>
      </w:r>
    </w:p>
    <w:p w14:paraId="36A3AC4C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Источниками финансирования инвестиционной программы могут быть:</w:t>
      </w:r>
    </w:p>
    <w:p w14:paraId="4015C3B7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собственные средства МКП «Сосновское ЖКХ»;</w:t>
      </w:r>
    </w:p>
    <w:p w14:paraId="1E0210BC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финансовые средства, полученные от применения установленных тарифов на подключение и надбавки к тарифам;</w:t>
      </w:r>
    </w:p>
    <w:p w14:paraId="5048BA30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финансовые средства, определяемые в ходе реализации федеральных, региональных, муниципальных целевых программ.</w:t>
      </w:r>
    </w:p>
    <w:p w14:paraId="111B9EA1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 В инвестиционной программе 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программы.</w:t>
      </w:r>
    </w:p>
    <w:p w14:paraId="6BA13C22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6.4. Выполнить расчет надбавок к тарифам и тарифов на подключение.</w:t>
      </w:r>
    </w:p>
    <w:p w14:paraId="238CE6A7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6.5. Подготовить проект инвестиционного договора.</w:t>
      </w:r>
    </w:p>
    <w:p w14:paraId="6F7969B6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6.6. Обеспечить согласованность разрабатываемой инвестиционной программы с производственной программой с целью исключения возможного двойного учета реализуемых мероприятий инвестиционной программы в рамках различных программ.</w:t>
      </w:r>
    </w:p>
    <w:p w14:paraId="1FD94B2D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6.7. Координацию работ по инвестиционной программе осуществляют МКП «Сосновское ЖКХ» и администрации Сосновского сельсовета. </w:t>
      </w:r>
    </w:p>
    <w:p w14:paraId="6E25D217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6.8. Инвестиционная программа должна состоять из описательной, табличной и графической частей.</w:t>
      </w:r>
    </w:p>
    <w:p w14:paraId="3BF9A6E7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6.9. Инвестиционная программа должна содержать:</w:t>
      </w:r>
    </w:p>
    <w:p w14:paraId="7384D125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6.9.1. Паспорт инвестиционной программы, включающий следующую информацию:</w:t>
      </w:r>
      <w:r w:rsidRPr="007F0166">
        <w:rPr>
          <w:sz w:val="24"/>
          <w:szCs w:val="24"/>
        </w:rPr>
        <w:br/>
        <w:t>- наименование регулируемой организации, в отношении которой разрабатывается инвестиционная программа, ее местонахождение;</w:t>
      </w:r>
      <w:r w:rsidRPr="007F0166">
        <w:rPr>
          <w:sz w:val="24"/>
          <w:szCs w:val="24"/>
        </w:rPr>
        <w:br/>
        <w:t>- наименование уполномоченного органа, утвердившего инвестиционную программу, его местонахождение;</w:t>
      </w:r>
    </w:p>
    <w:p w14:paraId="4958617E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наименование органа местного самоуправления поселения, согласующего инвестиционную программу (при необходимости), его местонахождение;</w:t>
      </w:r>
      <w:r w:rsidRPr="007F0166">
        <w:rPr>
          <w:sz w:val="24"/>
          <w:szCs w:val="24"/>
        </w:rPr>
        <w:br/>
        <w:t>наименование территориального органа федерального органа исполнительной власти, осуществляющего федеральный государственный санитарный эпидемиологический надзор, согласовавшего план мероприятий;</w:t>
      </w:r>
      <w:r w:rsidRPr="007F0166">
        <w:rPr>
          <w:sz w:val="24"/>
          <w:szCs w:val="24"/>
        </w:rPr>
        <w:br/>
        <w:t xml:space="preserve">       6.9.2. Целевые показатели деятельности регулируемой организации, в том числе показатели энергосбережения и повышения энергетической эффективности, установленные уполномоченным органом исполнительной власти субъекта Российской Федерации или уполномоченным органом местного самоуправления поселения, отдельно на каждый год в течение срока реализации инвестиционной программы;</w:t>
      </w:r>
    </w:p>
    <w:p w14:paraId="5EA0EBB9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6.9.3. Перечень мероприятий по подготовке проектной документации, строительству, реконструкции и (или) модернизации объектов централизованных систем водоснабжения и (или) водоотведения, краткое описание мероприятий инвестиционной программы, в том числе обоснование их необходимости, описание (место расположения) строящихся, реконструируемых и модернизируемых объектов централизованных систем водоснабжения и (или) водоотведения, </w:t>
      </w:r>
      <w:r w:rsidRPr="007F0166">
        <w:rPr>
          <w:sz w:val="24"/>
          <w:szCs w:val="24"/>
        </w:rPr>
        <w:lastRenderedPageBreak/>
        <w:t>обеспечивающее однозначную идентификацию таких объектов, основные технические характеристики таких объектов до и после реализации мероприятия;</w:t>
      </w:r>
    </w:p>
    <w:p w14:paraId="5E8006F3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6.9.4. Мероприятия по защите централизованных систем водоснабжения и их отдельных объектов от угроз техногенного, природного характера и террористических актов, предотвращению возникновения аварийных ситуаций, снижению риска и смягчению последствий чрезвычайных ситуаций;</w:t>
      </w:r>
      <w:r w:rsidRPr="007F0166">
        <w:rPr>
          <w:sz w:val="24"/>
          <w:szCs w:val="24"/>
        </w:rPr>
        <w:br/>
        <w:t xml:space="preserve">       6.9.5. График реализации мероприятий инвестиционной программы, включая график ввода объектов централизованных систем водоснабжения в эксплуатацию;</w:t>
      </w:r>
      <w:r w:rsidRPr="007F0166">
        <w:rPr>
          <w:sz w:val="24"/>
          <w:szCs w:val="24"/>
        </w:rPr>
        <w:br/>
        <w:t xml:space="preserve">       6.9.6. Сведения об объеме финансовых потребностей, необходимых для реализации инвестиционной программы, с разбивкой по отдельным мероприятиям инвестиционной программы, с указанием источников финансирования инвестиционной программы. </w:t>
      </w:r>
    </w:p>
    <w:p w14:paraId="709783F2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6.9.7. Расчет эффективности инвестирования средств, осуществляемый путем сопоставления динамики изменения целевых показателей деятельности регулируемой организации и расходов на реализацию инвестиционной программы в период ее срока действия;</w:t>
      </w:r>
    </w:p>
    <w:p w14:paraId="7FADDBCA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6.9.8. Предварительный расчет тарифов в сфере водоснабжения на период реализации инвестиционной программы;</w:t>
      </w:r>
    </w:p>
    <w:p w14:paraId="4BD5BE68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6.9.9. Планы мероприятий и программу по энергосбережению и повышению энергетической эффективности.</w:t>
      </w:r>
    </w:p>
    <w:p w14:paraId="61F67685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6.10. Срок реализации инвестиционной программы – 1 января 2025 года – 31 декабря 2040 года.</w:t>
      </w:r>
    </w:p>
    <w:p w14:paraId="472DA4E2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6.11. Проект инвестиционной программы, расчет необходимых финансовых потребностей, надбавок к тарифам и тарифов на подключение необходимо согласовать с территориальным отделом управления Федеральной службы по надзору в сфере защиты прав потребителей и благополучия человека по Пензенской области.</w:t>
      </w:r>
    </w:p>
    <w:p w14:paraId="3D1B4067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6.12. Финансовые потребности включают весь комплекс расходов, связанных с проведением мероприятий инвестиционной программы:</w:t>
      </w:r>
    </w:p>
    <w:p w14:paraId="59828223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проектно-изыскательские работы;</w:t>
      </w:r>
    </w:p>
    <w:p w14:paraId="7EC766EE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приобретение материалов и оборудования;</w:t>
      </w:r>
    </w:p>
    <w:p w14:paraId="42C4C015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строительно-монтажные работы;</w:t>
      </w:r>
    </w:p>
    <w:p w14:paraId="1109B6C8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работы по замене оборудования с улучшением технико-экономических характеристик;</w:t>
      </w:r>
    </w:p>
    <w:p w14:paraId="3CB5BF45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пусконаладочные работы;</w:t>
      </w:r>
    </w:p>
    <w:p w14:paraId="23777EC7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проведение регистрации объектов;</w:t>
      </w:r>
    </w:p>
    <w:p w14:paraId="3A47616C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расходы, не относимые на стоимость основных средств (аренда земли на срок строительства и т. п.).</w:t>
      </w:r>
    </w:p>
    <w:p w14:paraId="5F7150DD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6.13. Инвестиционная программа должна содержать источники финансирования по каждому мероприятию. </w:t>
      </w:r>
    </w:p>
    <w:p w14:paraId="193805F4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6.14. Стоимость мероприятий должна приводиться </w:t>
      </w:r>
      <w:proofErr w:type="gramStart"/>
      <w:r w:rsidRPr="007F0166">
        <w:rPr>
          <w:sz w:val="24"/>
          <w:szCs w:val="24"/>
        </w:rPr>
        <w:t>в ценах</w:t>
      </w:r>
      <w:proofErr w:type="gramEnd"/>
      <w:r w:rsidRPr="007F0166">
        <w:rPr>
          <w:sz w:val="24"/>
          <w:szCs w:val="24"/>
        </w:rPr>
        <w:t xml:space="preserve"> соответствующих году реализации мероприятий.</w:t>
      </w:r>
    </w:p>
    <w:p w14:paraId="1549290D" w14:textId="77777777" w:rsidR="007F0166" w:rsidRPr="007F0166" w:rsidRDefault="007F0166" w:rsidP="007F0166">
      <w:pPr>
        <w:widowControl/>
        <w:jc w:val="center"/>
        <w:rPr>
          <w:b/>
          <w:bCs/>
          <w:sz w:val="24"/>
          <w:szCs w:val="24"/>
        </w:rPr>
      </w:pPr>
    </w:p>
    <w:p w14:paraId="32B88F2C" w14:textId="77777777" w:rsidR="007F0166" w:rsidRPr="007F0166" w:rsidRDefault="007F0166" w:rsidP="007F0166">
      <w:pPr>
        <w:widowControl/>
        <w:jc w:val="center"/>
        <w:rPr>
          <w:sz w:val="24"/>
          <w:szCs w:val="24"/>
        </w:rPr>
      </w:pPr>
      <w:r w:rsidRPr="007F0166">
        <w:rPr>
          <w:b/>
          <w:bCs/>
          <w:sz w:val="24"/>
          <w:szCs w:val="24"/>
        </w:rPr>
        <w:t>VII. Порядок внесения изменений в техническое задание</w:t>
      </w:r>
    </w:p>
    <w:p w14:paraId="6D594E58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7.1. Пересмотр (внесение изменений) в утвержденное техническое задание осуществляется по инициативе администрации Сосновского сельсовета Бессоновского района или по инициативе МКП </w:t>
      </w:r>
      <w:proofErr w:type="gramStart"/>
      <w:r w:rsidRPr="007F0166">
        <w:rPr>
          <w:sz w:val="24"/>
          <w:szCs w:val="24"/>
        </w:rPr>
        <w:t>« Сосновское</w:t>
      </w:r>
      <w:proofErr w:type="gramEnd"/>
      <w:r w:rsidRPr="007F0166">
        <w:rPr>
          <w:sz w:val="24"/>
          <w:szCs w:val="24"/>
        </w:rPr>
        <w:t xml:space="preserve"> ЖКХ».</w:t>
      </w:r>
    </w:p>
    <w:p w14:paraId="161F6B20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7.2. Основаниями для пересмотра (внесения изменений) в утвержденное техническое задание могут быть:</w:t>
      </w:r>
    </w:p>
    <w:p w14:paraId="4E5D667E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внесение изменений в программу комплексного развитие систем коммунальной инфраструктуры муниципального образования Сосновского сельсовета Бессоновского района на период 20 лет.</w:t>
      </w:r>
    </w:p>
    <w:p w14:paraId="7031CEA1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принятие или внесение изменений в программы социально-экономического развития Сосновского сельсовета Бессоновского района и иные программы, влияющие на изменение условий технического задания;</w:t>
      </w:r>
    </w:p>
    <w:p w14:paraId="41D0F50B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>- 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14:paraId="085578E5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lastRenderedPageBreak/>
        <w:t xml:space="preserve">       7.3. Пересмотр (внесение изменений) технического задания может производиться не чаще одного раза в год.</w:t>
      </w:r>
    </w:p>
    <w:p w14:paraId="520BB11F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7.4. В случае если пересмотр технического задания осуществляется по инициативе МКП «Сосновское ЖКХ», заявление о необходимости пересмотра, направляемое главе администрации Сосновского сельсовета Бессоновского района, должно сопровождаться обоснованием причин пересмотра (внесения изменений) с приложением необходимых документов.</w:t>
      </w:r>
    </w:p>
    <w:p w14:paraId="2596DA7D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</w:p>
    <w:p w14:paraId="2748BA4A" w14:textId="77777777" w:rsidR="007F0166" w:rsidRPr="007F0166" w:rsidRDefault="007F0166" w:rsidP="007F0166">
      <w:pPr>
        <w:widowControl/>
        <w:jc w:val="center"/>
        <w:rPr>
          <w:sz w:val="24"/>
          <w:szCs w:val="24"/>
        </w:rPr>
      </w:pPr>
      <w:r w:rsidRPr="007F0166">
        <w:rPr>
          <w:b/>
          <w:bCs/>
          <w:sz w:val="24"/>
          <w:szCs w:val="24"/>
        </w:rPr>
        <w:t>VIII. Форма представления проекта инвестиционной программы</w:t>
      </w:r>
    </w:p>
    <w:p w14:paraId="2C1F6A4C" w14:textId="77777777" w:rsidR="007F0166" w:rsidRPr="007F0166" w:rsidRDefault="007F0166" w:rsidP="007F0166">
      <w:pPr>
        <w:widowControl/>
        <w:jc w:val="both"/>
        <w:rPr>
          <w:sz w:val="24"/>
          <w:szCs w:val="24"/>
        </w:rPr>
      </w:pPr>
      <w:r w:rsidRPr="007F0166">
        <w:rPr>
          <w:sz w:val="24"/>
          <w:szCs w:val="24"/>
        </w:rPr>
        <w:t xml:space="preserve">       Проект инвестиционной программы представляется в четырех экземплярах на бумажном носителе и в одном экземпляре на электронном носителе.</w:t>
      </w:r>
    </w:p>
    <w:p w14:paraId="4C3DAF0A" w14:textId="77777777" w:rsidR="007F0166" w:rsidRPr="007F0166" w:rsidRDefault="007F0166" w:rsidP="007F0166">
      <w:pPr>
        <w:widowControl/>
        <w:rPr>
          <w:sz w:val="24"/>
          <w:szCs w:val="24"/>
        </w:rPr>
      </w:pPr>
    </w:p>
    <w:bookmarkEnd w:id="0"/>
    <w:p w14:paraId="5535ADC1" w14:textId="77777777" w:rsidR="007F0166" w:rsidRDefault="007F0166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7F0166" w:rsidSect="00A45796">
      <w:headerReference w:type="default" r:id="rId9"/>
      <w:footnotePr>
        <w:pos w:val="beneathText"/>
      </w:footnotePr>
      <w:pgSz w:w="11905" w:h="16837"/>
      <w:pgMar w:top="1134" w:right="510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3BB6D" w14:textId="77777777" w:rsidR="00B35883" w:rsidRDefault="00B35883">
      <w:r>
        <w:separator/>
      </w:r>
    </w:p>
  </w:endnote>
  <w:endnote w:type="continuationSeparator" w:id="0">
    <w:p w14:paraId="6E68A5A9" w14:textId="77777777" w:rsidR="00B35883" w:rsidRDefault="00B3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1986F" w14:textId="77777777" w:rsidR="00B35883" w:rsidRDefault="00B35883">
      <w:r>
        <w:separator/>
      </w:r>
    </w:p>
  </w:footnote>
  <w:footnote w:type="continuationSeparator" w:id="0">
    <w:p w14:paraId="760DFB4B" w14:textId="77777777" w:rsidR="00B35883" w:rsidRDefault="00B3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9CD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B280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0E8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7806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1C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BC35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7058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66E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E8B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F20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1AA0AA3"/>
    <w:multiLevelType w:val="multilevel"/>
    <w:tmpl w:val="8ED882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025D575C"/>
    <w:multiLevelType w:val="hybridMultilevel"/>
    <w:tmpl w:val="676AD57A"/>
    <w:lvl w:ilvl="0" w:tplc="9426E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04433BFD"/>
    <w:multiLevelType w:val="multilevel"/>
    <w:tmpl w:val="80AEF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05280F66"/>
    <w:multiLevelType w:val="multilevel"/>
    <w:tmpl w:val="EBE0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FB0585"/>
    <w:multiLevelType w:val="multilevel"/>
    <w:tmpl w:val="197A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635F8D"/>
    <w:multiLevelType w:val="hybridMultilevel"/>
    <w:tmpl w:val="9E940DF2"/>
    <w:lvl w:ilvl="0" w:tplc="326E2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95802"/>
    <w:multiLevelType w:val="hybridMultilevel"/>
    <w:tmpl w:val="DDF6C8CC"/>
    <w:lvl w:ilvl="0" w:tplc="D6F04A0A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50F14EE"/>
    <w:multiLevelType w:val="multilevel"/>
    <w:tmpl w:val="354C09B0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4" w15:restartNumberingAfterBreak="0">
    <w:nsid w:val="17B40A36"/>
    <w:multiLevelType w:val="multilevel"/>
    <w:tmpl w:val="DCBEEE6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299F72FE"/>
    <w:multiLevelType w:val="hybridMultilevel"/>
    <w:tmpl w:val="812CD410"/>
    <w:lvl w:ilvl="0" w:tplc="068EEB9E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6" w15:restartNumberingAfterBreak="0">
    <w:nsid w:val="35217964"/>
    <w:multiLevelType w:val="multilevel"/>
    <w:tmpl w:val="74208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C83E28"/>
    <w:multiLevelType w:val="hybridMultilevel"/>
    <w:tmpl w:val="41F4B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A677B"/>
    <w:multiLevelType w:val="multilevel"/>
    <w:tmpl w:val="3CBA3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DF808BB"/>
    <w:multiLevelType w:val="multilevel"/>
    <w:tmpl w:val="EACAD420"/>
    <w:lvl w:ilvl="0">
      <w:start w:val="1"/>
      <w:numFmt w:val="decimal"/>
      <w:lvlText w:val="%1"/>
      <w:lvlJc w:val="left"/>
      <w:pPr>
        <w:ind w:left="1725" w:hanging="17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17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17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5" w:hanging="17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5" w:hanging="17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25" w:hanging="17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85" w:hanging="17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C3E2389"/>
    <w:multiLevelType w:val="multilevel"/>
    <w:tmpl w:val="ECECC4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4C6632B2"/>
    <w:multiLevelType w:val="multilevel"/>
    <w:tmpl w:val="02E6A43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4D7B36F3"/>
    <w:multiLevelType w:val="hybridMultilevel"/>
    <w:tmpl w:val="A6C46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33EC3"/>
    <w:multiLevelType w:val="multilevel"/>
    <w:tmpl w:val="EB7A63A2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54A920FD"/>
    <w:multiLevelType w:val="hybridMultilevel"/>
    <w:tmpl w:val="FA18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34776"/>
    <w:multiLevelType w:val="multilevel"/>
    <w:tmpl w:val="84C041D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920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4680" w:hanging="1080"/>
      </w:pPr>
    </w:lvl>
    <w:lvl w:ilvl="4">
      <w:start w:val="1"/>
      <w:numFmt w:val="decimal"/>
      <w:lvlText w:val="%1.%2.%3.%4.%5."/>
      <w:lvlJc w:val="left"/>
      <w:pPr>
        <w:ind w:left="5880" w:hanging="1080"/>
      </w:pPr>
    </w:lvl>
    <w:lvl w:ilvl="5">
      <w:start w:val="1"/>
      <w:numFmt w:val="decimal"/>
      <w:lvlText w:val="%1.%2.%3.%4.%5.%6."/>
      <w:lvlJc w:val="left"/>
      <w:pPr>
        <w:ind w:left="7440" w:hanging="1440"/>
      </w:pPr>
    </w:lvl>
    <w:lvl w:ilvl="6">
      <w:start w:val="1"/>
      <w:numFmt w:val="decimal"/>
      <w:lvlText w:val="%1.%2.%3.%4.%5.%6.%7."/>
      <w:lvlJc w:val="left"/>
      <w:pPr>
        <w:ind w:left="9000" w:hanging="1800"/>
      </w:pPr>
    </w:lvl>
    <w:lvl w:ilvl="7">
      <w:start w:val="1"/>
      <w:numFmt w:val="decimal"/>
      <w:lvlText w:val="%1.%2.%3.%4.%5.%6.%7.%8."/>
      <w:lvlJc w:val="left"/>
      <w:pPr>
        <w:ind w:left="10200" w:hanging="1800"/>
      </w:pPr>
    </w:lvl>
    <w:lvl w:ilvl="8">
      <w:start w:val="1"/>
      <w:numFmt w:val="decimal"/>
      <w:lvlText w:val="%1.%2.%3.%4.%5.%6.%7.%8.%9."/>
      <w:lvlJc w:val="left"/>
      <w:pPr>
        <w:ind w:left="11760" w:hanging="2160"/>
      </w:pPr>
    </w:lvl>
  </w:abstractNum>
  <w:abstractNum w:abstractNumId="37" w15:restartNumberingAfterBreak="0">
    <w:nsid w:val="5F406EE5"/>
    <w:multiLevelType w:val="hybridMultilevel"/>
    <w:tmpl w:val="3F12F730"/>
    <w:lvl w:ilvl="0" w:tplc="6E123FC8">
      <w:start w:val="1"/>
      <w:numFmt w:val="decimal"/>
      <w:lvlText w:val="(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992FA0"/>
    <w:multiLevelType w:val="multilevel"/>
    <w:tmpl w:val="B574A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66C72C1A"/>
    <w:multiLevelType w:val="multilevel"/>
    <w:tmpl w:val="3EB2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75382AAA"/>
    <w:multiLevelType w:val="multilevel"/>
    <w:tmpl w:val="F1BAF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9F7403C"/>
    <w:multiLevelType w:val="hybridMultilevel"/>
    <w:tmpl w:val="3AA40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4" w15:restartNumberingAfterBreak="0">
    <w:nsid w:val="7BDA37E6"/>
    <w:multiLevelType w:val="multilevel"/>
    <w:tmpl w:val="45A07A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24"/>
  </w:num>
  <w:num w:numId="4">
    <w:abstractNumId w:val="22"/>
  </w:num>
  <w:num w:numId="5">
    <w:abstractNumId w:val="32"/>
  </w:num>
  <w:num w:numId="6">
    <w:abstractNumId w:val="36"/>
  </w:num>
  <w:num w:numId="7">
    <w:abstractNumId w:val="34"/>
  </w:num>
  <w:num w:numId="8">
    <w:abstractNumId w:val="29"/>
  </w:num>
  <w:num w:numId="9">
    <w:abstractNumId w:val="41"/>
  </w:num>
  <w:num w:numId="10">
    <w:abstractNumId w:val="31"/>
  </w:num>
  <w:num w:numId="11">
    <w:abstractNumId w:val="17"/>
  </w:num>
  <w:num w:numId="12">
    <w:abstractNumId w:val="38"/>
  </w:num>
  <w:num w:numId="13">
    <w:abstractNumId w:val="14"/>
  </w:num>
  <w:num w:numId="14">
    <w:abstractNumId w:val="18"/>
  </w:num>
  <w:num w:numId="15">
    <w:abstractNumId w:val="19"/>
  </w:num>
  <w:num w:numId="16">
    <w:abstractNumId w:val="28"/>
  </w:num>
  <w:num w:numId="17">
    <w:abstractNumId w:val="39"/>
  </w:num>
  <w:num w:numId="18">
    <w:abstractNumId w:val="27"/>
  </w:num>
  <w:num w:numId="19">
    <w:abstractNumId w:val="43"/>
  </w:num>
  <w:num w:numId="20">
    <w:abstractNumId w:val="16"/>
  </w:num>
  <w:num w:numId="21">
    <w:abstractNumId w:val="42"/>
  </w:num>
  <w:num w:numId="22">
    <w:abstractNumId w:val="35"/>
  </w:num>
  <w:num w:numId="23">
    <w:abstractNumId w:val="33"/>
  </w:num>
  <w:num w:numId="24">
    <w:abstractNumId w:val="44"/>
  </w:num>
  <w:num w:numId="25">
    <w:abstractNumId w:val="20"/>
  </w:num>
  <w:num w:numId="26">
    <w:abstractNumId w:val="10"/>
  </w:num>
  <w:num w:numId="27">
    <w:abstractNumId w:val="11"/>
  </w:num>
  <w:num w:numId="28">
    <w:abstractNumId w:val="15"/>
  </w:num>
  <w:num w:numId="29">
    <w:abstractNumId w:val="21"/>
  </w:num>
  <w:num w:numId="30">
    <w:abstractNumId w:val="4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37"/>
  </w:num>
  <w:num w:numId="42">
    <w:abstractNumId w:val="25"/>
  </w:num>
  <w:num w:numId="43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49D8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D7727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4384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5DA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2CE4"/>
    <w:rsid w:val="004657D6"/>
    <w:rsid w:val="00470120"/>
    <w:rsid w:val="00473C2B"/>
    <w:rsid w:val="00476A37"/>
    <w:rsid w:val="00477435"/>
    <w:rsid w:val="00477F78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19C8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6F7E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A61E6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0166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5C28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A4F4C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45796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B4D13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1C0A"/>
    <w:rsid w:val="00B145FE"/>
    <w:rsid w:val="00B20259"/>
    <w:rsid w:val="00B253AB"/>
    <w:rsid w:val="00B31D49"/>
    <w:rsid w:val="00B328AF"/>
    <w:rsid w:val="00B351A2"/>
    <w:rsid w:val="00B35883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6662C"/>
    <w:rsid w:val="00C70C3C"/>
    <w:rsid w:val="00C75EAC"/>
    <w:rsid w:val="00C83CFC"/>
    <w:rsid w:val="00C87445"/>
    <w:rsid w:val="00C9552E"/>
    <w:rsid w:val="00C967CF"/>
    <w:rsid w:val="00C96F50"/>
    <w:rsid w:val="00CA2FBF"/>
    <w:rsid w:val="00CA59E4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42F2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53ED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1200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C2967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uiPriority w:val="99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uiPriority w:val="99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uiPriority w:val="99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5F19C8"/>
  </w:style>
  <w:style w:type="table" w:customStyle="1" w:styleId="49">
    <w:name w:val="Сетка таблицы4"/>
    <w:basedOn w:val="a1"/>
    <w:next w:val="a9"/>
    <w:rsid w:val="005F1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4">
    <w:name w:val="Без интервала3"/>
    <w:basedOn w:val="a"/>
    <w:rsid w:val="002D4384"/>
    <w:pPr>
      <w:widowControl/>
    </w:pPr>
    <w:rPr>
      <w:rFonts w:ascii="Calibri" w:hAnsi="Calibri"/>
      <w:sz w:val="22"/>
      <w:szCs w:val="22"/>
      <w:lang w:val="en-US" w:eastAsia="en-US"/>
    </w:rPr>
  </w:style>
  <w:style w:type="numbering" w:customStyle="1" w:styleId="67">
    <w:name w:val="Нет списка6"/>
    <w:next w:val="a2"/>
    <w:uiPriority w:val="99"/>
    <w:semiHidden/>
    <w:unhideWhenUsed/>
    <w:rsid w:val="00315DA6"/>
  </w:style>
  <w:style w:type="paragraph" w:customStyle="1" w:styleId="afffffff8">
    <w:basedOn w:val="Standard"/>
    <w:next w:val="Textbody"/>
    <w:rsid w:val="00315DA6"/>
    <w:pPr>
      <w:keepNext/>
      <w:spacing w:before="240" w:after="120"/>
    </w:pPr>
    <w:rPr>
      <w:rFonts w:ascii="Arial" w:eastAsia="Lucida Sans Unicode" w:hAnsi="Arial" w:cs="Tahoma"/>
    </w:rPr>
  </w:style>
  <w:style w:type="paragraph" w:customStyle="1" w:styleId="Textbody">
    <w:name w:val="Text body"/>
    <w:basedOn w:val="Standard"/>
    <w:rsid w:val="00315DA6"/>
    <w:pPr>
      <w:spacing w:after="120"/>
    </w:pPr>
  </w:style>
  <w:style w:type="paragraph" w:customStyle="1" w:styleId="Index">
    <w:name w:val="Index"/>
    <w:basedOn w:val="Standard"/>
    <w:rsid w:val="00315DA6"/>
    <w:pPr>
      <w:suppressLineNumbers/>
    </w:pPr>
    <w:rPr>
      <w:rFonts w:ascii="Arial" w:hAnsi="Arial" w:cs="Tahoma"/>
    </w:rPr>
  </w:style>
  <w:style w:type="paragraph" w:customStyle="1" w:styleId="TableContents">
    <w:name w:val="Table Contents"/>
    <w:basedOn w:val="Standard"/>
    <w:rsid w:val="00315DA6"/>
    <w:pPr>
      <w:suppressLineNumbers/>
    </w:pPr>
  </w:style>
  <w:style w:type="paragraph" w:customStyle="1" w:styleId="TableHeading">
    <w:name w:val="Table Heading"/>
    <w:basedOn w:val="TableContents"/>
    <w:rsid w:val="00315DA6"/>
    <w:pPr>
      <w:jc w:val="center"/>
    </w:pPr>
    <w:rPr>
      <w:b/>
      <w:bCs/>
    </w:rPr>
  </w:style>
  <w:style w:type="character" w:customStyle="1" w:styleId="NumberingSymbols">
    <w:name w:val="Numbering Symbols"/>
    <w:rsid w:val="00315DA6"/>
  </w:style>
  <w:style w:type="character" w:customStyle="1" w:styleId="Internetlink">
    <w:name w:val="Internet link"/>
    <w:rsid w:val="00315DA6"/>
    <w:rPr>
      <w:color w:val="000080"/>
      <w:u w:val="single"/>
    </w:rPr>
  </w:style>
  <w:style w:type="numbering" w:customStyle="1" w:styleId="WW8Num1">
    <w:name w:val="WW8Num1"/>
    <w:basedOn w:val="a2"/>
    <w:rsid w:val="00315DA6"/>
    <w:pPr>
      <w:numPr>
        <w:numId w:val="3"/>
      </w:numPr>
    </w:pPr>
  </w:style>
  <w:style w:type="numbering" w:customStyle="1" w:styleId="WW8Num2">
    <w:name w:val="WW8Num2"/>
    <w:basedOn w:val="a2"/>
    <w:rsid w:val="00315DA6"/>
    <w:pPr>
      <w:numPr>
        <w:numId w:val="4"/>
      </w:numPr>
    </w:pPr>
  </w:style>
  <w:style w:type="table" w:customStyle="1" w:styleId="55">
    <w:name w:val="Сетка таблицы5"/>
    <w:basedOn w:val="a1"/>
    <w:next w:val="a9"/>
    <w:uiPriority w:val="59"/>
    <w:rsid w:val="00315DA6"/>
    <w:rPr>
      <w:rFonts w:eastAsia="Lucida Sans Unicode"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"/>
    <w:next w:val="a2"/>
    <w:uiPriority w:val="99"/>
    <w:semiHidden/>
    <w:unhideWhenUsed/>
    <w:rsid w:val="00315DA6"/>
  </w:style>
  <w:style w:type="paragraph" w:customStyle="1" w:styleId="afffffff9">
    <w:name w:val="Стиль По центру"/>
    <w:basedOn w:val="a"/>
    <w:rsid w:val="00315DA6"/>
    <w:pPr>
      <w:widowControl/>
      <w:suppressAutoHyphens/>
      <w:jc w:val="center"/>
    </w:pPr>
    <w:rPr>
      <w:rFonts w:ascii="Arial" w:hAnsi="Arial"/>
      <w:sz w:val="28"/>
      <w:szCs w:val="28"/>
      <w:lang w:eastAsia="ar-SA"/>
    </w:rPr>
  </w:style>
  <w:style w:type="paragraph" w:customStyle="1" w:styleId="afffffffa">
    <w:basedOn w:val="a"/>
    <w:next w:val="a4"/>
    <w:uiPriority w:val="99"/>
    <w:unhideWhenUsed/>
    <w:rsid w:val="00A4579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6">
    <w:name w:val="Заголовок5"/>
    <w:basedOn w:val="a"/>
    <w:rsid w:val="00A4579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20050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2024-12-25T10:43:00Z</dcterms:created>
  <dcterms:modified xsi:type="dcterms:W3CDTF">2024-12-25T10:43:00Z</dcterms:modified>
</cp:coreProperties>
</file>