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3A918CF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E553ED">
        <w:rPr>
          <w:color w:val="C00000"/>
          <w:sz w:val="24"/>
          <w:szCs w:val="24"/>
        </w:rPr>
        <w:t>11</w:t>
      </w:r>
      <w:r w:rsidR="00ED1425">
        <w:rPr>
          <w:color w:val="C00000"/>
          <w:sz w:val="24"/>
          <w:szCs w:val="24"/>
        </w:rPr>
        <w:t>8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45796">
        <w:rPr>
          <w:color w:val="C00000"/>
          <w:sz w:val="24"/>
          <w:szCs w:val="24"/>
        </w:rPr>
        <w:t>12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E553ED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C431EBC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457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ED142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61EA477E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86698D7" w14:textId="77777777" w:rsidR="00ED1425" w:rsidRPr="00356244" w:rsidRDefault="00ED1425" w:rsidP="00ED1425">
      <w:pPr>
        <w:pStyle w:val="ConsPlusTitle"/>
        <w:widowControl/>
        <w:jc w:val="center"/>
      </w:pPr>
      <w:r>
        <w:t>О внесении изменений в Порядок</w:t>
      </w:r>
      <w:r w:rsidRPr="00356244">
        <w:t xml:space="preserve"> применения целевых статей расходов бюджета </w:t>
      </w:r>
      <w:r>
        <w:t>Сосновского</w:t>
      </w:r>
      <w:r w:rsidRPr="00356244">
        <w:t xml:space="preserve"> сельсовета Бессоновского района Пензенской области</w:t>
      </w:r>
      <w:r>
        <w:t>, утвержденный постановлением администрации Сосновского</w:t>
      </w:r>
      <w:r w:rsidRPr="00356244">
        <w:t xml:space="preserve"> сельсовета Бессоновского района Пензенской области</w:t>
      </w:r>
      <w:r>
        <w:t xml:space="preserve"> от 15.12.2020 года № 161</w:t>
      </w:r>
    </w:p>
    <w:p w14:paraId="530244EC" w14:textId="77777777" w:rsidR="00ED1425" w:rsidRDefault="00ED1425" w:rsidP="00ED1425">
      <w:pPr>
        <w:pStyle w:val="aff5"/>
        <w:jc w:val="both"/>
        <w:rPr>
          <w:sz w:val="28"/>
          <w:szCs w:val="28"/>
        </w:rPr>
      </w:pPr>
    </w:p>
    <w:p w14:paraId="191B0341" w14:textId="77777777" w:rsidR="00ED1425" w:rsidRPr="00E12BB8" w:rsidRDefault="00ED1425" w:rsidP="00ED1425">
      <w:pPr>
        <w:pStyle w:val="ConsPlusNormal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</w:t>
      </w:r>
      <w:r w:rsidRPr="00680458">
        <w:rPr>
          <w:sz w:val="24"/>
          <w:szCs w:val="24"/>
        </w:rPr>
        <w:t>21 Бюджетного Кодекса Российской Федерации, руководст</w:t>
      </w:r>
      <w:r>
        <w:rPr>
          <w:sz w:val="24"/>
          <w:szCs w:val="24"/>
        </w:rPr>
        <w:t>вуясь Уставом Сосновского сельсовета</w:t>
      </w:r>
      <w:r w:rsidRPr="00E12BB8">
        <w:rPr>
          <w:sz w:val="24"/>
          <w:szCs w:val="24"/>
        </w:rPr>
        <w:t xml:space="preserve"> Бессоновского района Пензенской области</w:t>
      </w:r>
      <w:r>
        <w:rPr>
          <w:sz w:val="24"/>
          <w:szCs w:val="24"/>
        </w:rPr>
        <w:t xml:space="preserve"> </w:t>
      </w:r>
      <w:r w:rsidRPr="00E12BB8">
        <w:rPr>
          <w:sz w:val="24"/>
          <w:szCs w:val="24"/>
        </w:rPr>
        <w:t xml:space="preserve">администрация </w:t>
      </w:r>
      <w:proofErr w:type="gramStart"/>
      <w:r>
        <w:rPr>
          <w:sz w:val="24"/>
          <w:szCs w:val="24"/>
        </w:rPr>
        <w:t>Сосно</w:t>
      </w:r>
      <w:r w:rsidRPr="00E12BB8">
        <w:rPr>
          <w:sz w:val="24"/>
          <w:szCs w:val="24"/>
        </w:rPr>
        <w:t>вского  сельсовета</w:t>
      </w:r>
      <w:proofErr w:type="gramEnd"/>
      <w:r w:rsidRPr="00E12BB8">
        <w:rPr>
          <w:sz w:val="24"/>
          <w:szCs w:val="24"/>
        </w:rPr>
        <w:t xml:space="preserve"> Бессоновского района Пензенской области </w:t>
      </w:r>
      <w:r w:rsidRPr="00E12BB8">
        <w:rPr>
          <w:b/>
          <w:sz w:val="24"/>
          <w:szCs w:val="24"/>
        </w:rPr>
        <w:t>п о с т а н о в л я е т:</w:t>
      </w:r>
    </w:p>
    <w:p w14:paraId="3C588F35" w14:textId="77777777" w:rsidR="00ED1425" w:rsidRPr="00E12BB8" w:rsidRDefault="00ED1425" w:rsidP="00ED1425">
      <w:pPr>
        <w:pStyle w:val="Standard"/>
        <w:autoSpaceDE w:val="0"/>
        <w:ind w:firstLine="540"/>
        <w:jc w:val="both"/>
        <w:rPr>
          <w:sz w:val="24"/>
          <w:szCs w:val="24"/>
        </w:rPr>
      </w:pPr>
    </w:p>
    <w:p w14:paraId="2C7ABFBE" w14:textId="77777777" w:rsidR="00ED1425" w:rsidRDefault="00ED1425" w:rsidP="00ED1425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  </w:t>
      </w:r>
      <w:r w:rsidRPr="005C5E51">
        <w:rPr>
          <w:b w:val="0"/>
        </w:rPr>
        <w:t xml:space="preserve">1. Внести </w:t>
      </w:r>
      <w:proofErr w:type="gramStart"/>
      <w:r w:rsidRPr="005C5E51">
        <w:rPr>
          <w:b w:val="0"/>
        </w:rPr>
        <w:t>в  Порядок</w:t>
      </w:r>
      <w:proofErr w:type="gramEnd"/>
      <w:r w:rsidRPr="005C5E51">
        <w:rPr>
          <w:b w:val="0"/>
        </w:rPr>
        <w:t xml:space="preserve"> применения целевых статей расходов бюджета </w:t>
      </w:r>
      <w:r>
        <w:rPr>
          <w:b w:val="0"/>
        </w:rPr>
        <w:t>Сосно</w:t>
      </w:r>
      <w:r w:rsidRPr="005C5E51">
        <w:rPr>
          <w:b w:val="0"/>
        </w:rPr>
        <w:t xml:space="preserve">вского сельсовета Бессоновского района Пензенской области, утвержденный постановлением администрации </w:t>
      </w:r>
      <w:r>
        <w:rPr>
          <w:b w:val="0"/>
        </w:rPr>
        <w:t>Сосно</w:t>
      </w:r>
      <w:r w:rsidRPr="005C5E51">
        <w:rPr>
          <w:b w:val="0"/>
        </w:rPr>
        <w:t xml:space="preserve">вского сельсовета Бессоновского района Пензенской области от </w:t>
      </w:r>
      <w:r>
        <w:rPr>
          <w:b w:val="0"/>
        </w:rPr>
        <w:t>15</w:t>
      </w:r>
      <w:r w:rsidRPr="005C5E51">
        <w:rPr>
          <w:b w:val="0"/>
        </w:rPr>
        <w:t>.1</w:t>
      </w:r>
      <w:r>
        <w:rPr>
          <w:b w:val="0"/>
        </w:rPr>
        <w:t>2</w:t>
      </w:r>
      <w:r w:rsidRPr="005C5E51">
        <w:rPr>
          <w:b w:val="0"/>
        </w:rPr>
        <w:t>.20</w:t>
      </w:r>
      <w:r>
        <w:rPr>
          <w:b w:val="0"/>
        </w:rPr>
        <w:t>20</w:t>
      </w:r>
      <w:r w:rsidRPr="005C5E51">
        <w:rPr>
          <w:b w:val="0"/>
        </w:rPr>
        <w:t xml:space="preserve"> года № </w:t>
      </w:r>
      <w:r>
        <w:rPr>
          <w:b w:val="0"/>
        </w:rPr>
        <w:t>161 «Об утверждении Порядка</w:t>
      </w:r>
      <w:r w:rsidRPr="005C5E51">
        <w:rPr>
          <w:b w:val="0"/>
        </w:rPr>
        <w:t xml:space="preserve"> применения целевых статей расходов бюджета </w:t>
      </w:r>
      <w:r>
        <w:rPr>
          <w:b w:val="0"/>
        </w:rPr>
        <w:t>Сосно</w:t>
      </w:r>
      <w:r w:rsidRPr="005C5E51">
        <w:rPr>
          <w:b w:val="0"/>
        </w:rPr>
        <w:t>вского сельсовета Бессоновского района Пензенской области</w:t>
      </w:r>
      <w:r>
        <w:rPr>
          <w:b w:val="0"/>
        </w:rPr>
        <w:t>» (далее-Порядок) следующие изменения:</w:t>
      </w:r>
    </w:p>
    <w:p w14:paraId="7C1AAD8B" w14:textId="77777777" w:rsidR="00ED1425" w:rsidRPr="00B2346E" w:rsidRDefault="00ED1425" w:rsidP="00ED1425">
      <w:pPr>
        <w:pStyle w:val="ConsPlusTitle"/>
        <w:widowControl/>
        <w:jc w:val="both"/>
        <w:rPr>
          <w:b w:val="0"/>
        </w:rPr>
      </w:pPr>
    </w:p>
    <w:p w14:paraId="26809F50" w14:textId="77777777" w:rsidR="00ED1425" w:rsidRDefault="00ED1425" w:rsidP="00ED1425">
      <w:pPr>
        <w:pStyle w:val="Standard"/>
        <w:autoSpaceDE w:val="0"/>
        <w:ind w:firstLine="540"/>
        <w:jc w:val="both"/>
        <w:rPr>
          <w:color w:val="000000"/>
          <w:sz w:val="24"/>
          <w:szCs w:val="24"/>
        </w:rPr>
      </w:pPr>
      <w:r w:rsidRPr="00E40C42">
        <w:rPr>
          <w:color w:val="000000"/>
          <w:sz w:val="24"/>
          <w:szCs w:val="24"/>
        </w:rPr>
        <w:t xml:space="preserve">1.1. </w:t>
      </w:r>
      <w:r w:rsidRPr="00E40C42">
        <w:rPr>
          <w:sz w:val="24"/>
          <w:szCs w:val="24"/>
        </w:rPr>
        <w:t xml:space="preserve">Внести в раздел </w:t>
      </w:r>
      <w:r>
        <w:rPr>
          <w:color w:val="000000"/>
          <w:sz w:val="24"/>
          <w:szCs w:val="24"/>
        </w:rPr>
        <w:t>2</w:t>
      </w:r>
      <w:r w:rsidRPr="00E40C4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«</w:t>
      </w:r>
      <w:r w:rsidRPr="00E40C42">
        <w:rPr>
          <w:color w:val="000000"/>
          <w:sz w:val="24"/>
          <w:szCs w:val="24"/>
        </w:rPr>
        <w:t>Перечень и правила отнесения расходов</w:t>
      </w:r>
      <w:r>
        <w:rPr>
          <w:color w:val="000000"/>
          <w:sz w:val="24"/>
          <w:szCs w:val="24"/>
        </w:rPr>
        <w:t xml:space="preserve"> </w:t>
      </w:r>
      <w:r w:rsidRPr="00E40C42">
        <w:rPr>
          <w:color w:val="000000"/>
          <w:sz w:val="24"/>
          <w:szCs w:val="24"/>
        </w:rPr>
        <w:t>бюджета</w:t>
      </w:r>
      <w:r w:rsidRPr="00E40C4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Сосно</w:t>
      </w:r>
      <w:r w:rsidRPr="00E40C42">
        <w:rPr>
          <w:color w:val="000000"/>
          <w:sz w:val="24"/>
          <w:szCs w:val="24"/>
        </w:rPr>
        <w:t>вского сельсовета на соответствующие целевые статьи</w:t>
      </w:r>
      <w:r>
        <w:rPr>
          <w:color w:val="000000"/>
          <w:sz w:val="24"/>
          <w:szCs w:val="24"/>
        </w:rPr>
        <w:t xml:space="preserve">» </w:t>
      </w:r>
      <w:r w:rsidRPr="00E40C42">
        <w:rPr>
          <w:color w:val="000000"/>
          <w:sz w:val="24"/>
          <w:szCs w:val="24"/>
        </w:rPr>
        <w:t>следующие изменени</w:t>
      </w:r>
      <w:r>
        <w:rPr>
          <w:color w:val="000000"/>
          <w:sz w:val="24"/>
          <w:szCs w:val="24"/>
        </w:rPr>
        <w:t>я:</w:t>
      </w:r>
    </w:p>
    <w:p w14:paraId="2F6C969B" w14:textId="77777777" w:rsidR="00ED1425" w:rsidRPr="00544A1D" w:rsidRDefault="00ED1425" w:rsidP="00ED1425">
      <w:pPr>
        <w:pStyle w:val="Standard"/>
        <w:autoSpaceDE w:val="0"/>
        <w:spacing w:before="24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1.1.1. Пункт «</w:t>
      </w:r>
      <w:r w:rsidRPr="005F2311">
        <w:rPr>
          <w:color w:val="000000"/>
          <w:sz w:val="24"/>
          <w:szCs w:val="24"/>
        </w:rPr>
        <w:t xml:space="preserve">Целевые статьи иных непрограммных расходов бюджета </w:t>
      </w:r>
      <w:r>
        <w:rPr>
          <w:color w:val="000000"/>
          <w:sz w:val="24"/>
          <w:szCs w:val="24"/>
        </w:rPr>
        <w:t xml:space="preserve">Сосновского сельсовета» </w:t>
      </w:r>
      <w:r>
        <w:rPr>
          <w:sz w:val="24"/>
          <w:szCs w:val="24"/>
        </w:rPr>
        <w:t>под</w:t>
      </w:r>
      <w:r w:rsidRPr="00544A1D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Pr="00544A1D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2.10</w:t>
      </w:r>
      <w:r w:rsidRPr="00544A1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«</w:t>
      </w:r>
      <w:r w:rsidRPr="00544A1D">
        <w:rPr>
          <w:color w:val="000000"/>
          <w:sz w:val="24"/>
          <w:szCs w:val="24"/>
        </w:rPr>
        <w:t xml:space="preserve">Иные непрограммные расходы органов муниципальной власти </w:t>
      </w:r>
      <w:r>
        <w:rPr>
          <w:color w:val="000000"/>
          <w:sz w:val="24"/>
          <w:szCs w:val="24"/>
        </w:rPr>
        <w:t>Сосно</w:t>
      </w:r>
      <w:r w:rsidRPr="00544A1D">
        <w:rPr>
          <w:color w:val="000000"/>
          <w:sz w:val="24"/>
          <w:szCs w:val="24"/>
        </w:rPr>
        <w:t>вского сельсовета Бессоновского района Пензенской области</w:t>
      </w:r>
      <w:r>
        <w:rPr>
          <w:color w:val="000000"/>
          <w:sz w:val="24"/>
          <w:szCs w:val="24"/>
        </w:rPr>
        <w:t>» дополнить целевой статьей</w:t>
      </w:r>
      <w:r w:rsidRPr="002E62B4">
        <w:rPr>
          <w:color w:val="000000"/>
          <w:sz w:val="24"/>
          <w:szCs w:val="24"/>
        </w:rPr>
        <w:t xml:space="preserve"> следующего содержания</w:t>
      </w:r>
      <w:r>
        <w:rPr>
          <w:color w:val="000000"/>
          <w:sz w:val="24"/>
          <w:szCs w:val="24"/>
        </w:rPr>
        <w:t>:</w:t>
      </w:r>
    </w:p>
    <w:p w14:paraId="73DA8A47" w14:textId="77777777" w:rsidR="00ED1425" w:rsidRDefault="00ED1425" w:rsidP="00ED1425">
      <w:pPr>
        <w:pStyle w:val="Standard"/>
        <w:autoSpaceDE w:val="0"/>
        <w:spacing w:before="240"/>
        <w:ind w:firstLine="540"/>
        <w:jc w:val="center"/>
        <w:rPr>
          <w:i/>
          <w:color w:val="000000"/>
          <w:sz w:val="24"/>
          <w:szCs w:val="24"/>
        </w:rPr>
      </w:pPr>
      <w:r w:rsidRPr="007F0EE2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«  </w:t>
      </w:r>
      <w:r w:rsidRPr="00C50D6E">
        <w:rPr>
          <w:i/>
          <w:color w:val="000000"/>
          <w:sz w:val="24"/>
          <w:szCs w:val="24"/>
        </w:rPr>
        <w:t>99</w:t>
      </w:r>
      <w:proofErr w:type="gramEnd"/>
      <w:r>
        <w:rPr>
          <w:i/>
          <w:color w:val="000000"/>
          <w:sz w:val="24"/>
          <w:szCs w:val="24"/>
        </w:rPr>
        <w:t xml:space="preserve"> Г</w:t>
      </w:r>
      <w:r w:rsidRPr="00C50D6E">
        <w:rPr>
          <w:i/>
          <w:color w:val="000000"/>
          <w:sz w:val="24"/>
          <w:szCs w:val="24"/>
        </w:rPr>
        <w:t xml:space="preserve"> 00 00000  Расходы бюджета </w:t>
      </w:r>
      <w:r>
        <w:rPr>
          <w:i/>
          <w:color w:val="000000"/>
          <w:sz w:val="24"/>
          <w:szCs w:val="24"/>
        </w:rPr>
        <w:t>Сосно</w:t>
      </w:r>
      <w:r w:rsidRPr="00C50D6E">
        <w:rPr>
          <w:i/>
          <w:color w:val="000000"/>
          <w:sz w:val="24"/>
          <w:szCs w:val="24"/>
        </w:rPr>
        <w:t xml:space="preserve">вского сельсовета Бессоновского района Пензенской области на </w:t>
      </w:r>
      <w:r w:rsidRPr="00CC04ED">
        <w:rPr>
          <w:i/>
          <w:color w:val="000000"/>
          <w:sz w:val="24"/>
          <w:szCs w:val="24"/>
        </w:rPr>
        <w:t>Поощрение за достижение показателей деятельности органов исполнительной власти субъекта РФ</w:t>
      </w:r>
      <w:r w:rsidRPr="00C50D6E">
        <w:rPr>
          <w:i/>
          <w:color w:val="000000"/>
          <w:sz w:val="24"/>
          <w:szCs w:val="24"/>
        </w:rPr>
        <w:t>»</w:t>
      </w:r>
    </w:p>
    <w:p w14:paraId="21F7BB0F" w14:textId="77777777" w:rsidR="00ED1425" w:rsidRPr="00A01D50" w:rsidRDefault="00ED1425" w:rsidP="00ED1425">
      <w:pPr>
        <w:pStyle w:val="Standard"/>
        <w:autoSpaceDE w:val="0"/>
        <w:spacing w:before="240"/>
        <w:ind w:firstLine="540"/>
        <w:jc w:val="center"/>
        <w:rPr>
          <w:i/>
          <w:color w:val="000000"/>
          <w:sz w:val="24"/>
          <w:szCs w:val="24"/>
        </w:rPr>
      </w:pPr>
    </w:p>
    <w:p w14:paraId="37CFEC44" w14:textId="77777777" w:rsidR="00ED1425" w:rsidRPr="00A01D50" w:rsidRDefault="00ED1425" w:rsidP="00ED1425">
      <w:pPr>
        <w:pStyle w:val="Standard"/>
        <w:autoSpaceDE w:val="0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75</w:t>
      </w:r>
      <w:r w:rsidRPr="00CC04ED">
        <w:rPr>
          <w:color w:val="000000"/>
          <w:sz w:val="24"/>
          <w:szCs w:val="24"/>
        </w:rPr>
        <w:t>49</w:t>
      </w:r>
      <w:r>
        <w:rPr>
          <w:color w:val="000000"/>
          <w:sz w:val="24"/>
          <w:szCs w:val="24"/>
        </w:rPr>
        <w:t>0</w:t>
      </w:r>
      <w:r w:rsidRPr="005F23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A01D50">
        <w:rPr>
          <w:color w:val="000000"/>
          <w:sz w:val="24"/>
          <w:szCs w:val="24"/>
          <w:shd w:val="clear" w:color="auto" w:fill="FFFFFF"/>
        </w:rPr>
        <w:t>Поощрение</w:t>
      </w:r>
      <w:proofErr w:type="gramEnd"/>
      <w:r w:rsidRPr="00A01D50">
        <w:rPr>
          <w:color w:val="000000"/>
          <w:sz w:val="24"/>
          <w:szCs w:val="24"/>
          <w:shd w:val="clear" w:color="auto" w:fill="FFFFFF"/>
        </w:rPr>
        <w:t xml:space="preserve"> за достижение (содействие достижению)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Pr="00A01D50">
        <w:rPr>
          <w:color w:val="000000"/>
          <w:sz w:val="24"/>
          <w:szCs w:val="24"/>
        </w:rPr>
        <w:t>.</w:t>
      </w:r>
    </w:p>
    <w:p w14:paraId="3EA7C0EC" w14:textId="77777777" w:rsidR="00ED1425" w:rsidRDefault="00ED1425" w:rsidP="00ED1425">
      <w:pPr>
        <w:pStyle w:val="Standard"/>
        <w:autoSpaceDE w:val="0"/>
        <w:ind w:firstLine="539"/>
        <w:jc w:val="both"/>
        <w:rPr>
          <w:color w:val="000000"/>
          <w:sz w:val="24"/>
          <w:szCs w:val="24"/>
        </w:rPr>
      </w:pPr>
      <w:r w:rsidRPr="009B37B6">
        <w:rPr>
          <w:color w:val="000000"/>
          <w:sz w:val="24"/>
          <w:szCs w:val="24"/>
        </w:rPr>
        <w:t xml:space="preserve"> </w:t>
      </w:r>
      <w:r w:rsidRPr="005F2311">
        <w:rPr>
          <w:color w:val="000000"/>
          <w:sz w:val="24"/>
          <w:szCs w:val="24"/>
        </w:rPr>
        <w:t xml:space="preserve">По данному направлению расходов отражаются расходы бюджета </w:t>
      </w:r>
      <w:r>
        <w:rPr>
          <w:color w:val="000000"/>
          <w:sz w:val="24"/>
          <w:szCs w:val="24"/>
        </w:rPr>
        <w:t>Сосновского сельсовета</w:t>
      </w:r>
      <w:r w:rsidRPr="005F2311">
        <w:rPr>
          <w:color w:val="000000"/>
          <w:sz w:val="24"/>
          <w:szCs w:val="24"/>
        </w:rPr>
        <w:t xml:space="preserve"> в рамках непрограммного направления «</w:t>
      </w:r>
      <w:r w:rsidRPr="00A01D50">
        <w:rPr>
          <w:color w:val="000000"/>
          <w:sz w:val="24"/>
          <w:szCs w:val="24"/>
          <w:shd w:val="clear" w:color="auto" w:fill="FFFFFF"/>
        </w:rPr>
        <w:t>Поощрение за достижение (содействие достижению)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>
        <w:rPr>
          <w:color w:val="000000"/>
          <w:sz w:val="24"/>
          <w:szCs w:val="24"/>
        </w:rPr>
        <w:t>» (99 Г 00 75</w:t>
      </w:r>
      <w:r w:rsidRPr="00CC04ED">
        <w:rPr>
          <w:color w:val="000000"/>
          <w:sz w:val="24"/>
          <w:szCs w:val="24"/>
        </w:rPr>
        <w:t>49</w:t>
      </w:r>
      <w:r>
        <w:rPr>
          <w:color w:val="000000"/>
          <w:sz w:val="24"/>
          <w:szCs w:val="24"/>
        </w:rPr>
        <w:t>0</w:t>
      </w:r>
      <w:r w:rsidRPr="005F2311">
        <w:rPr>
          <w:color w:val="000000"/>
          <w:sz w:val="24"/>
          <w:szCs w:val="24"/>
        </w:rPr>
        <w:t xml:space="preserve">) на </w:t>
      </w:r>
      <w:r>
        <w:rPr>
          <w:color w:val="000000"/>
          <w:sz w:val="24"/>
          <w:szCs w:val="24"/>
        </w:rPr>
        <w:t>п</w:t>
      </w:r>
      <w:r w:rsidRPr="00CC04ED">
        <w:rPr>
          <w:color w:val="000000"/>
          <w:sz w:val="24"/>
          <w:szCs w:val="24"/>
        </w:rPr>
        <w:t xml:space="preserve">оощрение </w:t>
      </w:r>
      <w:r w:rsidRPr="00A01D50">
        <w:rPr>
          <w:color w:val="000000"/>
          <w:sz w:val="24"/>
          <w:szCs w:val="24"/>
          <w:shd w:val="clear" w:color="auto" w:fill="FFFFFF"/>
        </w:rPr>
        <w:t xml:space="preserve">за достижение (содействие достижению) значений (уровней) показателей для оценки эффективности деятельности высших должностных </w:t>
      </w:r>
      <w:r w:rsidRPr="00A01D50">
        <w:rPr>
          <w:color w:val="000000"/>
          <w:sz w:val="24"/>
          <w:szCs w:val="24"/>
          <w:shd w:val="clear" w:color="auto" w:fill="FFFFFF"/>
        </w:rPr>
        <w:lastRenderedPageBreak/>
        <w:t>лиц субъектов Российской Федерации и деятельности исполнительных органов субъектов Российской Федерации</w:t>
      </w:r>
      <w:r>
        <w:rPr>
          <w:color w:val="000000"/>
          <w:sz w:val="24"/>
          <w:szCs w:val="24"/>
        </w:rPr>
        <w:t>.</w:t>
      </w:r>
    </w:p>
    <w:p w14:paraId="44A0FDDE" w14:textId="77777777" w:rsidR="00ED1425" w:rsidRPr="005C5E51" w:rsidRDefault="00ED1425" w:rsidP="00ED1425">
      <w:pPr>
        <w:pStyle w:val="ConsPlusTitle"/>
        <w:widowControl/>
        <w:jc w:val="both"/>
        <w:rPr>
          <w:b w:val="0"/>
        </w:rPr>
      </w:pPr>
    </w:p>
    <w:p w14:paraId="6F380935" w14:textId="77777777" w:rsidR="00ED1425" w:rsidRPr="005C5E51" w:rsidRDefault="00ED1425" w:rsidP="00ED1425">
      <w:pPr>
        <w:pStyle w:val="aff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2</w:t>
      </w:r>
      <w:r w:rsidRPr="005C5E51">
        <w:rPr>
          <w:b w:val="0"/>
          <w:sz w:val="24"/>
          <w:szCs w:val="24"/>
        </w:rPr>
        <w:t xml:space="preserve">.   Настоящее постановление вступает в силу с </w:t>
      </w:r>
      <w:r>
        <w:rPr>
          <w:b w:val="0"/>
          <w:sz w:val="24"/>
          <w:szCs w:val="24"/>
        </w:rPr>
        <w:t>момента опубликования.</w:t>
      </w:r>
    </w:p>
    <w:p w14:paraId="53C6351B" w14:textId="77777777" w:rsidR="00ED1425" w:rsidRPr="00E35524" w:rsidRDefault="00ED1425" w:rsidP="00ED1425">
      <w:pPr>
        <w:rPr>
          <w:sz w:val="24"/>
        </w:rPr>
      </w:pPr>
      <w:r>
        <w:rPr>
          <w:sz w:val="24"/>
        </w:rPr>
        <w:t xml:space="preserve">         3. </w:t>
      </w:r>
      <w:r w:rsidRPr="00E35524">
        <w:rPr>
          <w:sz w:val="24"/>
        </w:rPr>
        <w:t xml:space="preserve">Настоящее Постановление опубликовать в информационном бюллетене </w:t>
      </w:r>
      <w:r>
        <w:rPr>
          <w:sz w:val="24"/>
        </w:rPr>
        <w:t>Сосно</w:t>
      </w:r>
      <w:r w:rsidRPr="00E35524">
        <w:rPr>
          <w:sz w:val="24"/>
        </w:rPr>
        <w:t xml:space="preserve">вского сельсовета «Сельские ведомости» и разместить на официальном сайте администрации </w:t>
      </w:r>
      <w:r>
        <w:rPr>
          <w:sz w:val="24"/>
        </w:rPr>
        <w:t>Сосно</w:t>
      </w:r>
      <w:r w:rsidRPr="00E35524">
        <w:rPr>
          <w:sz w:val="24"/>
        </w:rPr>
        <w:t xml:space="preserve">вского сельсовета Бессоновского района Пензенской области в информационно-телекоммуникационной сети «Интернет». </w:t>
      </w:r>
    </w:p>
    <w:p w14:paraId="75F03A93" w14:textId="77777777" w:rsidR="00ED1425" w:rsidRDefault="00ED1425" w:rsidP="00ED1425">
      <w:pPr>
        <w:rPr>
          <w:sz w:val="24"/>
        </w:rPr>
      </w:pPr>
      <w:r w:rsidRPr="00E35524">
        <w:rPr>
          <w:sz w:val="24"/>
        </w:rPr>
        <w:t xml:space="preserve">          </w:t>
      </w:r>
      <w:r>
        <w:rPr>
          <w:sz w:val="24"/>
        </w:rPr>
        <w:t>4</w:t>
      </w:r>
      <w:r w:rsidRPr="00E35524">
        <w:rPr>
          <w:sz w:val="24"/>
        </w:rPr>
        <w:t xml:space="preserve">.  Контроль за исполнением настоящего постановления </w:t>
      </w:r>
      <w:r>
        <w:rPr>
          <w:sz w:val="24"/>
        </w:rPr>
        <w:t>оставляю за собой.</w:t>
      </w:r>
      <w:r w:rsidRPr="00E35524">
        <w:rPr>
          <w:sz w:val="24"/>
        </w:rPr>
        <w:t xml:space="preserve"> </w:t>
      </w:r>
    </w:p>
    <w:p w14:paraId="1C041D94" w14:textId="77777777" w:rsidR="00ED1425" w:rsidRDefault="00ED1425" w:rsidP="00ED1425">
      <w:pPr>
        <w:rPr>
          <w:sz w:val="24"/>
        </w:rPr>
      </w:pPr>
    </w:p>
    <w:p w14:paraId="64EF7A20" w14:textId="77777777" w:rsidR="00ED1425" w:rsidRDefault="00ED1425" w:rsidP="00ED1425">
      <w:pPr>
        <w:rPr>
          <w:sz w:val="24"/>
        </w:rPr>
      </w:pPr>
    </w:p>
    <w:p w14:paraId="522D02C7" w14:textId="77777777" w:rsidR="00ED1425" w:rsidRPr="00E35524" w:rsidRDefault="00ED1425" w:rsidP="00ED1425">
      <w:pPr>
        <w:rPr>
          <w:sz w:val="24"/>
        </w:rPr>
      </w:pPr>
    </w:p>
    <w:p w14:paraId="23D06E60" w14:textId="77777777" w:rsidR="00ED1425" w:rsidRDefault="00ED1425" w:rsidP="00ED1425">
      <w:pPr>
        <w:spacing w:line="360" w:lineRule="auto"/>
        <w:rPr>
          <w:szCs w:val="28"/>
        </w:rPr>
      </w:pPr>
    </w:p>
    <w:p w14:paraId="0E2729CD" w14:textId="77777777" w:rsidR="00ED1425" w:rsidRDefault="00ED1425" w:rsidP="00ED1425">
      <w:pPr>
        <w:spacing w:line="360" w:lineRule="auto"/>
        <w:rPr>
          <w:szCs w:val="28"/>
        </w:rPr>
      </w:pPr>
    </w:p>
    <w:p w14:paraId="0F7B578C" w14:textId="77777777" w:rsidR="00ED1425" w:rsidRDefault="00ED1425" w:rsidP="00ED1425">
      <w:pPr>
        <w:spacing w:line="360" w:lineRule="auto"/>
        <w:rPr>
          <w:szCs w:val="28"/>
        </w:rPr>
      </w:pPr>
    </w:p>
    <w:p w14:paraId="09DA4092" w14:textId="77777777" w:rsidR="00ED1425" w:rsidRDefault="00ED1425" w:rsidP="00ED1425">
      <w:pPr>
        <w:spacing w:line="360" w:lineRule="auto"/>
        <w:rPr>
          <w:szCs w:val="28"/>
        </w:rPr>
      </w:pPr>
    </w:p>
    <w:p w14:paraId="14EBE90C" w14:textId="77777777" w:rsidR="00ED1425" w:rsidRPr="004444AA" w:rsidRDefault="00ED1425" w:rsidP="00ED1425">
      <w:pPr>
        <w:rPr>
          <w:sz w:val="24"/>
        </w:rPr>
      </w:pPr>
      <w:r w:rsidRPr="004444AA">
        <w:rPr>
          <w:sz w:val="24"/>
        </w:rPr>
        <w:t xml:space="preserve">Глава администрации                                                     </w:t>
      </w:r>
    </w:p>
    <w:p w14:paraId="39583A31" w14:textId="77777777" w:rsidR="00ED1425" w:rsidRPr="004444AA" w:rsidRDefault="00ED1425" w:rsidP="00ED1425">
      <w:pPr>
        <w:tabs>
          <w:tab w:val="left" w:pos="6810"/>
        </w:tabs>
        <w:rPr>
          <w:sz w:val="24"/>
        </w:rPr>
      </w:pPr>
      <w:r>
        <w:rPr>
          <w:sz w:val="24"/>
        </w:rPr>
        <w:t>Сосно</w:t>
      </w:r>
      <w:r w:rsidRPr="004444AA">
        <w:rPr>
          <w:sz w:val="24"/>
        </w:rPr>
        <w:t>вского сельсовета</w:t>
      </w:r>
    </w:p>
    <w:p w14:paraId="08BD328F" w14:textId="77777777" w:rsidR="00ED1425" w:rsidRPr="004444AA" w:rsidRDefault="00ED1425" w:rsidP="00ED1425">
      <w:pPr>
        <w:tabs>
          <w:tab w:val="left" w:pos="6810"/>
        </w:tabs>
        <w:rPr>
          <w:sz w:val="24"/>
        </w:rPr>
      </w:pPr>
      <w:r w:rsidRPr="004444AA">
        <w:rPr>
          <w:sz w:val="24"/>
        </w:rPr>
        <w:t xml:space="preserve">Бессоновского района </w:t>
      </w:r>
    </w:p>
    <w:p w14:paraId="5D4959BC" w14:textId="77777777" w:rsidR="00ED1425" w:rsidRPr="004444AA" w:rsidRDefault="00ED1425" w:rsidP="00ED1425">
      <w:pPr>
        <w:tabs>
          <w:tab w:val="left" w:pos="6810"/>
        </w:tabs>
        <w:rPr>
          <w:sz w:val="24"/>
        </w:rPr>
      </w:pPr>
      <w:r w:rsidRPr="004444AA">
        <w:rPr>
          <w:sz w:val="24"/>
        </w:rPr>
        <w:t xml:space="preserve">Пензенской области    </w:t>
      </w:r>
      <w:r w:rsidRPr="004444AA">
        <w:rPr>
          <w:sz w:val="24"/>
        </w:rPr>
        <w:tab/>
      </w:r>
      <w:r>
        <w:rPr>
          <w:sz w:val="24"/>
        </w:rPr>
        <w:t>С.И. Терешкин</w:t>
      </w:r>
      <w:r w:rsidRPr="004444AA">
        <w:rPr>
          <w:sz w:val="24"/>
        </w:rPr>
        <w:t xml:space="preserve">      </w:t>
      </w:r>
    </w:p>
    <w:p w14:paraId="62046D91" w14:textId="77777777" w:rsidR="00ED1425" w:rsidRPr="000F7CB3" w:rsidRDefault="00ED1425" w:rsidP="00ED1425">
      <w:pPr>
        <w:rPr>
          <w:sz w:val="26"/>
          <w:szCs w:val="26"/>
        </w:rPr>
      </w:pPr>
    </w:p>
    <w:p w14:paraId="5EEC3F92" w14:textId="77777777" w:rsidR="00ED1425" w:rsidRPr="00C8172F" w:rsidRDefault="00ED1425" w:rsidP="00ED1425">
      <w:pPr>
        <w:rPr>
          <w:szCs w:val="28"/>
        </w:rPr>
      </w:pPr>
    </w:p>
    <w:p w14:paraId="284FB376" w14:textId="77777777" w:rsidR="00ED1425" w:rsidRDefault="00ED1425" w:rsidP="00ED1425">
      <w:pPr>
        <w:rPr>
          <w:szCs w:val="28"/>
        </w:rPr>
      </w:pPr>
    </w:p>
    <w:p w14:paraId="14A46D2B" w14:textId="77777777" w:rsidR="00ED1425" w:rsidRDefault="00ED1425" w:rsidP="00ED1425">
      <w:pPr>
        <w:rPr>
          <w:szCs w:val="28"/>
        </w:rPr>
      </w:pPr>
    </w:p>
    <w:p w14:paraId="02FCC00D" w14:textId="77777777" w:rsidR="00ED1425" w:rsidRDefault="00ED1425" w:rsidP="00ED1425">
      <w:pPr>
        <w:rPr>
          <w:szCs w:val="28"/>
        </w:rPr>
      </w:pPr>
    </w:p>
    <w:p w14:paraId="35605364" w14:textId="77777777" w:rsidR="00ED1425" w:rsidRDefault="00ED1425" w:rsidP="00ED1425">
      <w:pPr>
        <w:rPr>
          <w:szCs w:val="28"/>
        </w:rPr>
      </w:pPr>
    </w:p>
    <w:p w14:paraId="4B6C04A9" w14:textId="77777777" w:rsidR="00ED1425" w:rsidRDefault="00ED1425" w:rsidP="00ED1425">
      <w:pPr>
        <w:rPr>
          <w:szCs w:val="28"/>
        </w:rPr>
      </w:pPr>
    </w:p>
    <w:p w14:paraId="09FBB65E" w14:textId="77777777" w:rsidR="00ED1425" w:rsidRDefault="00ED1425" w:rsidP="00ED1425">
      <w:pPr>
        <w:rPr>
          <w:szCs w:val="28"/>
        </w:rPr>
      </w:pPr>
    </w:p>
    <w:p w14:paraId="188FE800" w14:textId="77777777" w:rsidR="00ED1425" w:rsidRDefault="00ED1425" w:rsidP="00ED1425">
      <w:pPr>
        <w:rPr>
          <w:szCs w:val="28"/>
        </w:rPr>
      </w:pPr>
    </w:p>
    <w:p w14:paraId="63C41626" w14:textId="77777777" w:rsidR="00ED1425" w:rsidRPr="005F2311" w:rsidRDefault="00ED1425" w:rsidP="00ED1425">
      <w:pPr>
        <w:rPr>
          <w:sz w:val="24"/>
        </w:rPr>
      </w:pPr>
    </w:p>
    <w:bookmarkEnd w:id="0"/>
    <w:p w14:paraId="73C58E54" w14:textId="77777777" w:rsidR="00ED1425" w:rsidRDefault="00ED142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D1425" w:rsidSect="00A45796">
      <w:headerReference w:type="default" r:id="rId9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48A6" w14:textId="77777777" w:rsidR="006905CA" w:rsidRDefault="006905CA">
      <w:r>
        <w:separator/>
      </w:r>
    </w:p>
  </w:endnote>
  <w:endnote w:type="continuationSeparator" w:id="0">
    <w:p w14:paraId="6522A9DD" w14:textId="77777777" w:rsidR="006905CA" w:rsidRDefault="006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FCDB" w14:textId="77777777" w:rsidR="006905CA" w:rsidRDefault="006905CA">
      <w:r>
        <w:separator/>
      </w:r>
    </w:p>
  </w:footnote>
  <w:footnote w:type="continuationSeparator" w:id="0">
    <w:p w14:paraId="17C5CF35" w14:textId="77777777" w:rsidR="006905CA" w:rsidRDefault="0069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6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3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22"/>
  </w:num>
  <w:num w:numId="5">
    <w:abstractNumId w:val="31"/>
  </w:num>
  <w:num w:numId="6">
    <w:abstractNumId w:val="35"/>
  </w:num>
  <w:num w:numId="7">
    <w:abstractNumId w:val="33"/>
  </w:num>
  <w:num w:numId="8">
    <w:abstractNumId w:val="28"/>
  </w:num>
  <w:num w:numId="9">
    <w:abstractNumId w:val="40"/>
  </w:num>
  <w:num w:numId="10">
    <w:abstractNumId w:val="30"/>
  </w:num>
  <w:num w:numId="11">
    <w:abstractNumId w:val="17"/>
  </w:num>
  <w:num w:numId="12">
    <w:abstractNumId w:val="37"/>
  </w:num>
  <w:num w:numId="13">
    <w:abstractNumId w:val="14"/>
  </w:num>
  <w:num w:numId="14">
    <w:abstractNumId w:val="18"/>
  </w:num>
  <w:num w:numId="15">
    <w:abstractNumId w:val="19"/>
  </w:num>
  <w:num w:numId="16">
    <w:abstractNumId w:val="27"/>
  </w:num>
  <w:num w:numId="17">
    <w:abstractNumId w:val="38"/>
  </w:num>
  <w:num w:numId="18">
    <w:abstractNumId w:val="26"/>
  </w:num>
  <w:num w:numId="19">
    <w:abstractNumId w:val="42"/>
  </w:num>
  <w:num w:numId="20">
    <w:abstractNumId w:val="16"/>
  </w:num>
  <w:num w:numId="21">
    <w:abstractNumId w:val="41"/>
  </w:num>
  <w:num w:numId="22">
    <w:abstractNumId w:val="34"/>
  </w:num>
  <w:num w:numId="23">
    <w:abstractNumId w:val="32"/>
  </w:num>
  <w:num w:numId="24">
    <w:abstractNumId w:val="43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3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6"/>
  </w:num>
  <w:num w:numId="4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49D8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05CA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45796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B4D13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1C0A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53ED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1200"/>
    <w:rsid w:val="00ED14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  <w:style w:type="paragraph" w:customStyle="1" w:styleId="afffffffa">
    <w:basedOn w:val="a"/>
    <w:next w:val="a4"/>
    <w:uiPriority w:val="99"/>
    <w:unhideWhenUsed/>
    <w:rsid w:val="00A457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6">
    <w:name w:val="Заголовок5"/>
    <w:basedOn w:val="a"/>
    <w:rsid w:val="00A4579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2024-12-23T07:55:00Z</dcterms:created>
  <dcterms:modified xsi:type="dcterms:W3CDTF">2024-12-23T07:55:00Z</dcterms:modified>
</cp:coreProperties>
</file>