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21848" w14:textId="208EB66B" w:rsidR="00CE0D1A" w:rsidRPr="00221F00" w:rsidRDefault="00CE0D1A" w:rsidP="00AE4E4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221F00">
        <w:rPr>
          <w:rFonts w:eastAsia="Lucida Sans Unicode"/>
          <w:b/>
          <w:noProof/>
          <w:color w:val="000000" w:themeColor="text1"/>
          <w:kern w:val="2"/>
          <w:sz w:val="32"/>
          <w:szCs w:val="32"/>
        </w:rPr>
        <w:drawing>
          <wp:inline distT="0" distB="0" distL="0" distR="0" wp14:anchorId="052C1500" wp14:editId="7021A762">
            <wp:extent cx="73342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DB6D5F" w14:textId="77777777" w:rsidR="00CE0D1A" w:rsidRPr="00221F00" w:rsidRDefault="002E60C9" w:rsidP="00CE0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221F0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КОМИТЕТ МЕСТНОГО САМОУПРАВЛЕНИЯ</w:t>
      </w:r>
      <w:r w:rsidR="00CE0D1A" w:rsidRPr="00221F0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СОСНОВСКОГО</w:t>
      </w:r>
      <w:r w:rsidRPr="00221F0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СЕЛЬСОВЕТА </w:t>
      </w:r>
    </w:p>
    <w:p w14:paraId="5E2C533F" w14:textId="00091E48" w:rsidR="002E60C9" w:rsidRPr="00221F00" w:rsidRDefault="002E60C9" w:rsidP="00CE0D1A">
      <w:pPr>
        <w:spacing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F0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БЕССОНОВСКОГО РАЙОНА</w:t>
      </w:r>
    </w:p>
    <w:p w14:paraId="1CC6FFAB" w14:textId="77777777" w:rsidR="00CE0D1A" w:rsidRPr="00221F00" w:rsidRDefault="002E60C9" w:rsidP="00CE0D1A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221F0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ПЕНЗЕНСКОЙ ОБЛАСТ</w:t>
      </w:r>
      <w:r w:rsidR="00CE0D1A" w:rsidRPr="00221F0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И </w:t>
      </w:r>
    </w:p>
    <w:p w14:paraId="5C9EACB5" w14:textId="7E44498F" w:rsidR="002E60C9" w:rsidRPr="00221F00" w:rsidRDefault="00CE0D1A" w:rsidP="00CE0D1A">
      <w:pPr>
        <w:spacing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F0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ВОСЬМОГО</w:t>
      </w:r>
      <w:r w:rsidR="002E60C9" w:rsidRPr="00221F0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СОЗЫВА</w:t>
      </w:r>
    </w:p>
    <w:p w14:paraId="4E549609" w14:textId="77777777" w:rsidR="002E60C9" w:rsidRPr="00221F00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F0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РЕШЕНИЕ</w:t>
      </w:r>
    </w:p>
    <w:p w14:paraId="1E0CC1E5" w14:textId="7D5AB368" w:rsidR="002E60C9" w:rsidRPr="00221F00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F0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от </w:t>
      </w:r>
      <w:proofErr w:type="gramStart"/>
      <w:r w:rsidR="00AE4E49" w:rsidRPr="00221F0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17.03.2025</w:t>
      </w:r>
      <w:r w:rsidRPr="00221F0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 года</w:t>
      </w:r>
      <w:proofErr w:type="gramEnd"/>
      <w:r w:rsidRPr="00221F0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№</w:t>
      </w:r>
      <w:r w:rsidR="00AE4E49" w:rsidRPr="00221F0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="00192B42" w:rsidRPr="00221F0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61-11/8</w:t>
      </w:r>
      <w:r w:rsidRPr="00221F0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       </w:t>
      </w:r>
    </w:p>
    <w:p w14:paraId="6A7733DF" w14:textId="3162D229" w:rsidR="002E60C9" w:rsidRPr="00221F00" w:rsidRDefault="00CE0D1A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F0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с. Сосновка</w:t>
      </w:r>
    </w:p>
    <w:p w14:paraId="7A0DEF5D" w14:textId="77777777" w:rsidR="00F276B6" w:rsidRPr="00221F00" w:rsidRDefault="00F276B6" w:rsidP="00F276B6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3A4BE92" w14:textId="74EB1981" w:rsidR="00723152" w:rsidRPr="00221F00" w:rsidRDefault="00723152" w:rsidP="0072315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21F0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«Об утверждении Порядка формирования кадрового резерва для замещения вакантных должностей муниципальной службы в органах местного самоуправления</w:t>
      </w:r>
      <w:r w:rsidR="00CE0D1A" w:rsidRPr="00221F0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Сосновского </w:t>
      </w:r>
      <w:r w:rsidRPr="00221F0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сельсовета Бессоновского района Пензенской области</w:t>
      </w:r>
    </w:p>
    <w:p w14:paraId="622F9D36" w14:textId="51445ED8" w:rsidR="002E60C9" w:rsidRPr="00221F00" w:rsidRDefault="00723152" w:rsidP="00723152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приведения нормативного правового акта в соответствие с законодательством, в соответствии с Федеральным законом от 02.03.2007 № 25-ФЗ «О муниципальной службе в Российской Федерации», </w:t>
      </w:r>
      <w:r w:rsidR="002E60C9"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руководствуясь</w:t>
      </w:r>
      <w:r w:rsidR="00F276B6"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E0D1A" w:rsidRPr="00221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сельского поселения Сосновский сельсовет </w:t>
      </w:r>
      <w:hyperlink r:id="rId7" w:tgtFrame="_blank" w:history="1">
        <w:r w:rsidR="002E60C9" w:rsidRPr="00221F0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Бессоновского района Пензенской области</w:t>
        </w:r>
      </w:hyperlink>
      <w:r w:rsidR="002E60C9"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14:paraId="57AF06F8" w14:textId="77777777" w:rsidR="002E60C9" w:rsidRPr="00221F00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21F0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КОМИТЕТ МЕСТНОГО САМОУПРАВЛЕНИЯ РЕШИЛ:</w:t>
      </w:r>
    </w:p>
    <w:p w14:paraId="70AB3693" w14:textId="77777777" w:rsidR="00F276B6" w:rsidRPr="00221F00" w:rsidRDefault="00F276B6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359A77A" w14:textId="51E7FF6A" w:rsidR="00723152" w:rsidRPr="00221F00" w:rsidRDefault="002E60C9" w:rsidP="007231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723152" w:rsidRPr="00221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="00CE0D1A" w:rsidRPr="00221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Сосновского </w:t>
      </w:r>
      <w:r w:rsidR="00723152" w:rsidRPr="00221F00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сельсовета Бессоновского района Пензенской области (далее – Порядок), согласно приложению к настоящему решению.</w:t>
      </w:r>
    </w:p>
    <w:p w14:paraId="517AD9BF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2. Признать утратившими силу:</w:t>
      </w:r>
    </w:p>
    <w:p w14:paraId="1F31E712" w14:textId="77777777" w:rsidR="006B0C34" w:rsidRPr="00221F00" w:rsidRDefault="00723152" w:rsidP="006B0C34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 xml:space="preserve">2.1. Решение Комитета местного самоуправления Бессоновского района Пензенской области от </w:t>
      </w:r>
      <w:r w:rsidR="000549B6" w:rsidRPr="00221F00">
        <w:rPr>
          <w:color w:val="000000" w:themeColor="text1"/>
          <w:sz w:val="28"/>
          <w:szCs w:val="28"/>
        </w:rPr>
        <w:t>12</w:t>
      </w:r>
      <w:r w:rsidRPr="00221F00">
        <w:rPr>
          <w:color w:val="000000" w:themeColor="text1"/>
          <w:sz w:val="28"/>
          <w:szCs w:val="28"/>
        </w:rPr>
        <w:t xml:space="preserve"> </w:t>
      </w:r>
      <w:r w:rsidR="000549B6" w:rsidRPr="00221F00">
        <w:rPr>
          <w:color w:val="000000" w:themeColor="text1"/>
          <w:sz w:val="28"/>
          <w:szCs w:val="28"/>
        </w:rPr>
        <w:t xml:space="preserve">апреля </w:t>
      </w:r>
      <w:r w:rsidRPr="00221F00">
        <w:rPr>
          <w:color w:val="000000" w:themeColor="text1"/>
          <w:sz w:val="28"/>
          <w:szCs w:val="28"/>
        </w:rPr>
        <w:t>20</w:t>
      </w:r>
      <w:r w:rsidR="000549B6" w:rsidRPr="00221F00">
        <w:rPr>
          <w:color w:val="000000" w:themeColor="text1"/>
          <w:sz w:val="28"/>
          <w:szCs w:val="28"/>
        </w:rPr>
        <w:t>16</w:t>
      </w:r>
      <w:r w:rsidRPr="00221F00">
        <w:rPr>
          <w:color w:val="000000" w:themeColor="text1"/>
          <w:sz w:val="28"/>
          <w:szCs w:val="28"/>
        </w:rPr>
        <w:t xml:space="preserve"> года № </w:t>
      </w:r>
      <w:r w:rsidR="000549B6" w:rsidRPr="00221F00">
        <w:rPr>
          <w:color w:val="000000" w:themeColor="text1"/>
          <w:sz w:val="28"/>
          <w:szCs w:val="28"/>
        </w:rPr>
        <w:t>161-53/6</w:t>
      </w:r>
      <w:r w:rsidRPr="00221F00">
        <w:rPr>
          <w:color w:val="000000" w:themeColor="text1"/>
          <w:sz w:val="28"/>
          <w:szCs w:val="28"/>
        </w:rPr>
        <w:t xml:space="preserve"> «</w:t>
      </w:r>
      <w:r w:rsidR="000549B6" w:rsidRPr="00221F00">
        <w:rPr>
          <w:color w:val="000000" w:themeColor="text1"/>
          <w:sz w:val="28"/>
          <w:szCs w:val="28"/>
        </w:rPr>
        <w:t xml:space="preserve">Об утверждении Порядка формирования кадрового резерва для замещения вакантных должностей муниципальной службы в органах местного самоуправления Сосновского </w:t>
      </w:r>
      <w:proofErr w:type="gramStart"/>
      <w:r w:rsidR="000549B6" w:rsidRPr="00221F00">
        <w:rPr>
          <w:color w:val="000000" w:themeColor="text1"/>
          <w:sz w:val="28"/>
          <w:szCs w:val="28"/>
        </w:rPr>
        <w:t>сельсовета  Бессоновского</w:t>
      </w:r>
      <w:proofErr w:type="gramEnd"/>
      <w:r w:rsidR="000549B6" w:rsidRPr="00221F00">
        <w:rPr>
          <w:color w:val="000000" w:themeColor="text1"/>
          <w:sz w:val="28"/>
          <w:szCs w:val="28"/>
        </w:rPr>
        <w:t xml:space="preserve"> района Пензенской области»;</w:t>
      </w:r>
    </w:p>
    <w:p w14:paraId="37262ABC" w14:textId="7C27D561" w:rsidR="006B0C34" w:rsidRPr="00221F00" w:rsidRDefault="006B0C34" w:rsidP="006B0C34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 xml:space="preserve"> - от 14.06.2016 г. № 168/1-58/6 «О внесении изменения в решение </w:t>
      </w:r>
      <w:proofErr w:type="gramStart"/>
      <w:r w:rsidRPr="00221F00">
        <w:rPr>
          <w:color w:val="000000" w:themeColor="text1"/>
          <w:sz w:val="28"/>
          <w:szCs w:val="28"/>
        </w:rPr>
        <w:t>КМС  Сосновского</w:t>
      </w:r>
      <w:proofErr w:type="gramEnd"/>
      <w:r w:rsidRPr="00221F00">
        <w:rPr>
          <w:color w:val="000000" w:themeColor="text1"/>
          <w:sz w:val="28"/>
          <w:szCs w:val="28"/>
        </w:rPr>
        <w:t xml:space="preserve">  сельсовета  Бессоновского района Пензенской области от 12.04.2016 г. № 161-53/6 «Об утверждении Порядка формирования кадрового резерва для замещения вакантных должностей муниципальной службы  в </w:t>
      </w:r>
      <w:r w:rsidRPr="00221F00">
        <w:rPr>
          <w:color w:val="000000" w:themeColor="text1"/>
          <w:sz w:val="28"/>
          <w:szCs w:val="28"/>
        </w:rPr>
        <w:lastRenderedPageBreak/>
        <w:t>органах местного самоуправления  Сосновского  сельсовета  Бессоновского района Пензенской области»;</w:t>
      </w:r>
    </w:p>
    <w:p w14:paraId="324C0C1E" w14:textId="77777777" w:rsidR="006B0C34" w:rsidRPr="00221F00" w:rsidRDefault="006B0C34" w:rsidP="006B0C3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 xml:space="preserve">  </w:t>
      </w:r>
      <w:r w:rsidRPr="00221F00">
        <w:rPr>
          <w:rFonts w:ascii="Times New Roman" w:hAnsi="Times New Roman" w:cs="Times New Roman"/>
          <w:color w:val="000000" w:themeColor="text1"/>
          <w:sz w:val="28"/>
          <w:szCs w:val="28"/>
        </w:rPr>
        <w:t>-  п. 2 решения КМС Сосновского сельсовета от 15.11.2016 г. № 195-70/6 «О внесении изменений в отдельные муниципальные правовые акты Сосновского сельсовета Бессоновском районе Пензенской области";</w:t>
      </w:r>
    </w:p>
    <w:p w14:paraId="04772A17" w14:textId="6B8EE634" w:rsidR="006B0C34" w:rsidRPr="00221F00" w:rsidRDefault="006B0C34" w:rsidP="006B0C3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F00">
        <w:rPr>
          <w:rFonts w:ascii="Times New Roman" w:hAnsi="Times New Roman" w:cs="Times New Roman"/>
          <w:color w:val="000000" w:themeColor="text1"/>
          <w:sz w:val="28"/>
          <w:szCs w:val="28"/>
        </w:rPr>
        <w:t>- п. 3 решения КМС Сосновского сельсовета от 20.06.2018 г. № 292-114/6 «О внесении изменений в отдельные муниципальные правовые акты»;</w:t>
      </w:r>
    </w:p>
    <w:p w14:paraId="5FAD1BE7" w14:textId="62779F51" w:rsidR="006B0C34" w:rsidRPr="00221F00" w:rsidRDefault="006B0C34" w:rsidP="006B0C3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- п. 3 решения КМС Сосновского сельсовета от 08.04.2020 г. № 57-29/7 «О внесении изменений в отдельные муниципальные правовые акты Комитета местного самоуправления Сосновского сельсовета Бессоновского района Пензенской области»;</w:t>
      </w:r>
    </w:p>
    <w:p w14:paraId="4765BDE3" w14:textId="62236979" w:rsidR="006B0C34" w:rsidRPr="00221F00" w:rsidRDefault="006B0C34" w:rsidP="006B0C34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21F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- п. 3 решения КМС Сосновского сельсовета от 02.10.2020 г. № 73-40/7 </w:t>
      </w:r>
      <w:r w:rsidRPr="00221F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«О внесении изменений в отдельные муниципальные правовые акты Сосновского сельсовета Бессоновского района Пензенской области»;</w:t>
      </w:r>
    </w:p>
    <w:p w14:paraId="5264E770" w14:textId="11D43D86" w:rsidR="006B0C34" w:rsidRPr="00221F00" w:rsidRDefault="006B0C34" w:rsidP="006B0C3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F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- </w:t>
      </w:r>
      <w:r w:rsidRPr="00221F00">
        <w:rPr>
          <w:rFonts w:ascii="Times New Roman" w:hAnsi="Times New Roman" w:cs="Times New Roman"/>
          <w:color w:val="000000" w:themeColor="text1"/>
          <w:sz w:val="28"/>
          <w:szCs w:val="28"/>
        </w:rPr>
        <w:t>п. 3 решения КМС Сосновского сельсовета от 01.03.2024 г. № 310-152/7 «О внесении изменений в отдельные муниципальные правовые акты Сосновского сельсовета Бессоновского района Пензенской области»;</w:t>
      </w:r>
    </w:p>
    <w:p w14:paraId="128E606E" w14:textId="00E0807C" w:rsidR="006B0C34" w:rsidRPr="00221F00" w:rsidRDefault="006B0C34" w:rsidP="006B0C34">
      <w:pPr>
        <w:pStyle w:val="ac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 xml:space="preserve">   - от 25.10.2024 г. № 18-3/8 «О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Сосновского сельсовета Бессоновского района Пензенской области, утвержденный решением Комитета местного самоуправления Сосновского сельсовета Бессоновского района Пензенской области от 12.04.2016 года № 161-53/6».</w:t>
      </w:r>
    </w:p>
    <w:p w14:paraId="786C2C37" w14:textId="77777777" w:rsidR="006B0C34" w:rsidRPr="00221F00" w:rsidRDefault="006B0C34" w:rsidP="006B0C34">
      <w:pPr>
        <w:pStyle w:val="1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7B015181" w14:textId="0B36A3A0" w:rsidR="002E60C9" w:rsidRPr="00221F00" w:rsidRDefault="006B0C34" w:rsidP="006B0C34">
      <w:pPr>
        <w:pStyle w:val="1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 xml:space="preserve">        </w:t>
      </w:r>
      <w:r w:rsidR="00723152" w:rsidRPr="00221F00">
        <w:rPr>
          <w:color w:val="000000" w:themeColor="text1"/>
          <w:sz w:val="28"/>
          <w:szCs w:val="28"/>
        </w:rPr>
        <w:t>3</w:t>
      </w:r>
      <w:r w:rsidR="002E60C9" w:rsidRPr="00221F00">
        <w:rPr>
          <w:color w:val="000000" w:themeColor="text1"/>
          <w:sz w:val="28"/>
          <w:szCs w:val="28"/>
        </w:rPr>
        <w:t>. Настоящее решение опубликовать в информационном бюллетене</w:t>
      </w:r>
      <w:r w:rsidR="00CE0D1A" w:rsidRPr="00221F00">
        <w:rPr>
          <w:color w:val="000000" w:themeColor="text1"/>
          <w:sz w:val="28"/>
          <w:szCs w:val="28"/>
        </w:rPr>
        <w:t xml:space="preserve"> Сосновского</w:t>
      </w:r>
      <w:r w:rsidR="002E60C9" w:rsidRPr="00221F00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</w:t>
      </w:r>
      <w:r w:rsidR="00CE0D1A" w:rsidRPr="00221F00">
        <w:rPr>
          <w:color w:val="000000" w:themeColor="text1"/>
          <w:sz w:val="28"/>
          <w:szCs w:val="28"/>
        </w:rPr>
        <w:t>«Сосновский</w:t>
      </w:r>
      <w:r w:rsidR="002E60C9" w:rsidRPr="00221F00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7CA0B21A" w14:textId="77777777" w:rsidR="002E60C9" w:rsidRPr="00221F00" w:rsidRDefault="00F276B6" w:rsidP="00723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2E60C9"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14:paraId="3BDD938B" w14:textId="77777777" w:rsidR="00723152" w:rsidRPr="00221F00" w:rsidRDefault="00723152" w:rsidP="00723152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F00">
        <w:rPr>
          <w:rFonts w:ascii="Times New Roman" w:hAnsi="Times New Roman" w:cs="Times New Roman"/>
          <w:color w:val="000000" w:themeColor="text1"/>
          <w:sz w:val="28"/>
          <w:szCs w:val="28"/>
        </w:rPr>
        <w:t>5. Действующие кадровые резервы подлежат актуализации в соответствии с условиями Порядка, утвержденного настоящим решением, не позднее двух месяцев со дня вступления в силу настоящего решения.</w:t>
      </w:r>
    </w:p>
    <w:p w14:paraId="3E721E54" w14:textId="77777777" w:rsidR="00723152" w:rsidRPr="00221F00" w:rsidRDefault="00723152" w:rsidP="00723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F00">
        <w:rPr>
          <w:rFonts w:ascii="Times New Roman" w:hAnsi="Times New Roman" w:cs="Times New Roman"/>
          <w:color w:val="000000" w:themeColor="text1"/>
          <w:sz w:val="28"/>
          <w:szCs w:val="28"/>
        </w:rPr>
        <w:t>Гражданин, состоящий в кадровом резерве до принятия Порядка, утвержденного настоящим решением, сохраняет право на нахождение в кадровом резерве</w:t>
      </w:r>
    </w:p>
    <w:p w14:paraId="3B024665" w14:textId="04A5D63C" w:rsidR="002E60C9" w:rsidRPr="00221F00" w:rsidRDefault="00723152" w:rsidP="007231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2E60C9"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Контроль за исполнением настоящего решения возложить на</w:t>
      </w:r>
      <w:r w:rsidR="00F276B6"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E60C9"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главу администрации </w:t>
      </w:r>
      <w:r w:rsidR="00CE0D1A"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Сосновского</w:t>
      </w:r>
      <w:r w:rsidR="002E60C9"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14:paraId="61536E46" w14:textId="77777777" w:rsidR="00723152" w:rsidRPr="00221F00" w:rsidRDefault="00723152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31949EB" w14:textId="25DD7C9C" w:rsidR="00CE0D1A" w:rsidRPr="00221F00" w:rsidRDefault="002E60C9" w:rsidP="00CE0D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</w:t>
      </w:r>
      <w:r w:rsidR="00CE0D1A"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Сосновского </w:t>
      </w:r>
      <w:r w:rsidR="00F276B6"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ельсовета</w:t>
      </w:r>
      <w:r w:rsidR="00F276B6"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EEE39F6" w14:textId="77777777" w:rsidR="000549B6" w:rsidRPr="00221F00" w:rsidRDefault="002E60C9" w:rsidP="00CE0D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Бессоновского</w:t>
      </w:r>
      <w:r w:rsidR="00F276B6"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района </w:t>
      </w:r>
    </w:p>
    <w:p w14:paraId="58BA6E9C" w14:textId="6759845C" w:rsidR="00F276B6" w:rsidRPr="00221F00" w:rsidRDefault="002E60C9" w:rsidP="00CE0D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Пензенской области</w:t>
      </w:r>
      <w:r w:rsidR="00CE0D1A"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</w:t>
      </w:r>
      <w:r w:rsidR="000549B6"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</w:t>
      </w:r>
      <w:r w:rsidR="00CE0D1A"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Е.В. </w:t>
      </w:r>
      <w:proofErr w:type="spellStart"/>
      <w:r w:rsidR="00CE0D1A" w:rsidRPr="00221F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Бакалова</w:t>
      </w:r>
      <w:proofErr w:type="spellEnd"/>
    </w:p>
    <w:p w14:paraId="03324831" w14:textId="77777777" w:rsidR="00723152" w:rsidRPr="00221F00" w:rsidRDefault="00723152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F7DA28D" w14:textId="77777777" w:rsidR="00CE0D1A" w:rsidRPr="00221F00" w:rsidRDefault="00CE0D1A" w:rsidP="006B0C3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1F00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к решению</w:t>
      </w:r>
    </w:p>
    <w:p w14:paraId="11D20338" w14:textId="77777777" w:rsidR="00CE0D1A" w:rsidRPr="00221F00" w:rsidRDefault="00CE0D1A" w:rsidP="00CE0D1A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1F00">
        <w:rPr>
          <w:rFonts w:ascii="Times New Roman" w:hAnsi="Times New Roman" w:cs="Times New Roman"/>
          <w:color w:val="000000" w:themeColor="text1"/>
          <w:sz w:val="24"/>
          <w:szCs w:val="24"/>
        </w:rPr>
        <w:t>Комитета местного самоуправления</w:t>
      </w:r>
    </w:p>
    <w:p w14:paraId="40D248E5" w14:textId="77777777" w:rsidR="00CE0D1A" w:rsidRPr="00221F00" w:rsidRDefault="00CE0D1A" w:rsidP="00CE0D1A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1F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Сосновского сельсовета </w:t>
      </w:r>
    </w:p>
    <w:p w14:paraId="5E4352F4" w14:textId="77777777" w:rsidR="00CE0D1A" w:rsidRPr="00221F00" w:rsidRDefault="00CE0D1A" w:rsidP="00CE0D1A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1F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Бессоновского района Пензенской области</w:t>
      </w:r>
    </w:p>
    <w:p w14:paraId="57D24BB5" w14:textId="0731DA42" w:rsidR="00CE0D1A" w:rsidRPr="00221F00" w:rsidRDefault="00CE0D1A" w:rsidP="00CE0D1A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1F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221F00" w:rsidRPr="00221F00">
        <w:rPr>
          <w:rFonts w:ascii="Times New Roman" w:hAnsi="Times New Roman" w:cs="Times New Roman"/>
          <w:color w:val="000000" w:themeColor="text1"/>
          <w:sz w:val="24"/>
          <w:szCs w:val="24"/>
        </w:rPr>
        <w:t>17.03.2025 г.</w:t>
      </w:r>
      <w:r w:rsidRPr="00221F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221F00" w:rsidRPr="00221F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61-11/8</w:t>
      </w:r>
    </w:p>
    <w:p w14:paraId="330A5EB0" w14:textId="77777777" w:rsidR="00CE0D1A" w:rsidRPr="00221F00" w:rsidRDefault="00CE0D1A" w:rsidP="00723152">
      <w:pPr>
        <w:pStyle w:val="aa"/>
        <w:spacing w:before="0" w:beforeAutospacing="0" w:after="0" w:afterAutospacing="0"/>
        <w:ind w:firstLine="567"/>
        <w:jc w:val="right"/>
        <w:rPr>
          <w:color w:val="000000" w:themeColor="text1"/>
          <w:sz w:val="28"/>
          <w:szCs w:val="28"/>
        </w:rPr>
      </w:pPr>
    </w:p>
    <w:p w14:paraId="23CF707B" w14:textId="77777777" w:rsidR="00CE0D1A" w:rsidRPr="00221F00" w:rsidRDefault="00CE0D1A" w:rsidP="00723152">
      <w:pPr>
        <w:pStyle w:val="aa"/>
        <w:spacing w:before="0" w:beforeAutospacing="0" w:after="0" w:afterAutospacing="0"/>
        <w:ind w:firstLine="567"/>
        <w:jc w:val="right"/>
        <w:rPr>
          <w:color w:val="000000" w:themeColor="text1"/>
          <w:sz w:val="28"/>
          <w:szCs w:val="28"/>
        </w:rPr>
      </w:pPr>
    </w:p>
    <w:p w14:paraId="6AB20166" w14:textId="77777777" w:rsidR="00CE0D1A" w:rsidRPr="00221F00" w:rsidRDefault="00CE0D1A" w:rsidP="00723152">
      <w:pPr>
        <w:pStyle w:val="aa"/>
        <w:spacing w:before="0" w:beforeAutospacing="0" w:after="0" w:afterAutospacing="0"/>
        <w:ind w:firstLine="567"/>
        <w:jc w:val="right"/>
        <w:rPr>
          <w:color w:val="000000" w:themeColor="text1"/>
          <w:sz w:val="28"/>
          <w:szCs w:val="28"/>
        </w:rPr>
      </w:pPr>
    </w:p>
    <w:p w14:paraId="0728A528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 w:themeColor="text1"/>
          <w:sz w:val="28"/>
          <w:szCs w:val="28"/>
        </w:rPr>
      </w:pPr>
    </w:p>
    <w:p w14:paraId="3D549419" w14:textId="3B96B0B6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r w:rsidRPr="00221F00">
        <w:rPr>
          <w:b/>
          <w:bCs/>
          <w:color w:val="000000" w:themeColor="text1"/>
          <w:sz w:val="28"/>
          <w:szCs w:val="28"/>
        </w:rPr>
        <w:t xml:space="preserve">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="00CE0D1A" w:rsidRPr="00221F00">
        <w:rPr>
          <w:b/>
          <w:bCs/>
          <w:color w:val="000000" w:themeColor="text1"/>
          <w:sz w:val="28"/>
          <w:szCs w:val="28"/>
        </w:rPr>
        <w:t xml:space="preserve">Сосновского </w:t>
      </w:r>
      <w:r w:rsidRPr="00221F00">
        <w:rPr>
          <w:b/>
          <w:bCs/>
          <w:color w:val="000000" w:themeColor="text1"/>
          <w:sz w:val="28"/>
          <w:szCs w:val="28"/>
        </w:rPr>
        <w:t>сельсовета Бессоновского района Пензенской области</w:t>
      </w:r>
    </w:p>
    <w:p w14:paraId="70C24F22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14:paraId="6962B333" w14:textId="5C2725E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 xml:space="preserve">1. Настоящий Порядок в соответствии со статьей 33 Федерального закона от 02.03.2007 № 25-ФЗ «О муниципальной службе в Российской Федерации» определяет 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="00CE0D1A" w:rsidRPr="00221F00">
        <w:rPr>
          <w:color w:val="000000" w:themeColor="text1"/>
          <w:sz w:val="28"/>
          <w:szCs w:val="28"/>
        </w:rPr>
        <w:t>Сосновского</w:t>
      </w:r>
      <w:r w:rsidRPr="00221F00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–кадровый резерв) и работы с ним.</w:t>
      </w:r>
    </w:p>
    <w:p w14:paraId="0A81A271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2. Кадровый резерв представляет собой сформированную базу данных о гражданах, отвечающих установленным квалификационным требованиям, предъявляемым к должностям муниципальной службы, потенциально способных и профессионально подготовленных к эффективному исполнению должностных обязанностей по соответствующей должности муниципальной службы.</w:t>
      </w:r>
    </w:p>
    <w:p w14:paraId="2A4186A5" w14:textId="2CF9E611" w:rsidR="00723152" w:rsidRPr="00221F00" w:rsidRDefault="00723152" w:rsidP="00723152">
      <w:pPr>
        <w:pStyle w:val="consplusnormal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 xml:space="preserve">3. Кадровый резерв формируется в целях своевременного замещения вакантных должностей муниципальной службы в органах местного самоуправления </w:t>
      </w:r>
      <w:r w:rsidR="00CE0D1A" w:rsidRPr="00221F00">
        <w:rPr>
          <w:color w:val="000000" w:themeColor="text1"/>
          <w:sz w:val="28"/>
          <w:szCs w:val="28"/>
        </w:rPr>
        <w:t>Сосновского</w:t>
      </w:r>
      <w:r w:rsidRPr="00221F00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(отраслевом (функциональном) или территориальном органе администрации, учрежденном в качестве юридического лица) (далее – орган местного самоуправления), обеспечения формирования высокопрофессионального кадрового состава органов местного самоуправления.</w:t>
      </w:r>
    </w:p>
    <w:p w14:paraId="2ED72742" w14:textId="77777777" w:rsidR="00723152" w:rsidRPr="00221F00" w:rsidRDefault="00723152" w:rsidP="00723152">
      <w:pPr>
        <w:pStyle w:val="consplusnormal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4. Кадровый резерв формируется для замещения высших, главных и ведущих должностей муниципальной службы.</w:t>
      </w:r>
    </w:p>
    <w:p w14:paraId="0F09D51D" w14:textId="77777777" w:rsidR="00723152" w:rsidRPr="00221F00" w:rsidRDefault="00723152" w:rsidP="00723152">
      <w:pPr>
        <w:pStyle w:val="consplusnormal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В кадровый резерв по каждой должности муниципальной службы включается не более одного человека. Срок нахождения гражданина в кадровом резерве по одной и той же должности муниципальной службы не может превышать трех лет.</w:t>
      </w:r>
    </w:p>
    <w:p w14:paraId="07416D9D" w14:textId="77777777" w:rsidR="00723152" w:rsidRPr="00221F00" w:rsidRDefault="00723152" w:rsidP="00723152">
      <w:pPr>
        <w:pStyle w:val="consplusnormal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5. Конкурс на включение в кадровый резерв (далее – конкурс) объявляется по решению представителя нанимателя (работодателя) в случае отсутствия сформированного кадрового резерва по соответствующей должности муниципальной службы.</w:t>
      </w:r>
    </w:p>
    <w:p w14:paraId="7416DCB9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 xml:space="preserve">6. Право на участие в конкурсе имеют граждане Российской Федерации, граждане иностранных государств - участников международных договоров </w:t>
      </w:r>
      <w:r w:rsidRPr="00221F00">
        <w:rPr>
          <w:color w:val="000000" w:themeColor="text1"/>
          <w:sz w:val="28"/>
          <w:szCs w:val="28"/>
        </w:rPr>
        <w:lastRenderedPageBreak/>
        <w:t>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установленным квалификационным требованиям к должности муниципальной службы, при отсутствии ограничений, связанных с муниципальной службой (далее – граждане).</w:t>
      </w:r>
    </w:p>
    <w:p w14:paraId="2C1EAA5B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7. Орган местного самоуправления, не позднее чем за 20 дней до дня проведения конкурса публикует объявление о приеме документов для участия в конкурсе в официальном информационном бюллетене «Сельские ведомости» и дополнительно на официальном сайте органа местного самоуправления в информационно - телекоммуникационной сети «Интернет». В публикуемом объявлении о приеме документов для участия в конкурсе указываются: наименование должности муниципальной службы, по которой проводится конкурс,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8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 процедуры, сведения об источнике подробной информации о конкурсе (телефон, электронная почта).</w:t>
      </w:r>
    </w:p>
    <w:p w14:paraId="2F7A365B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8. Гражданин, изъявивший желание участвовать в конкурсе, представляет на имя представителя нанимателя (работодателя):</w:t>
      </w:r>
    </w:p>
    <w:p w14:paraId="7E841DF7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1) заявление;</w:t>
      </w:r>
    </w:p>
    <w:p w14:paraId="2D7E95ED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2) анкету по форме, утвержденной Указом Президента РФ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актуализации;</w:t>
      </w:r>
    </w:p>
    <w:p w14:paraId="6C4A6F0D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14:paraId="7E932A46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4) документы, подтверждающие необходимое профессиональное образование, квалификацию и стаж работы:</w:t>
      </w:r>
    </w:p>
    <w:p w14:paraId="6EC9B6A3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- копию трудовой книжки (при наличии) и (или) сведения о трудовой деятельности, оформленные в установленном законодательстве порядке, за исключением случаев, когда трудовой договор заключается впервые;</w:t>
      </w:r>
    </w:p>
    <w:p w14:paraId="4B708B1E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- копии документов об образовании и о квалификации, а также по желанию гражданина копии документов, подтверждающих участие в мероприятиях по профессиональному развитию, документов о присвоении ученой степени, ученого звания;</w:t>
      </w:r>
    </w:p>
    <w:p w14:paraId="3795DA23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5)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14:paraId="0ADE3B32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6)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0A91B5C6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7) документы воинского учета - для граждан, пребывающих в запасе, и лиц, подлежащих призыву на военную службу;</w:t>
      </w:r>
    </w:p>
    <w:p w14:paraId="12F720C8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lastRenderedPageBreak/>
        <w:t>8) заключение медицинской организации об отсутствии заболевания, препятствующего поступлению на муниципальную службу.</w:t>
      </w:r>
    </w:p>
    <w:p w14:paraId="2DB166CF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14:paraId="09C1D7FD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9.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14:paraId="6C87AEA5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 xml:space="preserve"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 по форме, утвержденной Указом Президента РФ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</w:t>
      </w:r>
      <w:proofErr w:type="gramStart"/>
      <w:r w:rsidRPr="00221F00">
        <w:rPr>
          <w:color w:val="000000" w:themeColor="text1"/>
          <w:sz w:val="28"/>
          <w:szCs w:val="28"/>
        </w:rPr>
        <w:t>актуализации;.</w:t>
      </w:r>
      <w:proofErr w:type="gramEnd"/>
    </w:p>
    <w:p w14:paraId="2C43D073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10. Гражданин не допускается к участию в конкурсе в случае:</w:t>
      </w:r>
    </w:p>
    <w:p w14:paraId="40A0A3D2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1) несоответствия квалификационным требованиям к уровню профессионального образования и стажу муниципальной службы или стажу работы по специальности, направлению подготовки, установленным к должности муниципальной службы;</w:t>
      </w:r>
    </w:p>
    <w:p w14:paraId="6DB9732C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2) имеющихся ограничений, установленных законодательством Российской Федерации, для поступления на муниципальную службу и ее прохождения;</w:t>
      </w:r>
    </w:p>
    <w:p w14:paraId="7E844E8D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3) несвоевременного представления документов для участия в конкурсе;</w:t>
      </w:r>
    </w:p>
    <w:p w14:paraId="34C662E5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4) представления документов, указанных в пункте 8 настоящего Порядка, для участия в конкурсе не в полном объеме.</w:t>
      </w:r>
    </w:p>
    <w:p w14:paraId="39CCC5C8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14:paraId="7FCC5448" w14:textId="77777777" w:rsidR="00723152" w:rsidRPr="00221F00" w:rsidRDefault="00723152" w:rsidP="00723152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14:paraId="5CCA4B0F" w14:textId="77777777" w:rsidR="00723152" w:rsidRPr="00221F00" w:rsidRDefault="00723152" w:rsidP="00723152">
      <w:pPr>
        <w:pStyle w:val="consplusnormal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Письменное сообщение о допуске (отказе в допуске) передается гражданину лично под роспись либо направляется по почте с уведомлением о вручении.</w:t>
      </w:r>
    </w:p>
    <w:p w14:paraId="57AE76DC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11. Документы, указанные в пункте 8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5-7 пункта 8 настоящего Порядка, представляются в подлинниках, которые после изготовления копий с них возвращаются гражданину, либо в копиях, заверенных в порядке, установленном законодательством Российской Федерации. Копии документов сверяются с подлинными документами секретарем конкурсной комиссии.</w:t>
      </w:r>
    </w:p>
    <w:p w14:paraId="5B12ABCA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lastRenderedPageBreak/>
        <w:t>12.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 Общее число членов конкурсной комиссии составляет 6 человек.</w:t>
      </w:r>
    </w:p>
    <w:p w14:paraId="7655445D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В состав конкурсной комиссии входят представитель нанимателя (работодатель) и (или) уполномоченные им муниципальные служащие (в том числе из кадровой службы, юридического (правового) подразделения и подразделения, в котором проводится конкурс на замещение вакантной должности муниципальной службы), а также, по согласованию, представители научных и (или) образовательных организаций, других организаций, приглашаемые по запросу представителя нанимателя (работодателя) в качестве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 </w:t>
      </w:r>
      <w:r w:rsidRPr="00221F00">
        <w:rPr>
          <w:i/>
          <w:iCs/>
          <w:color w:val="000000" w:themeColor="text1"/>
          <w:sz w:val="28"/>
          <w:szCs w:val="28"/>
        </w:rPr>
        <w:t>2</w:t>
      </w:r>
      <w:r w:rsidRPr="00221F00">
        <w:rPr>
          <w:color w:val="000000" w:themeColor="text1"/>
          <w:sz w:val="28"/>
          <w:szCs w:val="28"/>
        </w:rPr>
        <w:t> человек.</w:t>
      </w:r>
    </w:p>
    <w:p w14:paraId="402C97C6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14:paraId="09C767AA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13. Деятельность конкурсной комиссии осуществляется коллегиально. Основной формой деятельности конкурсной комиссии является заседание.</w:t>
      </w:r>
    </w:p>
    <w:p w14:paraId="41E0AB57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Заседание конкурсной комиссии считается правомочным, если на нем присутствует не менее две трети от установленного числа ее членов.</w:t>
      </w:r>
    </w:p>
    <w:p w14:paraId="631A067D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Конкурсная комиссия правомочна принимать решения, отнесенные к ее компетенции настоящим Порядком. Решения конкурсной 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 конкурсной комиссии.</w:t>
      </w:r>
    </w:p>
    <w:p w14:paraId="7877DA19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На заседании конкурсной комиссии ведется протокол, который подписывается председателем и секретарем конкурсной комиссии. Решения, принятые конкурсной комиссией, отражаются в протоколе заседания конкурсной комиссии.</w:t>
      </w:r>
    </w:p>
    <w:p w14:paraId="28F6F87B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14.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контроль за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14:paraId="25A742DA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 xml:space="preserve">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</w:t>
      </w:r>
      <w:r w:rsidRPr="00221F00">
        <w:rPr>
          <w:color w:val="000000" w:themeColor="text1"/>
          <w:sz w:val="28"/>
          <w:szCs w:val="28"/>
        </w:rPr>
        <w:lastRenderedPageBreak/>
        <w:t>к участию в конкурсе, о результатах конкурса, подготовку информации о результатах конкурса для размещения ее на официальном сайте органа местного самоуправления в информационно-телекоммуникационной сети «Интернет»,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</w:t>
      </w:r>
    </w:p>
    <w:p w14:paraId="1CBC7991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14:paraId="05907763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15. 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14:paraId="1240BDED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</w:t>
      </w:r>
    </w:p>
    <w:p w14:paraId="58C2DFF9" w14:textId="5F585C1E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 xml:space="preserve">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</w:t>
      </w:r>
      <w:r w:rsidR="00CE0D1A" w:rsidRPr="00221F00">
        <w:rPr>
          <w:color w:val="000000" w:themeColor="text1"/>
          <w:sz w:val="28"/>
          <w:szCs w:val="28"/>
        </w:rPr>
        <w:t>Сосновского</w:t>
      </w:r>
      <w:r w:rsidRPr="00221F00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Методика), утвержденной решением Комитета местного самоуправления </w:t>
      </w:r>
      <w:r w:rsidR="00CE0D1A" w:rsidRPr="00221F00">
        <w:rPr>
          <w:color w:val="000000" w:themeColor="text1"/>
          <w:sz w:val="28"/>
          <w:szCs w:val="28"/>
        </w:rPr>
        <w:t>Сосновского</w:t>
      </w:r>
      <w:r w:rsidRPr="00221F00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47173A1C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16.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14:paraId="611D182A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14:paraId="3434F4DA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14:paraId="6EA210C1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</w:t>
      </w:r>
    </w:p>
    <w:p w14:paraId="5A69B9D7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17. В течение 10 календарных дней со дня получения протокола конкурсной комиссии представителем нанимателя (работодателем), принимается одно из следующих решений в форме правового акта:</w:t>
      </w:r>
    </w:p>
    <w:p w14:paraId="250B6584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1) о включении кандидата, признанного победителем конкурса, в кадровый резерв;</w:t>
      </w:r>
    </w:p>
    <w:p w14:paraId="41424ED2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2) о признании конкурса несостоявшимся.</w:t>
      </w:r>
    </w:p>
    <w:p w14:paraId="27D6AE46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18. Решение о признании конкурса несостоявшимся принимается в случае:</w:t>
      </w:r>
    </w:p>
    <w:p w14:paraId="71E8810D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lastRenderedPageBreak/>
        <w:t>1) отсутствия заявлений для участия в конкурсе;</w:t>
      </w:r>
    </w:p>
    <w:p w14:paraId="7FABD6D1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2) подачи документов на участие в конкурсе только одним гражданином;</w:t>
      </w:r>
    </w:p>
    <w:p w14:paraId="7E5CFCF1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3) ни один из граждан, подавших заявления для участия в конкурсе, не был допущен к участию в конкурсе;</w:t>
      </w:r>
    </w:p>
    <w:p w14:paraId="5060B4D8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4) допуска к участию в конкурсе только одного кандидата;</w:t>
      </w:r>
    </w:p>
    <w:p w14:paraId="29068FB9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5) явки на конкурс только одного кандидата;</w:t>
      </w:r>
    </w:p>
    <w:p w14:paraId="7BC46A18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6) неявки всех кандидатов, допущенных к участию в конкурсе;</w:t>
      </w:r>
    </w:p>
    <w:p w14:paraId="39271C45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7) ни один из кандидатов не признан победителем конкурса.</w:t>
      </w:r>
    </w:p>
    <w:p w14:paraId="2C745F28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19. В течение 30 календарных дней с даты принятия решений, указанных в пункте 16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</w:t>
      </w:r>
    </w:p>
    <w:p w14:paraId="07733E14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14:paraId="6B212FBF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20. Копии документов претендентов на включение в кадровый резерв, не допущенных к участию в конкурсе, и кандидатов, участвовавших в конкурсе, но не являющихся его победителем, возвращаются им по письменному заявлению на имя представителя нанимателя (работодателя) в течение трех лет со дня завершения конкурса. До истечения этого срока документы хранятся в архиве органа местного самоуправления, после чего подлежат уничтожению.</w:t>
      </w:r>
    </w:p>
    <w:p w14:paraId="7331B236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21. Расходы, связанные с участием в конкурсе, осуществляются кандидатами за счет собственных средств.</w:t>
      </w:r>
    </w:p>
    <w:p w14:paraId="548EBD53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22. Кандидат вправе обжаловать решения конкурсной комиссии в соответствии с законодательством Российской Федерации.</w:t>
      </w:r>
    </w:p>
    <w:p w14:paraId="0301EECD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23. Кадровая служба в целях содействия в формировании кадрового резерва и работы с ним осуществляет:</w:t>
      </w:r>
    </w:p>
    <w:p w14:paraId="7C32D32F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1) организацию проведения конкурсов в кадровый резерв;</w:t>
      </w:r>
    </w:p>
    <w:p w14:paraId="44DCB26E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2) мониторинг состояния и использования кадрового резерва;</w:t>
      </w:r>
    </w:p>
    <w:p w14:paraId="61B5F635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3) составление и ведение кадрового резерва.</w:t>
      </w:r>
    </w:p>
    <w:p w14:paraId="1CB33DB3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Ведение кадрового резерва осуществляется в электронном виде по форме согласно приложению к настоящему Порядку.</w:t>
      </w:r>
    </w:p>
    <w:p w14:paraId="2352CBD4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Кадровый резерв ведется в табличных файлах формата «Excel» либо «Word» с обеспечением защиты от неправомерного доступа, уничтожения, модифицирования, блокирования, копирования, предоставления, а также от иных неправомерных действий в отношении содержащейся в кадровом резерве информации.</w:t>
      </w:r>
    </w:p>
    <w:p w14:paraId="3A6248A7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Кадровый резерв распечатывается на бумажном носителе ежеквартально (по состоянию на 25 число последнего месяца квартала).</w:t>
      </w:r>
    </w:p>
    <w:p w14:paraId="6789F0D4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Изменения в кадровый резерв вносятся на основании правового акта представителя нанимателя (работодателя) о включении (исключении) гражданина из кадрового резерва, не позднее 7 календарных дней с даты его принятия.</w:t>
      </w:r>
    </w:p>
    <w:p w14:paraId="31E8DDC4" w14:textId="1B105E51" w:rsidR="00723152" w:rsidRPr="00221F00" w:rsidRDefault="00723152" w:rsidP="00723152">
      <w:pPr>
        <w:pStyle w:val="consplusnormal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 xml:space="preserve">24. Вакантная должность муниципальной службы замещается по решению представителя нанимателя (работодателя) гражданином, состоящим в кадровом </w:t>
      </w:r>
      <w:r w:rsidRPr="00221F00">
        <w:rPr>
          <w:color w:val="000000" w:themeColor="text1"/>
          <w:sz w:val="28"/>
          <w:szCs w:val="28"/>
        </w:rPr>
        <w:lastRenderedPageBreak/>
        <w:t xml:space="preserve">резерве. При отказе гражданина, состоящего в кадровом резерве, от предложенной должности вакантная должность муниципальной службы замещается в соответствии с законодательством Российской Федерации и муниципальными правовыми актами </w:t>
      </w:r>
      <w:r w:rsidR="00CE0D1A" w:rsidRPr="00221F00">
        <w:rPr>
          <w:color w:val="000000" w:themeColor="text1"/>
          <w:sz w:val="28"/>
          <w:szCs w:val="28"/>
        </w:rPr>
        <w:t xml:space="preserve">Сосновского </w:t>
      </w:r>
      <w:r w:rsidRPr="00221F00">
        <w:rPr>
          <w:color w:val="000000" w:themeColor="text1"/>
          <w:sz w:val="28"/>
          <w:szCs w:val="28"/>
        </w:rPr>
        <w:t>сельсовета Бессоновского района Пензенской области.</w:t>
      </w:r>
    </w:p>
    <w:p w14:paraId="4D907F7E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Письменное предложение о замещении вакантной должности муниципальной службы гражданину, состоящему в кадровом резерве, передается лично под роспись либо направляется по почте с уведомлением о вручении, в течение 5 календарных дней с даты принятия решения представителем нанимателя (работодателем) о замещении вакантной должности муниципальной службы гражданином, состоящим в кадровом резерве.</w:t>
      </w:r>
    </w:p>
    <w:p w14:paraId="3B77F611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Отсутствие в течение 15 календарных дней с даты получения предложения о замещении вакантной должности муниципальной службы гражданином, состоящим в кадровом резерве, письменного согласия или письменного отказа от предложенной для замещения вакантной должности муниципальной службы признается отказом от предложения о назначении на должность муниципальной службы, на замещение которой он состоит в кадровом резерве.</w:t>
      </w:r>
    </w:p>
    <w:p w14:paraId="0427B63B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25. Муниципальный служащий исключается из кадрового резерва в случае:</w:t>
      </w:r>
    </w:p>
    <w:p w14:paraId="0286B6ED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1) представления письменного заявления об исключении из кадрового резерва;</w:t>
      </w:r>
    </w:p>
    <w:p w14:paraId="05244C23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2) назначения его на должность муниципальной службы, для замещения которой он включен в кадровый резерв;</w:t>
      </w:r>
    </w:p>
    <w:p w14:paraId="5C898A5F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3) истечения трех лет нахождения его в кадровом резерве для замещения одной и той же должности муниципальной службы;</w:t>
      </w:r>
    </w:p>
    <w:p w14:paraId="238E3D10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4)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14:paraId="22C96236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5) достижения возраста, являющегося предельным возрастом пребывания на муниципальной службе;</w:t>
      </w:r>
    </w:p>
    <w:p w14:paraId="22C96B77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14:paraId="242C7066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7) расторжения трудового договора по основаниям, предусмотренным пунктами 3, 5-11 части 1 статьи 81 Трудового кодекса Российской Федерации, пунктами 3-5 части 1 статьи 19, частью 2 статьи 27.1. Федерального закона от 02.03.2007 № 25-ФЗ «О муниципальной службе в Российской Федерации»;</w:t>
      </w:r>
    </w:p>
    <w:p w14:paraId="57E0CD6C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8) сокращения должности муниципальной службы, на замещение которой муниципальный служащий состоит в кадровом резерве, ликвидации соответствующего органа местного самоуправления;</w:t>
      </w:r>
    </w:p>
    <w:p w14:paraId="6635964D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9) смерти, признания судом умершим или безвестно отсутствующим.</w:t>
      </w:r>
    </w:p>
    <w:p w14:paraId="30D401A8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26. Гражданин исключается из кадрового резерва в случае:</w:t>
      </w:r>
    </w:p>
    <w:p w14:paraId="50506345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1) назначения его на вакантную должность муниципальной службы, замещение которой в соответствии с законодательством осуществляется по результатам конкурса;</w:t>
      </w:r>
    </w:p>
    <w:p w14:paraId="36FD34B8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2) истечения трех лет нахождения его в кадровом резерве для замещения одной и той же должности муниципальной службы;</w:t>
      </w:r>
    </w:p>
    <w:p w14:paraId="2ADC4AD7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lastRenderedPageBreak/>
        <w:t>3)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14:paraId="602FE555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4) представления письменного заявления об исключении из кадрового резерва;</w:t>
      </w:r>
    </w:p>
    <w:p w14:paraId="287DD5CE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5) достижения возраста, являющегося предельным возрастом пребывания на муниципальной службе;</w:t>
      </w:r>
    </w:p>
    <w:p w14:paraId="7E801733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14:paraId="1306F7CA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7) расторжения трудового договора по основаниям, предусмотренным пунктами 3, 5 - 11 части первой статьи 81 Трудового кодекса Российской Федерации;</w:t>
      </w:r>
    </w:p>
    <w:p w14:paraId="0D5CC864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8) сокращения должности муниципальной службы, на замещение которой гражданин состоит в кадровом резерве, упразднения соответствующего органа местного самоуправления;</w:t>
      </w:r>
    </w:p>
    <w:p w14:paraId="3B806D29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9) смерти, признания судом умершим или безвестно отсутствующим.</w:t>
      </w:r>
    </w:p>
    <w:p w14:paraId="48E886A6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Исключение из кадрового резерва оформляется правовым актом представителя нанимателя (работодателя).</w:t>
      </w:r>
    </w:p>
    <w:p w14:paraId="1B827675" w14:textId="77777777" w:rsidR="00723152" w:rsidRPr="00221F00" w:rsidRDefault="00723152" w:rsidP="00723152">
      <w:pPr>
        <w:pStyle w:val="consplusnormal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27. Представитель нанимателя (работодатель) письменно информирует гражданина (муниципального служащего), исключенного из кадрового резерва, за исключением случаев, предусмотренных подпунктами 9 пунктов 25 и 26 настоящего Порядка. Письменное сообщение об исключении из кадрового резерва не позднее 7 календарных дней с даты издания правового акта представителя нанимателя (работодателя) об исключении из кадрового резерва, передается гражданину (муниципальному служащему), исключенному из кадрового резерва, лично под роспись либо направляется по почте с уведомлением о вручении.</w:t>
      </w:r>
    </w:p>
    <w:p w14:paraId="77072C69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8"/>
          <w:szCs w:val="28"/>
        </w:rPr>
        <w:t>28. Ответственность за организацию работы с кадровым резервом несет представитель нанимателя (работодатель) в соответствии с законодательством Российской Федерации.</w:t>
      </w:r>
    </w:p>
    <w:p w14:paraId="693FA40A" w14:textId="77777777" w:rsidR="00723152" w:rsidRPr="006B0C34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14:paraId="4985030D" w14:textId="77777777" w:rsidR="00723152" w:rsidRPr="006B0C34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14:paraId="0ED2E763" w14:textId="77777777" w:rsidR="00723152" w:rsidRPr="006B0C34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14:paraId="4C037663" w14:textId="77777777" w:rsidR="00723152" w:rsidRPr="006B0C34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14:paraId="3BE1A15C" w14:textId="77777777" w:rsidR="00723152" w:rsidRPr="006B0C34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14:paraId="59F827C1" w14:textId="77777777" w:rsidR="00723152" w:rsidRPr="006B0C34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14:paraId="2019EF15" w14:textId="77777777" w:rsidR="00723152" w:rsidRPr="006B0C34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14:paraId="1DF5B58C" w14:textId="77777777" w:rsidR="00723152" w:rsidRPr="006B0C34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14:paraId="7642892F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 w:themeColor="text1"/>
          <w:sz w:val="28"/>
          <w:szCs w:val="28"/>
        </w:rPr>
      </w:pPr>
    </w:p>
    <w:p w14:paraId="7195BB4B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 w:themeColor="text1"/>
          <w:sz w:val="28"/>
          <w:szCs w:val="28"/>
        </w:rPr>
      </w:pPr>
    </w:p>
    <w:p w14:paraId="183F29C1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 w:themeColor="text1"/>
          <w:sz w:val="28"/>
          <w:szCs w:val="28"/>
        </w:rPr>
      </w:pPr>
    </w:p>
    <w:p w14:paraId="6DDC148F" w14:textId="77777777" w:rsidR="006B0C34" w:rsidRPr="00221F00" w:rsidRDefault="006B0C34" w:rsidP="000549B6">
      <w:pPr>
        <w:pStyle w:val="aa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14:paraId="3AD47B5D" w14:textId="77777777" w:rsidR="006B0C34" w:rsidRPr="00221F00" w:rsidRDefault="006B0C34" w:rsidP="000549B6">
      <w:pPr>
        <w:pStyle w:val="aa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14:paraId="3F542696" w14:textId="77777777" w:rsidR="006B0C34" w:rsidRPr="00221F00" w:rsidRDefault="006B0C34" w:rsidP="000549B6">
      <w:pPr>
        <w:pStyle w:val="aa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14:paraId="67DD502E" w14:textId="77777777" w:rsidR="006B0C34" w:rsidRPr="00221F00" w:rsidRDefault="006B0C34" w:rsidP="000549B6">
      <w:pPr>
        <w:pStyle w:val="aa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14:paraId="661B4116" w14:textId="77777777" w:rsidR="00221F00" w:rsidRPr="00221F00" w:rsidRDefault="00221F00" w:rsidP="000549B6">
      <w:pPr>
        <w:pStyle w:val="aa"/>
        <w:spacing w:before="0" w:beforeAutospacing="0" w:after="0" w:afterAutospacing="0"/>
        <w:jc w:val="right"/>
        <w:rPr>
          <w:color w:val="000000" w:themeColor="text1"/>
          <w:sz w:val="22"/>
          <w:szCs w:val="22"/>
        </w:rPr>
      </w:pPr>
    </w:p>
    <w:p w14:paraId="23E1BDE4" w14:textId="77777777" w:rsidR="00221F00" w:rsidRPr="00221F00" w:rsidRDefault="00221F00" w:rsidP="000549B6">
      <w:pPr>
        <w:pStyle w:val="aa"/>
        <w:spacing w:before="0" w:beforeAutospacing="0" w:after="0" w:afterAutospacing="0"/>
        <w:jc w:val="right"/>
        <w:rPr>
          <w:color w:val="000000" w:themeColor="text1"/>
          <w:sz w:val="22"/>
          <w:szCs w:val="22"/>
        </w:rPr>
      </w:pPr>
    </w:p>
    <w:p w14:paraId="4AC4EB62" w14:textId="77777777" w:rsidR="00221F00" w:rsidRPr="00221F00" w:rsidRDefault="00221F00" w:rsidP="000549B6">
      <w:pPr>
        <w:pStyle w:val="aa"/>
        <w:spacing w:before="0" w:beforeAutospacing="0" w:after="0" w:afterAutospacing="0"/>
        <w:jc w:val="right"/>
        <w:rPr>
          <w:color w:val="000000" w:themeColor="text1"/>
          <w:sz w:val="22"/>
          <w:szCs w:val="22"/>
        </w:rPr>
      </w:pPr>
    </w:p>
    <w:p w14:paraId="75E5FE34" w14:textId="263E9ACA" w:rsidR="00723152" w:rsidRPr="00221F00" w:rsidRDefault="00723152" w:rsidP="000549B6">
      <w:pPr>
        <w:pStyle w:val="aa"/>
        <w:spacing w:before="0" w:beforeAutospacing="0" w:after="0" w:afterAutospacing="0"/>
        <w:jc w:val="right"/>
        <w:rPr>
          <w:color w:val="000000" w:themeColor="text1"/>
          <w:sz w:val="22"/>
          <w:szCs w:val="22"/>
        </w:rPr>
      </w:pPr>
      <w:r w:rsidRPr="00221F00">
        <w:rPr>
          <w:color w:val="000000" w:themeColor="text1"/>
          <w:sz w:val="22"/>
          <w:szCs w:val="22"/>
        </w:rPr>
        <w:lastRenderedPageBreak/>
        <w:t>Приложение</w:t>
      </w:r>
    </w:p>
    <w:p w14:paraId="13560CE6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 w:themeColor="text1"/>
          <w:sz w:val="22"/>
          <w:szCs w:val="22"/>
        </w:rPr>
      </w:pPr>
      <w:r w:rsidRPr="00221F00">
        <w:rPr>
          <w:color w:val="000000" w:themeColor="text1"/>
          <w:sz w:val="22"/>
          <w:szCs w:val="22"/>
        </w:rPr>
        <w:t>к Порядку формирования кадрового</w:t>
      </w:r>
    </w:p>
    <w:p w14:paraId="67399EB5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 w:themeColor="text1"/>
          <w:sz w:val="22"/>
          <w:szCs w:val="22"/>
        </w:rPr>
      </w:pPr>
      <w:r w:rsidRPr="00221F00">
        <w:rPr>
          <w:color w:val="000000" w:themeColor="text1"/>
          <w:sz w:val="22"/>
          <w:szCs w:val="22"/>
        </w:rPr>
        <w:t>резерва для замещения вакантных должностей</w:t>
      </w:r>
    </w:p>
    <w:p w14:paraId="288A66B6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right"/>
        <w:rPr>
          <w:color w:val="000000" w:themeColor="text1"/>
          <w:sz w:val="22"/>
          <w:szCs w:val="22"/>
        </w:rPr>
      </w:pPr>
      <w:r w:rsidRPr="00221F00">
        <w:rPr>
          <w:color w:val="000000" w:themeColor="text1"/>
          <w:sz w:val="22"/>
          <w:szCs w:val="22"/>
        </w:rPr>
        <w:t>муниципальной службы в органах местного самоуправления</w:t>
      </w:r>
    </w:p>
    <w:p w14:paraId="60932F9A" w14:textId="17D93D2B" w:rsidR="00723152" w:rsidRPr="00221F00" w:rsidRDefault="00CE0D1A" w:rsidP="00723152">
      <w:pPr>
        <w:pStyle w:val="aa"/>
        <w:spacing w:before="0" w:beforeAutospacing="0" w:after="0" w:afterAutospacing="0"/>
        <w:ind w:firstLine="567"/>
        <w:jc w:val="right"/>
        <w:rPr>
          <w:color w:val="000000" w:themeColor="text1"/>
          <w:sz w:val="28"/>
          <w:szCs w:val="28"/>
        </w:rPr>
      </w:pPr>
      <w:r w:rsidRPr="00221F00">
        <w:rPr>
          <w:color w:val="000000" w:themeColor="text1"/>
          <w:sz w:val="22"/>
          <w:szCs w:val="22"/>
        </w:rPr>
        <w:t>Сосновского</w:t>
      </w:r>
      <w:r w:rsidR="00723152" w:rsidRPr="00221F00">
        <w:rPr>
          <w:color w:val="000000" w:themeColor="text1"/>
          <w:sz w:val="22"/>
          <w:szCs w:val="22"/>
        </w:rPr>
        <w:t xml:space="preserve"> сельсовета Бессоновского района Пензенской области</w:t>
      </w:r>
    </w:p>
    <w:p w14:paraId="09961ED6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14:paraId="5F299CD5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r w:rsidRPr="00221F00">
        <w:rPr>
          <w:b/>
          <w:bCs/>
          <w:color w:val="000000" w:themeColor="text1"/>
          <w:sz w:val="28"/>
          <w:szCs w:val="28"/>
        </w:rPr>
        <w:t>КАДРОВЫЙ РЕЗЕРВ</w:t>
      </w:r>
    </w:p>
    <w:p w14:paraId="5A726DD8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r w:rsidRPr="00221F00">
        <w:rPr>
          <w:b/>
          <w:bCs/>
          <w:color w:val="000000" w:themeColor="text1"/>
          <w:sz w:val="28"/>
          <w:szCs w:val="28"/>
        </w:rPr>
        <w:t>____________________________________________________</w:t>
      </w:r>
    </w:p>
    <w:p w14:paraId="72ECE8D5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center"/>
        <w:rPr>
          <w:color w:val="000000" w:themeColor="text1"/>
          <w:sz w:val="28"/>
          <w:szCs w:val="28"/>
        </w:rPr>
      </w:pPr>
      <w:r w:rsidRPr="00221F00">
        <w:rPr>
          <w:bCs/>
          <w:color w:val="000000" w:themeColor="text1"/>
          <w:sz w:val="28"/>
          <w:szCs w:val="28"/>
        </w:rPr>
        <w:t>(наименование органа местного самоуправления)</w:t>
      </w:r>
    </w:p>
    <w:p w14:paraId="05AD2CC4" w14:textId="77777777" w:rsidR="00723152" w:rsidRPr="00221F00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916"/>
        <w:gridCol w:w="878"/>
        <w:gridCol w:w="738"/>
        <w:gridCol w:w="868"/>
        <w:gridCol w:w="1063"/>
        <w:gridCol w:w="572"/>
        <w:gridCol w:w="1030"/>
        <w:gridCol w:w="1235"/>
        <w:gridCol w:w="801"/>
        <w:gridCol w:w="878"/>
      </w:tblGrid>
      <w:tr w:rsidR="00221F00" w:rsidRPr="00221F00" w14:paraId="1F39EDB3" w14:textId="77777777" w:rsidTr="00723152">
        <w:trPr>
          <w:jc w:val="center"/>
        </w:trPr>
        <w:tc>
          <w:tcPr>
            <w:tcW w:w="2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B1891" w14:textId="77777777" w:rsidR="00723152" w:rsidRPr="00221F00" w:rsidRDefault="00723152">
            <w:pPr>
              <w:pStyle w:val="conspluscell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221F00">
              <w:rPr>
                <w:color w:val="000000" w:themeColor="text1"/>
                <w:sz w:val="28"/>
                <w:szCs w:val="28"/>
              </w:rPr>
              <w:t>№п/п</w:t>
            </w:r>
          </w:p>
        </w:tc>
        <w:tc>
          <w:tcPr>
            <w:tcW w:w="4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A69CF" w14:textId="77777777" w:rsidR="00723152" w:rsidRPr="00221F00" w:rsidRDefault="00723152">
            <w:pPr>
              <w:pStyle w:val="conspluscell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221F00">
              <w:rPr>
                <w:color w:val="000000" w:themeColor="text1"/>
                <w:sz w:val="28"/>
                <w:szCs w:val="28"/>
              </w:rPr>
              <w:t>Должность, на которую формируется кадровый резерв</w:t>
            </w:r>
          </w:p>
        </w:tc>
        <w:tc>
          <w:tcPr>
            <w:tcW w:w="6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A2310" w14:textId="77777777" w:rsidR="00723152" w:rsidRPr="00221F00" w:rsidRDefault="00723152">
            <w:pPr>
              <w:pStyle w:val="conspluscell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221F00">
              <w:rPr>
                <w:color w:val="000000" w:themeColor="text1"/>
                <w:sz w:val="28"/>
                <w:szCs w:val="28"/>
              </w:rPr>
              <w:t>Фамилия, имя, отчество гражданина, состоящего в кадровом резерве</w:t>
            </w:r>
          </w:p>
        </w:tc>
        <w:tc>
          <w:tcPr>
            <w:tcW w:w="4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FCFC3" w14:textId="77777777" w:rsidR="00723152" w:rsidRPr="00221F00" w:rsidRDefault="00723152">
            <w:pPr>
              <w:pStyle w:val="conspluscell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221F00">
              <w:rPr>
                <w:color w:val="000000" w:themeColor="text1"/>
                <w:sz w:val="28"/>
                <w:szCs w:val="28"/>
              </w:rPr>
              <w:t>Дата рождения</w:t>
            </w:r>
          </w:p>
        </w:tc>
        <w:tc>
          <w:tcPr>
            <w:tcW w:w="4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25975" w14:textId="77777777" w:rsidR="00723152" w:rsidRPr="00221F00" w:rsidRDefault="00723152">
            <w:pPr>
              <w:pStyle w:val="conspluscell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221F00">
              <w:rPr>
                <w:color w:val="000000" w:themeColor="text1"/>
                <w:sz w:val="28"/>
                <w:szCs w:val="28"/>
              </w:rPr>
              <w:t>Замещаемая должность</w:t>
            </w:r>
          </w:p>
        </w:tc>
        <w:tc>
          <w:tcPr>
            <w:tcW w:w="10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ED3BE" w14:textId="77777777" w:rsidR="00723152" w:rsidRPr="00221F00" w:rsidRDefault="00723152">
            <w:pPr>
              <w:pStyle w:val="conspluscell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221F00">
              <w:rPr>
                <w:color w:val="000000" w:themeColor="text1"/>
                <w:sz w:val="28"/>
                <w:szCs w:val="28"/>
              </w:rPr>
              <w:t>Стаж работы</w:t>
            </w:r>
          </w:p>
        </w:tc>
        <w:tc>
          <w:tcPr>
            <w:tcW w:w="4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DEBC7" w14:textId="77777777" w:rsidR="00723152" w:rsidRPr="00221F00" w:rsidRDefault="00723152">
            <w:pPr>
              <w:pStyle w:val="conspluscell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221F00">
              <w:rPr>
                <w:color w:val="000000" w:themeColor="text1"/>
                <w:sz w:val="28"/>
                <w:szCs w:val="28"/>
              </w:rPr>
              <w:t>Образование (что и когда закончил, специальность, квалификация, направление подготовки)</w:t>
            </w:r>
          </w:p>
        </w:tc>
        <w:tc>
          <w:tcPr>
            <w:tcW w:w="5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AFD44" w14:textId="77777777" w:rsidR="00723152" w:rsidRPr="00221F00" w:rsidRDefault="00723152">
            <w:pPr>
              <w:pStyle w:val="conspluscell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221F00">
              <w:rPr>
                <w:color w:val="000000" w:themeColor="text1"/>
                <w:sz w:val="28"/>
                <w:szCs w:val="28"/>
              </w:rPr>
              <w:t>Сведения о дополнительном профессиональном образовании, ученой степени, звании</w:t>
            </w:r>
          </w:p>
        </w:tc>
        <w:tc>
          <w:tcPr>
            <w:tcW w:w="3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320F2" w14:textId="77777777" w:rsidR="00723152" w:rsidRPr="00221F00" w:rsidRDefault="00723152">
            <w:pPr>
              <w:pStyle w:val="conspluscell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221F00">
              <w:rPr>
                <w:color w:val="000000" w:themeColor="text1"/>
                <w:sz w:val="28"/>
                <w:szCs w:val="28"/>
              </w:rPr>
              <w:t>Дата и основание включения в кадровый резерв</w:t>
            </w:r>
          </w:p>
        </w:tc>
        <w:tc>
          <w:tcPr>
            <w:tcW w:w="3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3DEDF" w14:textId="77777777" w:rsidR="00723152" w:rsidRPr="00221F00" w:rsidRDefault="00723152">
            <w:pPr>
              <w:pStyle w:val="conspluscell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221F00">
              <w:rPr>
                <w:color w:val="000000" w:themeColor="text1"/>
                <w:sz w:val="28"/>
                <w:szCs w:val="28"/>
              </w:rPr>
              <w:t>Примечание</w:t>
            </w:r>
          </w:p>
        </w:tc>
      </w:tr>
      <w:tr w:rsidR="00723152" w:rsidRPr="006B0C34" w14:paraId="4256FD54" w14:textId="77777777" w:rsidTr="0072315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60B9F5" w14:textId="77777777" w:rsidR="00723152" w:rsidRPr="006B0C34" w:rsidRDefault="00723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CA9BE1" w14:textId="77777777" w:rsidR="00723152" w:rsidRPr="006B0C34" w:rsidRDefault="00723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098F" w14:textId="77777777" w:rsidR="00723152" w:rsidRPr="006B0C34" w:rsidRDefault="00723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AB8D9" w14:textId="77777777" w:rsidR="00723152" w:rsidRPr="006B0C34" w:rsidRDefault="00723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D22717" w14:textId="77777777" w:rsidR="00723152" w:rsidRPr="006B0C34" w:rsidRDefault="00723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2510F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на муниципальной службе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C6CAA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общий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182C9" w14:textId="77777777" w:rsidR="00723152" w:rsidRPr="006B0C34" w:rsidRDefault="00723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C3285D" w14:textId="77777777" w:rsidR="00723152" w:rsidRPr="006B0C34" w:rsidRDefault="00723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F085B2" w14:textId="77777777" w:rsidR="00723152" w:rsidRPr="006B0C34" w:rsidRDefault="00723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45FF11" w14:textId="77777777" w:rsidR="00723152" w:rsidRPr="006B0C34" w:rsidRDefault="007231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152" w:rsidRPr="006B0C34" w14:paraId="170D2C3A" w14:textId="77777777" w:rsidTr="00723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1444D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1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60E12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2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6A90C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3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00966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4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5784E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5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5118B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6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EC6BC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7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AC77A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8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38176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9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A8C86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10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D9F82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11</w:t>
            </w:r>
          </w:p>
        </w:tc>
      </w:tr>
      <w:tr w:rsidR="00723152" w:rsidRPr="006B0C34" w14:paraId="46FFBC1B" w14:textId="77777777" w:rsidTr="00723152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66A0F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Высшая</w:t>
            </w:r>
          </w:p>
        </w:tc>
      </w:tr>
      <w:tr w:rsidR="00723152" w:rsidRPr="006B0C34" w14:paraId="391156BD" w14:textId="77777777" w:rsidTr="00723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03EFC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D27F5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2B6BF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9A7EF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C610E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418C6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730BB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556BE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D8493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3D52A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59D53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</w:tr>
      <w:tr w:rsidR="00723152" w:rsidRPr="006B0C34" w14:paraId="59F6EAD6" w14:textId="77777777" w:rsidTr="00723152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9657A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Главная</w:t>
            </w:r>
          </w:p>
        </w:tc>
      </w:tr>
      <w:tr w:rsidR="00723152" w:rsidRPr="006B0C34" w14:paraId="31C4EC57" w14:textId="77777777" w:rsidTr="00723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BF4B2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75284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5638C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8EAA4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E8E4A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57843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371D7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3143A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BEE14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95C97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1F947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</w:tr>
      <w:tr w:rsidR="00723152" w:rsidRPr="006B0C34" w14:paraId="525BE941" w14:textId="77777777" w:rsidTr="00723152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B8D62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Ведущая</w:t>
            </w:r>
          </w:p>
        </w:tc>
      </w:tr>
      <w:tr w:rsidR="00723152" w:rsidRPr="006B0C34" w14:paraId="4FAA2921" w14:textId="77777777" w:rsidTr="00723152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037BC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6E7F6" w14:textId="77777777" w:rsidR="00723152" w:rsidRPr="006B0C34" w:rsidRDefault="00723152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D98D7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D4D17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35527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6A54A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FE5D8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160C4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A1C1D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5675E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B4B08" w14:textId="77777777" w:rsidR="00723152" w:rsidRPr="006B0C34" w:rsidRDefault="00723152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6B0C34">
              <w:rPr>
                <w:sz w:val="28"/>
                <w:szCs w:val="28"/>
              </w:rPr>
              <w:t> </w:t>
            </w:r>
          </w:p>
        </w:tc>
      </w:tr>
    </w:tbl>
    <w:p w14:paraId="4DF8ABCE" w14:textId="77777777" w:rsidR="00723152" w:rsidRPr="006B0C34" w:rsidRDefault="00723152" w:rsidP="00723152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B0C34">
        <w:rPr>
          <w:color w:val="000000"/>
          <w:sz w:val="28"/>
          <w:szCs w:val="28"/>
        </w:rPr>
        <w:t>_______________________________________ _______________ _______________</w:t>
      </w:r>
    </w:p>
    <w:p w14:paraId="57E3EF5A" w14:textId="77777777" w:rsidR="00723152" w:rsidRPr="006B0C34" w:rsidRDefault="00723152" w:rsidP="00723152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B0C34">
        <w:rPr>
          <w:color w:val="000000"/>
          <w:sz w:val="28"/>
          <w:szCs w:val="28"/>
        </w:rPr>
        <w:t>(наименование должности представителя нанимателя (работодателя) (подпись) (расшифровка подписи)</w:t>
      </w:r>
    </w:p>
    <w:p w14:paraId="5E6230A7" w14:textId="77777777" w:rsidR="00723152" w:rsidRPr="006B0C34" w:rsidRDefault="00723152" w:rsidP="00723152">
      <w:pPr>
        <w:pStyle w:val="aa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14:paraId="77F15227" w14:textId="77777777" w:rsidR="00723152" w:rsidRPr="006B0C34" w:rsidRDefault="00723152" w:rsidP="000075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23152" w:rsidRPr="006B0C34" w:rsidSect="00F276B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7DF"/>
    <w:rsid w:val="0000408D"/>
    <w:rsid w:val="000075A2"/>
    <w:rsid w:val="00040454"/>
    <w:rsid w:val="000549B6"/>
    <w:rsid w:val="000D6E88"/>
    <w:rsid w:val="00117A0B"/>
    <w:rsid w:val="00125B42"/>
    <w:rsid w:val="0013283E"/>
    <w:rsid w:val="00192B42"/>
    <w:rsid w:val="001B0868"/>
    <w:rsid w:val="001B2D74"/>
    <w:rsid w:val="00205BF7"/>
    <w:rsid w:val="00221F00"/>
    <w:rsid w:val="002230B7"/>
    <w:rsid w:val="00271B85"/>
    <w:rsid w:val="002E60C9"/>
    <w:rsid w:val="00353FD8"/>
    <w:rsid w:val="004219B0"/>
    <w:rsid w:val="004A7B0D"/>
    <w:rsid w:val="00592A72"/>
    <w:rsid w:val="006031F8"/>
    <w:rsid w:val="006B0C34"/>
    <w:rsid w:val="006D5DA2"/>
    <w:rsid w:val="006F0242"/>
    <w:rsid w:val="00723152"/>
    <w:rsid w:val="00795DD9"/>
    <w:rsid w:val="007B47DF"/>
    <w:rsid w:val="007B5AD4"/>
    <w:rsid w:val="008E1DEC"/>
    <w:rsid w:val="0092655C"/>
    <w:rsid w:val="00A21D97"/>
    <w:rsid w:val="00A929AA"/>
    <w:rsid w:val="00AB375D"/>
    <w:rsid w:val="00AE4E49"/>
    <w:rsid w:val="00BA1D26"/>
    <w:rsid w:val="00BD0B0F"/>
    <w:rsid w:val="00BF512B"/>
    <w:rsid w:val="00CE0D1A"/>
    <w:rsid w:val="00CF0FF8"/>
    <w:rsid w:val="00D428EC"/>
    <w:rsid w:val="00E47EA0"/>
    <w:rsid w:val="00F14C39"/>
    <w:rsid w:val="00F276B6"/>
    <w:rsid w:val="00F557BF"/>
    <w:rsid w:val="00FE04F4"/>
    <w:rsid w:val="00FF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7D68A"/>
  <w15:docId w15:val="{2ADA494C-F96B-4C76-90B3-920AFC1C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D74"/>
  </w:style>
  <w:style w:type="paragraph" w:styleId="1">
    <w:name w:val="heading 1"/>
    <w:basedOn w:val="a"/>
    <w:next w:val="a"/>
    <w:link w:val="10"/>
    <w:uiPriority w:val="9"/>
    <w:qFormat/>
    <w:rsid w:val="006B0C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72315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2315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a">
    <w:name w:val="Normal (Web)"/>
    <w:basedOn w:val="a"/>
    <w:uiPriority w:val="99"/>
    <w:unhideWhenUsed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uiPriority w:val="99"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uiPriority w:val="99"/>
    <w:rsid w:val="007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basedOn w:val="a"/>
    <w:next w:val="aa"/>
    <w:uiPriority w:val="99"/>
    <w:unhideWhenUsed/>
    <w:rsid w:val="00054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B0C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c">
    <w:basedOn w:val="a"/>
    <w:next w:val="aa"/>
    <w:uiPriority w:val="99"/>
    <w:unhideWhenUsed/>
    <w:rsid w:val="006B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7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94407EF0-4A0D-4B61-902A-F4E983F091A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77A6D-ABA6-4415-9763-F55F4DCFB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3860</Words>
  <Characters>22004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10</cp:revision>
  <dcterms:created xsi:type="dcterms:W3CDTF">2025-03-18T07:44:00Z</dcterms:created>
  <dcterms:modified xsi:type="dcterms:W3CDTF">2025-03-18T12:42:00Z</dcterms:modified>
</cp:coreProperties>
</file>