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77F" w:rsidRDefault="0032277F" w:rsidP="001C24E1">
      <w:pPr>
        <w:jc w:val="center"/>
      </w:pPr>
      <w:r>
        <w:rPr>
          <w:noProof/>
        </w:rPr>
        <w:drawing>
          <wp:inline distT="0" distB="0" distL="0" distR="0" wp14:anchorId="39D1484D">
            <wp:extent cx="742950" cy="923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2950" cy="923925"/>
                    </a:xfrm>
                    <a:prstGeom prst="rect">
                      <a:avLst/>
                    </a:prstGeom>
                    <a:noFill/>
                  </pic:spPr>
                </pic:pic>
              </a:graphicData>
            </a:graphic>
          </wp:inline>
        </w:drawing>
      </w:r>
    </w:p>
    <w:tbl>
      <w:tblPr>
        <w:tblW w:w="9606" w:type="dxa"/>
        <w:jc w:val="center"/>
        <w:tblLayout w:type="fixed"/>
        <w:tblCellMar>
          <w:left w:w="0" w:type="dxa"/>
          <w:right w:w="0" w:type="dxa"/>
        </w:tblCellMar>
        <w:tblLook w:val="01E0" w:firstRow="1" w:lastRow="1" w:firstColumn="1" w:lastColumn="1" w:noHBand="0" w:noVBand="0"/>
      </w:tblPr>
      <w:tblGrid>
        <w:gridCol w:w="9606"/>
      </w:tblGrid>
      <w:tr w:rsidR="0032277F" w:rsidTr="00504119">
        <w:trPr>
          <w:trHeight w:val="364"/>
          <w:jc w:val="center"/>
        </w:trPr>
        <w:tc>
          <w:tcPr>
            <w:tcW w:w="9606" w:type="dxa"/>
            <w:vAlign w:val="center"/>
          </w:tcPr>
          <w:p w:rsidR="0032277F" w:rsidRDefault="001C24E1" w:rsidP="001C24E1">
            <w:pPr>
              <w:jc w:val="right"/>
              <w:rPr>
                <w:b/>
              </w:rPr>
            </w:pPr>
            <w:r>
              <w:rPr>
                <w:b/>
              </w:rPr>
              <w:t>ПРОЕКТ</w:t>
            </w:r>
          </w:p>
        </w:tc>
      </w:tr>
      <w:tr w:rsidR="0032277F" w:rsidTr="00504119">
        <w:trPr>
          <w:jc w:val="center"/>
        </w:trPr>
        <w:tc>
          <w:tcPr>
            <w:tcW w:w="9606" w:type="dxa"/>
            <w:vAlign w:val="center"/>
          </w:tcPr>
          <w:p w:rsidR="0032277F" w:rsidRPr="005B0662" w:rsidRDefault="0032277F" w:rsidP="00504119">
            <w:pPr>
              <w:jc w:val="center"/>
              <w:rPr>
                <w:b/>
                <w:sz w:val="32"/>
                <w:szCs w:val="32"/>
              </w:rPr>
            </w:pPr>
            <w:r w:rsidRPr="005B0662">
              <w:rPr>
                <w:b/>
                <w:sz w:val="32"/>
                <w:szCs w:val="32"/>
              </w:rPr>
              <w:t xml:space="preserve">АДМИНИСТРАЦИЯ  </w:t>
            </w:r>
            <w:r>
              <w:rPr>
                <w:b/>
                <w:sz w:val="32"/>
                <w:szCs w:val="32"/>
              </w:rPr>
              <w:t>ПРОКАЗНИНСКОГО</w:t>
            </w:r>
            <w:r w:rsidRPr="005B0662">
              <w:rPr>
                <w:b/>
                <w:sz w:val="32"/>
                <w:szCs w:val="32"/>
              </w:rPr>
              <w:t xml:space="preserve"> СЕЛЬСОВЕТА</w:t>
            </w:r>
          </w:p>
        </w:tc>
      </w:tr>
      <w:tr w:rsidR="0032277F" w:rsidTr="00504119">
        <w:trPr>
          <w:trHeight w:val="397"/>
          <w:jc w:val="center"/>
        </w:trPr>
        <w:tc>
          <w:tcPr>
            <w:tcW w:w="9606" w:type="dxa"/>
            <w:vAlign w:val="center"/>
          </w:tcPr>
          <w:p w:rsidR="0032277F" w:rsidRPr="005B0662" w:rsidRDefault="0032277F" w:rsidP="00504119">
            <w:pPr>
              <w:pStyle w:val="3"/>
              <w:rPr>
                <w:sz w:val="32"/>
                <w:szCs w:val="32"/>
              </w:rPr>
            </w:pPr>
            <w:r>
              <w:rPr>
                <w:sz w:val="32"/>
                <w:szCs w:val="32"/>
              </w:rPr>
              <w:t>ПРОКАЗНИНСКОГО</w:t>
            </w:r>
            <w:r w:rsidRPr="005B0662">
              <w:rPr>
                <w:sz w:val="32"/>
                <w:szCs w:val="32"/>
              </w:rPr>
              <w:t xml:space="preserve"> РАЙОНА ПЕНЗЕНСКОЙ ОБЛАСТИ</w:t>
            </w:r>
          </w:p>
        </w:tc>
      </w:tr>
      <w:tr w:rsidR="0032277F" w:rsidTr="00504119">
        <w:trPr>
          <w:jc w:val="center"/>
        </w:trPr>
        <w:tc>
          <w:tcPr>
            <w:tcW w:w="9606" w:type="dxa"/>
            <w:vAlign w:val="center"/>
          </w:tcPr>
          <w:p w:rsidR="0032277F" w:rsidRPr="00262D5F" w:rsidRDefault="0032277F" w:rsidP="00504119">
            <w:pPr>
              <w:pStyle w:val="3"/>
              <w:rPr>
                <w:sz w:val="24"/>
              </w:rPr>
            </w:pPr>
          </w:p>
        </w:tc>
      </w:tr>
      <w:tr w:rsidR="0032277F" w:rsidTr="00504119">
        <w:trPr>
          <w:trHeight w:val="340"/>
          <w:jc w:val="center"/>
        </w:trPr>
        <w:tc>
          <w:tcPr>
            <w:tcW w:w="9606" w:type="dxa"/>
            <w:vAlign w:val="center"/>
          </w:tcPr>
          <w:p w:rsidR="0032277F" w:rsidRPr="005B0662" w:rsidRDefault="0032277F" w:rsidP="00504119">
            <w:pPr>
              <w:pStyle w:val="3"/>
              <w:rPr>
                <w:sz w:val="32"/>
                <w:szCs w:val="32"/>
              </w:rPr>
            </w:pPr>
            <w:r w:rsidRPr="005B0662">
              <w:rPr>
                <w:sz w:val="32"/>
                <w:szCs w:val="32"/>
              </w:rPr>
              <w:t>ПОСТАНОВЛЕНИЕ</w:t>
            </w:r>
          </w:p>
        </w:tc>
      </w:tr>
      <w:tr w:rsidR="0032277F" w:rsidRPr="00262D5F" w:rsidTr="00504119">
        <w:trPr>
          <w:trHeight w:val="340"/>
          <w:jc w:val="center"/>
        </w:trPr>
        <w:tc>
          <w:tcPr>
            <w:tcW w:w="9606" w:type="dxa"/>
            <w:vAlign w:val="center"/>
          </w:tcPr>
          <w:p w:rsidR="0032277F" w:rsidRPr="00262D5F" w:rsidRDefault="0032277F" w:rsidP="00504119">
            <w:pPr>
              <w:jc w:val="center"/>
            </w:pPr>
          </w:p>
          <w:p w:rsidR="0032277F" w:rsidRPr="00262D5F" w:rsidRDefault="0032277F" w:rsidP="00504119">
            <w:pPr>
              <w:jc w:val="center"/>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2277F" w:rsidRPr="00262D5F" w:rsidTr="00504119">
              <w:tc>
                <w:tcPr>
                  <w:tcW w:w="284" w:type="dxa"/>
                  <w:vAlign w:val="bottom"/>
                </w:tcPr>
                <w:p w:rsidR="0032277F" w:rsidRPr="00262D5F" w:rsidRDefault="0032277F" w:rsidP="00504119">
                  <w:pPr>
                    <w:jc w:val="center"/>
                  </w:pPr>
                  <w:r w:rsidRPr="00262D5F">
                    <w:t>от</w:t>
                  </w:r>
                </w:p>
              </w:tc>
              <w:tc>
                <w:tcPr>
                  <w:tcW w:w="2835" w:type="dxa"/>
                  <w:tcBorders>
                    <w:top w:val="nil"/>
                    <w:left w:val="nil"/>
                    <w:bottom w:val="single" w:sz="6" w:space="0" w:color="auto"/>
                    <w:right w:val="nil"/>
                  </w:tcBorders>
                </w:tcPr>
                <w:p w:rsidR="0032277F" w:rsidRPr="00262D5F" w:rsidRDefault="0032277F" w:rsidP="0032277F">
                  <w:pPr>
                    <w:jc w:val="center"/>
                  </w:pPr>
                  <w:r>
                    <w:t>г.</w:t>
                  </w:r>
                </w:p>
              </w:tc>
              <w:tc>
                <w:tcPr>
                  <w:tcW w:w="397" w:type="dxa"/>
                  <w:vAlign w:val="bottom"/>
                </w:tcPr>
                <w:p w:rsidR="0032277F" w:rsidRPr="00262D5F" w:rsidRDefault="0032277F" w:rsidP="00504119">
                  <w:pPr>
                    <w:jc w:val="center"/>
                  </w:pPr>
                  <w:r w:rsidRPr="00262D5F">
                    <w:t>№</w:t>
                  </w:r>
                </w:p>
              </w:tc>
              <w:tc>
                <w:tcPr>
                  <w:tcW w:w="1134" w:type="dxa"/>
                  <w:tcBorders>
                    <w:top w:val="nil"/>
                    <w:left w:val="nil"/>
                    <w:bottom w:val="single" w:sz="6" w:space="0" w:color="auto"/>
                    <w:right w:val="nil"/>
                  </w:tcBorders>
                </w:tcPr>
                <w:p w:rsidR="0032277F" w:rsidRPr="00262D5F" w:rsidRDefault="0032277F" w:rsidP="00504119">
                  <w:pPr>
                    <w:jc w:val="center"/>
                  </w:pPr>
                </w:p>
              </w:tc>
            </w:tr>
            <w:tr w:rsidR="0032277F" w:rsidRPr="00262D5F" w:rsidTr="00504119">
              <w:tc>
                <w:tcPr>
                  <w:tcW w:w="4650" w:type="dxa"/>
                  <w:gridSpan w:val="4"/>
                </w:tcPr>
                <w:p w:rsidR="0032277F" w:rsidRPr="00262D5F" w:rsidRDefault="0032277F" w:rsidP="00504119">
                  <w:pPr>
                    <w:jc w:val="center"/>
                  </w:pPr>
                  <w:r w:rsidRPr="00262D5F">
                    <w:t>с. Пыркино</w:t>
                  </w:r>
                </w:p>
              </w:tc>
            </w:tr>
          </w:tbl>
          <w:p w:rsidR="0032277F" w:rsidRPr="00262D5F" w:rsidRDefault="0032277F" w:rsidP="00504119">
            <w:pPr>
              <w:jc w:val="center"/>
            </w:pPr>
          </w:p>
          <w:p w:rsidR="0032277F" w:rsidRPr="00262D5F" w:rsidRDefault="0032277F" w:rsidP="00504119">
            <w:pPr>
              <w:jc w:val="center"/>
              <w:rPr>
                <w:b/>
                <w:sz w:val="18"/>
              </w:rPr>
            </w:pPr>
          </w:p>
          <w:p w:rsidR="0032277F" w:rsidRPr="00262D5F" w:rsidRDefault="0076358E" w:rsidP="0060602E">
            <w:pPr>
              <w:pStyle w:val="ConsPlusTitle"/>
              <w:widowControl/>
              <w:jc w:val="center"/>
              <w:rPr>
                <w:b w:val="0"/>
                <w:sz w:val="28"/>
                <w:szCs w:val="28"/>
              </w:rPr>
            </w:pPr>
            <w:r w:rsidRPr="0076358E">
              <w:rPr>
                <w:sz w:val="28"/>
                <w:szCs w:val="28"/>
              </w:rPr>
              <w:t xml:space="preserve">О внесении изменений в постановление администрации </w:t>
            </w:r>
            <w:r w:rsidR="0060602E">
              <w:rPr>
                <w:sz w:val="28"/>
                <w:szCs w:val="28"/>
              </w:rPr>
              <w:t>Проказнинского</w:t>
            </w:r>
            <w:r w:rsidRPr="0076358E">
              <w:rPr>
                <w:sz w:val="28"/>
                <w:szCs w:val="28"/>
              </w:rPr>
              <w:t xml:space="preserve"> сельсовета Бессоновского района Пензенской области от 25.11.2025 № 99 «Об утверждении Регламента реализации администрацией Проказнинского сельсовета Бессоновского района Пензенской области полномочий администратора доходов по взысканию дебиторской задолженности по платежам в бюджет, пеням и штрафам по ним»</w:t>
            </w:r>
          </w:p>
        </w:tc>
      </w:tr>
      <w:tr w:rsidR="0032277F" w:rsidRPr="00262D5F" w:rsidTr="00504119">
        <w:trPr>
          <w:trHeight w:val="340"/>
          <w:jc w:val="center"/>
        </w:trPr>
        <w:tc>
          <w:tcPr>
            <w:tcW w:w="9606" w:type="dxa"/>
            <w:vAlign w:val="center"/>
          </w:tcPr>
          <w:p w:rsidR="0032277F" w:rsidRPr="00262D5F" w:rsidRDefault="0032277F" w:rsidP="00504119">
            <w:pPr>
              <w:jc w:val="center"/>
              <w:rPr>
                <w:sz w:val="22"/>
              </w:rPr>
            </w:pPr>
          </w:p>
        </w:tc>
      </w:tr>
    </w:tbl>
    <w:p w:rsidR="0032277F" w:rsidRPr="004010F6" w:rsidRDefault="0032277F" w:rsidP="0032277F">
      <w:pPr>
        <w:pStyle w:val="Standard"/>
        <w:autoSpaceDE w:val="0"/>
        <w:ind w:firstLine="709"/>
        <w:jc w:val="both"/>
      </w:pPr>
      <w:bookmarkStart w:id="0" w:name="sub_111"/>
      <w:r w:rsidRPr="004010F6">
        <w:t>Руководствуясь статьей 160.1 Бюджетного кодекса Российской Федерации, приказом Министерства финансов Российской Федерации от 26.09.2024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руководствуясь Уставом</w:t>
      </w:r>
      <w:r w:rsidR="00D4753F" w:rsidRPr="004010F6">
        <w:t xml:space="preserve"> сельского поселения Проказнинский сельсовет Бессоновского района Пензенской области</w:t>
      </w:r>
      <w:r w:rsidRPr="004010F6">
        <w:t xml:space="preserve">, в целях реализации комплекса мер, направленных на повышение эффективности работы с дебиторской задолженностью и принятие своевременных мер по взысканию просроченной дебиторской задолженности, администрация Проказнинского сельсовета Бессоновского района Пензенской области </w:t>
      </w:r>
      <w:r w:rsidRPr="004010F6">
        <w:rPr>
          <w:b/>
        </w:rPr>
        <w:t>п о с т а н о в л я е т:</w:t>
      </w:r>
    </w:p>
    <w:p w:rsidR="00493172" w:rsidRPr="004010F6" w:rsidRDefault="00493172" w:rsidP="00493172">
      <w:pPr>
        <w:pStyle w:val="a4"/>
        <w:numPr>
          <w:ilvl w:val="0"/>
          <w:numId w:val="6"/>
        </w:numPr>
        <w:ind w:left="0" w:firstLine="709"/>
        <w:jc w:val="both"/>
      </w:pPr>
      <w:bookmarkStart w:id="1" w:name="sub_2"/>
      <w:bookmarkEnd w:id="0"/>
      <w:r w:rsidRPr="004010F6">
        <w:t xml:space="preserve">Внести изменения в постановление администрации </w:t>
      </w:r>
      <w:r w:rsidR="002F2A4F" w:rsidRPr="004010F6">
        <w:t>Проказнинского</w:t>
      </w:r>
      <w:r w:rsidRPr="004010F6">
        <w:t xml:space="preserve"> сельсовета Бессоновского района Пензенской области от 25.11.2025 № 99 «Об утверждении Регламента реализации администрацией </w:t>
      </w:r>
      <w:r w:rsidR="002F2A4F" w:rsidRPr="004010F6">
        <w:t>Проказнинского</w:t>
      </w:r>
      <w:r w:rsidRPr="004010F6">
        <w:t xml:space="preserve"> сельсовета Бессоновского района Пензенской области полномочий администратора доходов бюджета </w:t>
      </w:r>
      <w:r w:rsidR="002F2A4F" w:rsidRPr="004010F6">
        <w:t>Проказнинского</w:t>
      </w:r>
      <w:r w:rsidRPr="004010F6">
        <w:t xml:space="preserve"> сельсовета Бессоновского района Пензенской области по взысканию дебиторской задолженности по платежам в бюджет, пеням и штрафам по ним» изложив Регламент реализации администрацией </w:t>
      </w:r>
      <w:r w:rsidR="002F2A4F" w:rsidRPr="004010F6">
        <w:t>Проказнинского</w:t>
      </w:r>
      <w:r w:rsidRPr="004010F6">
        <w:t xml:space="preserve"> сельсовета Бессоновского района Пензенской области полномочий администратора доходов бюджета Бессоновского района Пензенской области по взысканию дебиторской задолженности по платежам в бюджет, пеням и штрафам по ним в новой редакции согласно приложению к настоящему постановлению</w:t>
      </w:r>
      <w:bookmarkStart w:id="2" w:name="sub_3"/>
      <w:bookmarkEnd w:id="1"/>
      <w:r w:rsidRPr="004010F6">
        <w:t>.</w:t>
      </w:r>
    </w:p>
    <w:p w:rsidR="004010F6" w:rsidRPr="004010F6" w:rsidRDefault="004010F6" w:rsidP="00493172">
      <w:pPr>
        <w:pStyle w:val="a4"/>
        <w:numPr>
          <w:ilvl w:val="0"/>
          <w:numId w:val="6"/>
        </w:numPr>
        <w:ind w:left="0" w:firstLine="709"/>
        <w:jc w:val="both"/>
      </w:pPr>
      <w:r w:rsidRPr="004010F6">
        <w:rPr>
          <w:color w:val="000000" w:themeColor="text1"/>
        </w:rPr>
        <w:t xml:space="preserve">Признать утратившим силу постановление администрации </w:t>
      </w:r>
      <w:r w:rsidRPr="004010F6">
        <w:rPr>
          <w:bCs/>
          <w:color w:val="000000" w:themeColor="text1"/>
        </w:rPr>
        <w:t>Проказнинского сельсовета</w:t>
      </w:r>
      <w:r w:rsidRPr="004010F6">
        <w:rPr>
          <w:color w:val="000000" w:themeColor="text1"/>
        </w:rPr>
        <w:t xml:space="preserve"> Бессоновского района Пензенской области № </w:t>
      </w:r>
      <w:r>
        <w:rPr>
          <w:color w:val="000000" w:themeColor="text1"/>
        </w:rPr>
        <w:t>30</w:t>
      </w:r>
      <w:r w:rsidRPr="004010F6">
        <w:rPr>
          <w:color w:val="000000" w:themeColor="text1"/>
        </w:rPr>
        <w:t xml:space="preserve"> от </w:t>
      </w:r>
      <w:r>
        <w:rPr>
          <w:color w:val="000000" w:themeColor="text1"/>
        </w:rPr>
        <w:t>2</w:t>
      </w:r>
      <w:r w:rsidRPr="004010F6">
        <w:rPr>
          <w:color w:val="000000" w:themeColor="text1"/>
        </w:rPr>
        <w:t>2.0</w:t>
      </w:r>
      <w:r>
        <w:rPr>
          <w:color w:val="000000" w:themeColor="text1"/>
        </w:rPr>
        <w:t>4</w:t>
      </w:r>
      <w:r w:rsidRPr="004010F6">
        <w:rPr>
          <w:color w:val="000000" w:themeColor="text1"/>
        </w:rPr>
        <w:t>.2026 года «</w:t>
      </w:r>
      <w:r w:rsidRPr="0076358E">
        <w:t xml:space="preserve">О внесении изменений в постановление администрации </w:t>
      </w:r>
      <w:r>
        <w:t>Проказнинского</w:t>
      </w:r>
      <w:r w:rsidRPr="0076358E">
        <w:t xml:space="preserve"> сельсовета Бессоновского района Пензенской области от 25.11.2025 № 99 «Об утверждении Регламента реализации администрацией Проказнинского сельсовета Бессоновского района Пензенской области полномочий администратора </w:t>
      </w:r>
      <w:r w:rsidRPr="0076358E">
        <w:lastRenderedPageBreak/>
        <w:t>доходов по взысканию дебиторской задолженности по платежам в бюджет, пеням и штрафам по ним»</w:t>
      </w:r>
      <w:r w:rsidRPr="004010F6">
        <w:rPr>
          <w:color w:val="000000" w:themeColor="text1"/>
        </w:rPr>
        <w:t>»</w:t>
      </w:r>
    </w:p>
    <w:p w:rsidR="0032277F" w:rsidRPr="004010F6" w:rsidRDefault="0032277F" w:rsidP="00493172">
      <w:pPr>
        <w:pStyle w:val="a4"/>
        <w:numPr>
          <w:ilvl w:val="0"/>
          <w:numId w:val="6"/>
        </w:numPr>
        <w:ind w:left="0" w:firstLine="709"/>
        <w:jc w:val="both"/>
      </w:pPr>
      <w:r w:rsidRPr="004010F6">
        <w:t>Настоящее постановление разместить на официальном сайте администрации Бессоновского района Пензенской области в информационно-телекоммуникационной сети «Интернет».</w:t>
      </w:r>
    </w:p>
    <w:p w:rsidR="0032277F" w:rsidRPr="004010F6" w:rsidRDefault="004010F6" w:rsidP="00493172">
      <w:pPr>
        <w:ind w:firstLine="709"/>
        <w:contextualSpacing/>
        <w:jc w:val="both"/>
      </w:pPr>
      <w:bookmarkStart w:id="3" w:name="sub_4"/>
      <w:bookmarkEnd w:id="2"/>
      <w:r>
        <w:t>4</w:t>
      </w:r>
      <w:r w:rsidR="0032277F" w:rsidRPr="004010F6">
        <w:t xml:space="preserve">. Контроль над исполнением настоящего постановления возложить на начальника отдела </w:t>
      </w:r>
      <w:bookmarkEnd w:id="3"/>
      <w:proofErr w:type="spellStart"/>
      <w:r w:rsidR="0032277F" w:rsidRPr="004010F6">
        <w:t>Кашичкину</w:t>
      </w:r>
      <w:proofErr w:type="spellEnd"/>
      <w:r w:rsidR="0032277F" w:rsidRPr="004010F6">
        <w:t xml:space="preserve"> Е.О.</w:t>
      </w:r>
    </w:p>
    <w:p w:rsidR="0032277F" w:rsidRPr="0076358E" w:rsidRDefault="0032277F" w:rsidP="0032277F">
      <w:pPr>
        <w:ind w:firstLine="709"/>
        <w:rPr>
          <w:sz w:val="26"/>
          <w:szCs w:val="26"/>
        </w:rPr>
      </w:pPr>
    </w:p>
    <w:p w:rsidR="004010F6" w:rsidRDefault="004010F6" w:rsidP="004010F6">
      <w:pPr>
        <w:jc w:val="both"/>
      </w:pPr>
      <w:proofErr w:type="spellStart"/>
      <w:r>
        <w:t>И.</w:t>
      </w:r>
      <w:proofErr w:type="gramStart"/>
      <w:r>
        <w:t>о.главы</w:t>
      </w:r>
      <w:proofErr w:type="spellEnd"/>
      <w:proofErr w:type="gramEnd"/>
      <w:r>
        <w:t xml:space="preserve"> администрации </w:t>
      </w:r>
    </w:p>
    <w:p w:rsidR="004010F6" w:rsidRDefault="004010F6" w:rsidP="004010F6">
      <w:pPr>
        <w:jc w:val="both"/>
      </w:pPr>
      <w:r>
        <w:t xml:space="preserve">Проказнинского сельсовета                                                                          </w:t>
      </w:r>
      <w:proofErr w:type="spellStart"/>
      <w:r>
        <w:t>Е.Н.Папкова</w:t>
      </w:r>
      <w:proofErr w:type="spellEnd"/>
    </w:p>
    <w:p w:rsidR="004010F6" w:rsidRDefault="004010F6" w:rsidP="004010F6"/>
    <w:p w:rsidR="004010F6" w:rsidRDefault="004010F6" w:rsidP="004010F6"/>
    <w:p w:rsidR="0032277F" w:rsidRDefault="0032277F" w:rsidP="0032277F">
      <w:pPr>
        <w:tabs>
          <w:tab w:val="left" w:pos="6180"/>
        </w:tabs>
        <w:ind w:firstLine="709"/>
      </w:pPr>
    </w:p>
    <w:p w:rsidR="0076358E" w:rsidRDefault="0076358E"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4010F6" w:rsidRDefault="004010F6" w:rsidP="0032277F">
      <w:pPr>
        <w:tabs>
          <w:tab w:val="left" w:pos="6180"/>
        </w:tabs>
        <w:ind w:firstLine="709"/>
      </w:pPr>
    </w:p>
    <w:p w:rsidR="0032277F" w:rsidRDefault="0032277F" w:rsidP="0032277F">
      <w:pPr>
        <w:tabs>
          <w:tab w:val="left" w:pos="6180"/>
        </w:tabs>
        <w:ind w:firstLine="709"/>
        <w:jc w:val="right"/>
      </w:pPr>
      <w:r>
        <w:lastRenderedPageBreak/>
        <w:t>УТВЕРЖДЕН</w:t>
      </w:r>
    </w:p>
    <w:p w:rsidR="0032277F" w:rsidRDefault="0032277F" w:rsidP="0032277F">
      <w:pPr>
        <w:tabs>
          <w:tab w:val="left" w:pos="6180"/>
        </w:tabs>
        <w:ind w:firstLine="709"/>
        <w:jc w:val="right"/>
      </w:pPr>
      <w:r>
        <w:t xml:space="preserve">постановлением администрации </w:t>
      </w:r>
    </w:p>
    <w:p w:rsidR="0032277F" w:rsidRDefault="0032277F" w:rsidP="0032277F">
      <w:pPr>
        <w:tabs>
          <w:tab w:val="left" w:pos="6180"/>
        </w:tabs>
        <w:ind w:firstLine="709"/>
        <w:jc w:val="right"/>
      </w:pPr>
      <w:r>
        <w:t xml:space="preserve">Проказнинского сельсовета </w:t>
      </w:r>
    </w:p>
    <w:p w:rsidR="0032277F" w:rsidRDefault="0032277F" w:rsidP="0032277F">
      <w:pPr>
        <w:tabs>
          <w:tab w:val="left" w:pos="6180"/>
        </w:tabs>
        <w:ind w:firstLine="709"/>
        <w:jc w:val="right"/>
      </w:pPr>
      <w:r>
        <w:t xml:space="preserve">Бессоновского района Пензенской области </w:t>
      </w:r>
    </w:p>
    <w:p w:rsidR="0032277F" w:rsidRDefault="0032277F" w:rsidP="0032277F">
      <w:pPr>
        <w:tabs>
          <w:tab w:val="left" w:pos="6180"/>
        </w:tabs>
        <w:ind w:firstLine="709"/>
        <w:jc w:val="right"/>
      </w:pPr>
      <w:r>
        <w:t>от №</w:t>
      </w:r>
      <w:bookmarkStart w:id="4" w:name="_GoBack"/>
      <w:bookmarkEnd w:id="4"/>
    </w:p>
    <w:p w:rsidR="0032277F" w:rsidRDefault="0032277F" w:rsidP="0032277F">
      <w:pPr>
        <w:tabs>
          <w:tab w:val="left" w:pos="6180"/>
        </w:tabs>
        <w:ind w:firstLine="709"/>
        <w:jc w:val="center"/>
      </w:pPr>
    </w:p>
    <w:p w:rsidR="0057635D" w:rsidRPr="004010F6" w:rsidRDefault="0057635D" w:rsidP="0057635D">
      <w:pPr>
        <w:pStyle w:val="a3"/>
        <w:spacing w:before="0" w:beforeAutospacing="0" w:after="0" w:afterAutospacing="0"/>
        <w:jc w:val="center"/>
        <w:rPr>
          <w:b/>
          <w:bCs/>
          <w:sz w:val="28"/>
          <w:szCs w:val="28"/>
        </w:rPr>
      </w:pPr>
      <w:r w:rsidRPr="004010F6">
        <w:rPr>
          <w:b/>
          <w:bCs/>
          <w:sz w:val="28"/>
          <w:szCs w:val="28"/>
        </w:rPr>
        <w:t>Регламент реализации администрацией Проказнинского сельсовета Бессоновского района Пензенской области полномочий администратора доходов бюджета Бессоновского района Пензенской области по взысканию дебиторской задолженности по платежам в бюджет, пеням и штрафам по ним</w:t>
      </w:r>
    </w:p>
    <w:p w:rsidR="0057635D"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center"/>
        <w:rPr>
          <w:bCs/>
          <w:sz w:val="28"/>
          <w:szCs w:val="28"/>
        </w:rPr>
      </w:pPr>
      <w:r>
        <w:rPr>
          <w:bCs/>
          <w:sz w:val="28"/>
          <w:szCs w:val="28"/>
        </w:rPr>
        <w:t xml:space="preserve">1. </w:t>
      </w:r>
      <w:r w:rsidRPr="00E21A07">
        <w:rPr>
          <w:bCs/>
          <w:sz w:val="28"/>
          <w:szCs w:val="28"/>
        </w:rPr>
        <w:t xml:space="preserve"> Общие положения</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 1.1. </w:t>
      </w:r>
      <w:r w:rsidR="00DA6C4E" w:rsidRPr="00DA6C4E">
        <w:rPr>
          <w:bCs/>
          <w:sz w:val="28"/>
          <w:szCs w:val="28"/>
        </w:rPr>
        <w:t xml:space="preserve">Настоящий Регламент реализации администрацией Проказнинского сельсовета Бессоновского района Пензенской области полномочий администратора доходов по взысканию дебиторской задолженности по платежам в бюджет, пеням и штрафам по ним, (далее соответственно - Регламент, дебиторская задолженность по доходам), разработан в целях реализации комплекса мер, направленных на улучшение качества администрирования доходов бюджета </w:t>
      </w:r>
      <w:r w:rsidR="00DA6C4E">
        <w:rPr>
          <w:bCs/>
          <w:sz w:val="28"/>
          <w:szCs w:val="28"/>
        </w:rPr>
        <w:t xml:space="preserve">Проказнинского сельсовета </w:t>
      </w:r>
      <w:r w:rsidR="00DA6C4E" w:rsidRPr="00DA6C4E">
        <w:rPr>
          <w:bCs/>
          <w:sz w:val="28"/>
          <w:szCs w:val="28"/>
        </w:rPr>
        <w:t xml:space="preserve">Бессоновского района Пензенской области, повышение эффективности работы с просроченной дебиторской задолженностью и принятие своевременных мер по ее взысканию, в отношении видов доходов, полномочия администратора по которым осуществляет </w:t>
      </w:r>
      <w:r w:rsidR="00DA6C4E">
        <w:rPr>
          <w:bCs/>
          <w:sz w:val="28"/>
          <w:szCs w:val="28"/>
        </w:rPr>
        <w:t>администрация</w:t>
      </w:r>
      <w:r w:rsidR="00DA6C4E" w:rsidRPr="00DA6C4E">
        <w:rPr>
          <w:bCs/>
          <w:sz w:val="28"/>
          <w:szCs w:val="28"/>
        </w:rPr>
        <w:t xml:space="preserve"> Проказнинского сельсовета Бессоновского района Пензенской области.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1.2. Регламент регулирует отношения, связанные с осуществлением администрацией </w:t>
      </w:r>
      <w:r>
        <w:rPr>
          <w:bCs/>
          <w:sz w:val="28"/>
          <w:szCs w:val="28"/>
        </w:rPr>
        <w:t>Проказнинского сельсовета Бессоновского</w:t>
      </w:r>
      <w:r w:rsidRPr="00E21A07">
        <w:rPr>
          <w:bCs/>
          <w:sz w:val="28"/>
          <w:szCs w:val="28"/>
        </w:rPr>
        <w:t xml:space="preserve"> района Пензенской области (далее – администрация) полномочий по контролю за поступлением неналоговых доходов, своевременностью осуществления платежей в бюджет </w:t>
      </w:r>
      <w:r>
        <w:rPr>
          <w:bCs/>
          <w:sz w:val="28"/>
          <w:szCs w:val="28"/>
        </w:rPr>
        <w:t>Проказнинского сельсовета Бессоновского</w:t>
      </w:r>
      <w:r w:rsidRPr="00E21A07">
        <w:rPr>
          <w:bCs/>
          <w:sz w:val="28"/>
          <w:szCs w:val="28"/>
        </w:rPr>
        <w:t xml:space="preserve"> района Пензенской области и полномочий по взысканию дебиторской задолженности по платежам в бюджет</w:t>
      </w:r>
      <w:r>
        <w:rPr>
          <w:bCs/>
          <w:sz w:val="28"/>
          <w:szCs w:val="28"/>
        </w:rPr>
        <w:t xml:space="preserve"> Проказнинского сельсовета</w:t>
      </w:r>
      <w:r w:rsidRPr="00E21A07">
        <w:rPr>
          <w:bCs/>
          <w:sz w:val="28"/>
          <w:szCs w:val="28"/>
        </w:rPr>
        <w:t xml:space="preserve"> </w:t>
      </w:r>
      <w:r>
        <w:rPr>
          <w:bCs/>
          <w:sz w:val="28"/>
          <w:szCs w:val="28"/>
        </w:rPr>
        <w:t>Бессоновского</w:t>
      </w:r>
      <w:r w:rsidRPr="00E21A07">
        <w:rPr>
          <w:bCs/>
          <w:sz w:val="28"/>
          <w:szCs w:val="28"/>
        </w:rPr>
        <w:t xml:space="preserve"> района Пензенской области.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1.3. Должностным лицом администрации, ответственным за работу с дебиторской задолженностью по доходам в случаях, предусмотренных Регламен</w:t>
      </w:r>
      <w:r>
        <w:rPr>
          <w:bCs/>
          <w:sz w:val="28"/>
          <w:szCs w:val="28"/>
        </w:rPr>
        <w:t>том, является главный</w:t>
      </w:r>
      <w:r w:rsidRPr="00E21A07">
        <w:rPr>
          <w:bCs/>
          <w:sz w:val="28"/>
          <w:szCs w:val="28"/>
        </w:rPr>
        <w:t xml:space="preserve"> </w:t>
      </w:r>
      <w:r>
        <w:rPr>
          <w:bCs/>
          <w:sz w:val="28"/>
          <w:szCs w:val="28"/>
        </w:rPr>
        <w:t xml:space="preserve">бухгалтер </w:t>
      </w:r>
      <w:r w:rsidRPr="00E21A07">
        <w:rPr>
          <w:bCs/>
          <w:sz w:val="28"/>
          <w:szCs w:val="28"/>
        </w:rPr>
        <w:t>администрации</w:t>
      </w:r>
      <w:r>
        <w:rPr>
          <w:bCs/>
          <w:sz w:val="28"/>
          <w:szCs w:val="28"/>
        </w:rPr>
        <w:t xml:space="preserve"> (далее – ответственный)</w:t>
      </w:r>
      <w:r w:rsidRPr="00E21A07">
        <w:rPr>
          <w:bCs/>
          <w:sz w:val="28"/>
          <w:szCs w:val="28"/>
        </w:rPr>
        <w:t>.</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1.4.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(далее - должник) обязательство о перечислении денежных средств в бюджет </w:t>
      </w:r>
      <w:r>
        <w:rPr>
          <w:bCs/>
          <w:sz w:val="28"/>
          <w:szCs w:val="28"/>
        </w:rPr>
        <w:t>Проказнинского сельсовета Бессоновского</w:t>
      </w:r>
      <w:r w:rsidRPr="00E21A07">
        <w:rPr>
          <w:bCs/>
          <w:sz w:val="28"/>
          <w:szCs w:val="28"/>
        </w:rPr>
        <w:t xml:space="preserve"> района Пензенской области.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1.5. Порядок и сроки обмена информацией (первичными учетными документами) при реализации мероприятий, предусмотренных настоящих регламентом, устанавливается графиком документооборота, предусмотренным учетной политикой администрации.</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center"/>
        <w:rPr>
          <w:bCs/>
          <w:sz w:val="28"/>
          <w:szCs w:val="28"/>
        </w:rPr>
      </w:pPr>
      <w:r>
        <w:rPr>
          <w:bCs/>
          <w:sz w:val="28"/>
          <w:szCs w:val="28"/>
        </w:rPr>
        <w:t>2</w:t>
      </w:r>
      <w:r w:rsidRPr="00E21A07">
        <w:rPr>
          <w:bCs/>
          <w:sz w:val="28"/>
          <w:szCs w:val="28"/>
        </w:rPr>
        <w:t>.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lastRenderedPageBreak/>
        <w:t xml:space="preserve">2.1.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 </w:t>
      </w:r>
      <w:r>
        <w:rPr>
          <w:bCs/>
          <w:sz w:val="28"/>
          <w:szCs w:val="28"/>
        </w:rPr>
        <w:t xml:space="preserve">ответственный </w:t>
      </w:r>
      <w:r w:rsidRPr="00E21A07">
        <w:rPr>
          <w:bCs/>
          <w:sz w:val="28"/>
          <w:szCs w:val="28"/>
        </w:rPr>
        <w:t>осуществляет:</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1) на постоянной основе контроль за правильностью исчисления, полнотой и своевременностью осуществления платежей в бюджет </w:t>
      </w:r>
      <w:r>
        <w:rPr>
          <w:bCs/>
          <w:sz w:val="28"/>
          <w:szCs w:val="28"/>
        </w:rPr>
        <w:t>Проказнинского сельсовета Бессоновского</w:t>
      </w:r>
      <w:r w:rsidRPr="00E21A07">
        <w:rPr>
          <w:bCs/>
          <w:sz w:val="28"/>
          <w:szCs w:val="28"/>
        </w:rPr>
        <w:t xml:space="preserve"> района Пензенской области, пеням и штрафам по ним, в том числе:</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 за фактическим зачислением платежей в бюджет </w:t>
      </w:r>
      <w:r>
        <w:rPr>
          <w:bCs/>
          <w:sz w:val="28"/>
          <w:szCs w:val="28"/>
        </w:rPr>
        <w:t>Проказнинского сельсовета Бессоновского</w:t>
      </w:r>
      <w:r w:rsidRPr="00E21A07">
        <w:rPr>
          <w:bCs/>
          <w:sz w:val="28"/>
          <w:szCs w:val="28"/>
        </w:rPr>
        <w:t xml:space="preserve"> района Пензенской области в размерах и сроки, установленные законодательством Российской Федерации, договором (контрактом) (основание - выписка из лицевого счета получателя бюджетных средств, предоставленное Управлением Федерального казначейства по Пензенской области);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 за погашением (квитированием) начислений соответствующими платежами, являющимися источниками формирования доходов бюджета </w:t>
      </w:r>
      <w:r>
        <w:rPr>
          <w:bCs/>
          <w:sz w:val="28"/>
          <w:szCs w:val="28"/>
        </w:rPr>
        <w:t>Проказнинского сельсовета Бессоновского</w:t>
      </w:r>
      <w:r w:rsidRPr="00E21A07">
        <w:rPr>
          <w:bCs/>
          <w:sz w:val="28"/>
          <w:szCs w:val="28"/>
        </w:rPr>
        <w:t xml:space="preserve"> района Пензенской области, в Государственной информационной системе о государственных и муниципальных платежах, предусмотренной статьей 21.3 Федерального закона от 27.07.2010 №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ГИС ГМП, перечень которых утвержден приказом Министерства финансов Российской Федерации от 25.12.2019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w:t>
      </w:r>
      <w:r>
        <w:rPr>
          <w:bCs/>
          <w:sz w:val="28"/>
          <w:szCs w:val="28"/>
        </w:rPr>
        <w:t xml:space="preserve"> Проказнинского сельсовета</w:t>
      </w:r>
      <w:r w:rsidRPr="00E21A07">
        <w:rPr>
          <w:bCs/>
          <w:sz w:val="28"/>
          <w:szCs w:val="28"/>
        </w:rPr>
        <w:t xml:space="preserve"> </w:t>
      </w:r>
      <w:r>
        <w:rPr>
          <w:bCs/>
          <w:sz w:val="28"/>
          <w:szCs w:val="28"/>
        </w:rPr>
        <w:t>Бессоновского</w:t>
      </w:r>
      <w:r w:rsidRPr="00E21A07">
        <w:rPr>
          <w:bCs/>
          <w:sz w:val="28"/>
          <w:szCs w:val="28"/>
        </w:rPr>
        <w:t xml:space="preserve"> района Пензенской области, а также за начислением процентов за предоставленную отсрочку или рассрочку и пени (штрафы) за просрочку уплаты платежей в бюджет </w:t>
      </w:r>
      <w:r>
        <w:rPr>
          <w:bCs/>
          <w:sz w:val="28"/>
          <w:szCs w:val="28"/>
        </w:rPr>
        <w:t>Проказнинского сельсовета Бессоновского</w:t>
      </w:r>
      <w:r w:rsidRPr="00E21A07">
        <w:rPr>
          <w:bCs/>
          <w:sz w:val="28"/>
          <w:szCs w:val="28"/>
        </w:rPr>
        <w:t xml:space="preserve"> района Пензенской области в порядке и случаях, предусмотренных законодательством Российской Федерации;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за своевременным начислением неустойки (штрафов, пени);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для отражения в бюджетном учете;</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xml:space="preserve">2) инвентаризацию расчетов с должниками, включая сверку данных по доходам бюджета </w:t>
      </w:r>
      <w:r>
        <w:rPr>
          <w:bCs/>
          <w:sz w:val="28"/>
          <w:szCs w:val="28"/>
        </w:rPr>
        <w:t>Проказнинского сельсовета Бессоновского</w:t>
      </w:r>
      <w:r w:rsidRPr="00E21A07">
        <w:rPr>
          <w:bCs/>
          <w:sz w:val="28"/>
          <w:szCs w:val="28"/>
        </w:rPr>
        <w:t xml:space="preserve"> района Пензенской области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 Инвентаризация расчетов с должниками проводится по мере необходимости, но не реже одного раза в год;</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lastRenderedPageBreak/>
        <w:t>- наличия сведений о взыскании с должника денежных средств в рамках исполнительного производства;</w:t>
      </w:r>
    </w:p>
    <w:p w:rsidR="0057635D" w:rsidRDefault="0057635D" w:rsidP="0057635D">
      <w:pPr>
        <w:pStyle w:val="a3"/>
        <w:spacing w:before="0" w:beforeAutospacing="0" w:after="0" w:afterAutospacing="0"/>
        <w:ind w:firstLine="709"/>
        <w:jc w:val="both"/>
        <w:rPr>
          <w:bCs/>
          <w:sz w:val="28"/>
          <w:szCs w:val="28"/>
        </w:rPr>
      </w:pPr>
      <w:r w:rsidRPr="00E21A07">
        <w:rPr>
          <w:bCs/>
          <w:sz w:val="28"/>
          <w:szCs w:val="28"/>
        </w:rPr>
        <w:t>- наличия сведений о возбуждении в отноше</w:t>
      </w:r>
      <w:r w:rsidR="00DA6C4E">
        <w:rPr>
          <w:bCs/>
          <w:sz w:val="28"/>
          <w:szCs w:val="28"/>
        </w:rPr>
        <w:t>нии должника дела о банкротстве;</w:t>
      </w:r>
    </w:p>
    <w:p w:rsidR="00DA6C4E" w:rsidRPr="00E21A07" w:rsidRDefault="00DA6C4E" w:rsidP="0057635D">
      <w:pPr>
        <w:pStyle w:val="a3"/>
        <w:spacing w:before="0" w:beforeAutospacing="0" w:after="0" w:afterAutospacing="0"/>
        <w:ind w:firstLine="709"/>
        <w:jc w:val="both"/>
        <w:rPr>
          <w:bCs/>
          <w:sz w:val="28"/>
          <w:szCs w:val="28"/>
        </w:rPr>
      </w:pPr>
      <w:r>
        <w:rPr>
          <w:bCs/>
          <w:sz w:val="28"/>
          <w:szCs w:val="28"/>
        </w:rPr>
        <w:t xml:space="preserve">- </w:t>
      </w:r>
      <w:r w:rsidRPr="00DA6C4E">
        <w:rPr>
          <w:bCs/>
          <w:sz w:val="28"/>
          <w:szCs w:val="28"/>
        </w:rPr>
        <w:t>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rsidR="0057635D" w:rsidRDefault="0057635D" w:rsidP="0057635D">
      <w:pPr>
        <w:pStyle w:val="a3"/>
        <w:spacing w:before="0" w:beforeAutospacing="0" w:after="0" w:afterAutospacing="0"/>
        <w:ind w:firstLine="709"/>
        <w:jc w:val="both"/>
        <w:rPr>
          <w:bCs/>
          <w:sz w:val="28"/>
          <w:szCs w:val="28"/>
        </w:rPr>
      </w:pPr>
      <w:r w:rsidRPr="00E21A07">
        <w:rPr>
          <w:bCs/>
          <w:sz w:val="28"/>
          <w:szCs w:val="28"/>
        </w:rPr>
        <w:t>Мониторинг финансового (платежного) состояния должников проводится по мере необходимости, но не реже одного раза в год.</w:t>
      </w:r>
    </w:p>
    <w:p w:rsidR="00DA6C4E" w:rsidRPr="00E21A07" w:rsidRDefault="00DA6C4E" w:rsidP="0057635D">
      <w:pPr>
        <w:pStyle w:val="a3"/>
        <w:spacing w:before="0" w:beforeAutospacing="0" w:after="0" w:afterAutospacing="0"/>
        <w:ind w:firstLine="709"/>
        <w:jc w:val="both"/>
        <w:rPr>
          <w:bCs/>
          <w:sz w:val="28"/>
          <w:szCs w:val="28"/>
        </w:rPr>
      </w:pPr>
      <w:r w:rsidRPr="00DA6C4E">
        <w:rPr>
          <w:bCs/>
          <w:sz w:val="28"/>
          <w:szCs w:val="28"/>
        </w:rPr>
        <w:t>4) иные мероприятия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center"/>
        <w:rPr>
          <w:bCs/>
          <w:sz w:val="28"/>
          <w:szCs w:val="28"/>
        </w:rPr>
      </w:pPr>
      <w:r>
        <w:rPr>
          <w:bCs/>
          <w:sz w:val="28"/>
          <w:szCs w:val="28"/>
        </w:rPr>
        <w:t>3</w:t>
      </w:r>
      <w:r w:rsidRPr="00E21A07">
        <w:rPr>
          <w:bCs/>
          <w:sz w:val="28"/>
          <w:szCs w:val="28"/>
        </w:rPr>
        <w:t>. Мероприятия по урегулированию дебиторской задолженности по доходам в досудебном порядке (со дня истечения срока</w:t>
      </w:r>
      <w:r>
        <w:rPr>
          <w:bCs/>
          <w:sz w:val="28"/>
          <w:szCs w:val="28"/>
        </w:rPr>
        <w:t xml:space="preserve"> </w:t>
      </w:r>
      <w:r w:rsidRPr="00E21A07">
        <w:rPr>
          <w:bCs/>
          <w:sz w:val="28"/>
          <w:szCs w:val="28"/>
        </w:rPr>
        <w:t>уплаты соответствующего платежа в бюджет (пеней, штрафов) до начала работы по их принудительному взысканию)</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both"/>
        <w:rPr>
          <w:bCs/>
          <w:sz w:val="28"/>
          <w:szCs w:val="28"/>
        </w:rPr>
      </w:pPr>
      <w:r>
        <w:rPr>
          <w:bCs/>
          <w:sz w:val="28"/>
          <w:szCs w:val="28"/>
        </w:rPr>
        <w:t xml:space="preserve">3.1. Ответственный </w:t>
      </w:r>
      <w:r w:rsidRPr="00E21A07">
        <w:rPr>
          <w:bCs/>
          <w:sz w:val="28"/>
          <w:szCs w:val="28"/>
        </w:rPr>
        <w:t>не позднее 60 дней с даты образования дебиторской задолженности проводит претензионную работу в отношении должника.</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3.2. 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 включают в себя:</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1)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w:t>
      </w:r>
      <w:r w:rsidR="00DA6C4E" w:rsidRPr="00DA6C4E">
        <w:t xml:space="preserve"> </w:t>
      </w:r>
      <w:r w:rsidR="00DA6C4E" w:rsidRPr="00DA6C4E">
        <w:rPr>
          <w:bCs/>
          <w:sz w:val="28"/>
          <w:szCs w:val="28"/>
        </w:rPr>
        <w:t>не позднее 30 календарных дней со дня образования дебиторской задолженности по доходам</w:t>
      </w:r>
      <w:r w:rsidRPr="00E21A07">
        <w:rPr>
          <w:bCs/>
          <w:sz w:val="28"/>
          <w:szCs w:val="28"/>
        </w:rPr>
        <w:t>;</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2) направление претензии должнику о погашении образовавшейся задолженности в досудебном порядке в установленный законом или договором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rsidR="0057635D" w:rsidRDefault="0057635D" w:rsidP="00DA6C4E">
      <w:pPr>
        <w:pStyle w:val="a3"/>
        <w:spacing w:before="0" w:beforeAutospacing="0" w:after="0" w:afterAutospacing="0"/>
        <w:ind w:firstLine="709"/>
        <w:contextualSpacing/>
        <w:jc w:val="both"/>
        <w:rPr>
          <w:bCs/>
          <w:sz w:val="28"/>
          <w:szCs w:val="28"/>
        </w:rPr>
      </w:pPr>
      <w:r w:rsidRPr="00E21A07">
        <w:rPr>
          <w:bCs/>
          <w:sz w:val="28"/>
          <w:szCs w:val="28"/>
        </w:rPr>
        <w:t>3) рассмотрение вопроса о возможности расторжения договора (контракта),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rsidR="00DA6C4E" w:rsidRPr="00DA6C4E" w:rsidRDefault="00DA6C4E" w:rsidP="00DA6C4E">
      <w:pPr>
        <w:pStyle w:val="a3"/>
        <w:spacing w:before="0" w:beforeAutospacing="0" w:after="0" w:afterAutospacing="0"/>
        <w:ind w:firstLine="709"/>
        <w:contextualSpacing/>
        <w:jc w:val="both"/>
        <w:rPr>
          <w:bCs/>
          <w:sz w:val="28"/>
          <w:szCs w:val="28"/>
        </w:rPr>
      </w:pPr>
      <w:r w:rsidRPr="00DA6C4E">
        <w:rPr>
          <w:bCs/>
          <w:sz w:val="28"/>
          <w:szCs w:val="28"/>
        </w:rPr>
        <w:t>4)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кредиторов по денежным обязательствам, уведомлений о наличии задолженности по обязательным платежам или о задолженности по денежным обязательствам перед кредиторами при предъявлении (объединении) требований в деле о банкротстве и в процедурах, применяемых в деле о банкротстве, в срок, установленный законодательством Российской Федерации;</w:t>
      </w:r>
    </w:p>
    <w:p w:rsidR="00DA6C4E" w:rsidRPr="00DA6C4E" w:rsidRDefault="00DA6C4E" w:rsidP="00DA6C4E">
      <w:pPr>
        <w:pStyle w:val="a3"/>
        <w:spacing w:before="0" w:beforeAutospacing="0" w:after="0" w:afterAutospacing="0"/>
        <w:ind w:firstLine="709"/>
        <w:contextualSpacing/>
        <w:jc w:val="both"/>
        <w:rPr>
          <w:bCs/>
          <w:sz w:val="28"/>
          <w:szCs w:val="28"/>
        </w:rPr>
      </w:pPr>
      <w:r w:rsidRPr="00DA6C4E">
        <w:rPr>
          <w:bCs/>
          <w:sz w:val="28"/>
          <w:szCs w:val="28"/>
        </w:rPr>
        <w:lastRenderedPageBreak/>
        <w:t>5) направление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принявший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сроки, установленные абзацами первым и вторым пункта 4 и пунктом 7 статьи 21.1, абзацем первым пункта 4, пунктами 5 и 6 статьи 22.4 Федерального закона от 08.08.2001 № 129-ФЗ «О государственной регистрации юридических лиц и индивидуальных предпринимателей»;</w:t>
      </w:r>
    </w:p>
    <w:p w:rsidR="00DA6C4E" w:rsidRDefault="00DA6C4E" w:rsidP="00DA6C4E">
      <w:pPr>
        <w:pStyle w:val="a3"/>
        <w:spacing w:before="0" w:beforeAutospacing="0" w:after="0" w:afterAutospacing="0"/>
        <w:ind w:firstLine="709"/>
        <w:contextualSpacing/>
        <w:jc w:val="both"/>
        <w:rPr>
          <w:bCs/>
          <w:sz w:val="28"/>
          <w:szCs w:val="28"/>
        </w:rPr>
      </w:pPr>
      <w:r w:rsidRPr="00DA6C4E">
        <w:rPr>
          <w:bCs/>
          <w:sz w:val="28"/>
          <w:szCs w:val="28"/>
        </w:rPr>
        <w:t>6) иные мероприятия, проводимые в целях погашения (урегулирования) дебиторской задолженности по доходам в досудебном порядке.</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 Требование (претензия) об имеющейся просроченной дебиторской задолженности и пени в течении 20 рабочих дней с даты образования дебиторской задолженности направляется в адрес должника по почте заказным письмом или в ином порядке, установленном законодательством Российской Федерации или договором (контрактом, соглашением), и должно содержать следующие данные:</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3.3.1. дату и место ее составления;</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3.3.2. наименование юридического лица (фамилию, имя, отчество индивидуального предпринимателя, физического лица) должника, адрес должника в соответствии с условиями договора (соглашения, муниципального контракта);</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3.3.3. наименование и реквизиты документа, являющегося основанием для начисления суммы, подлежащей уплате должником;</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3.3.4. период образования просрочки внесения платы;</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3.3.5. сумма просроченной дебиторской задолженности по доходам по платежам, пени;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3.3.6. сумма штрафных санкций (при их наличии);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3.3.7. перечень прилагаемых документов, подтверждающих обстоятельства, изложенные в требовании (претензии);</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3.3.8. предложение оплатить просроченную дебиторскую задолженность по доходам в добровольном порядке в срок, установленный требованием (претензией);</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3.3.9. реквизиты по платежам для перечисления просроченной дебиторской задолженности по доходам;</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3.3.10. Ф.И.О. лица, подготовившего претензию;</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3.3.11. Ф.И.О. и должность лица, которое ее подписывает.</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3.4. При добровольном исполнении обязательств в срок, указанный в требовании (претензии), претензионная работа в отношении должника прекращается.</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3.5. 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center"/>
        <w:rPr>
          <w:bCs/>
          <w:sz w:val="28"/>
          <w:szCs w:val="28"/>
        </w:rPr>
      </w:pPr>
      <w:r>
        <w:rPr>
          <w:bCs/>
          <w:sz w:val="28"/>
          <w:szCs w:val="28"/>
        </w:rPr>
        <w:t>4</w:t>
      </w:r>
      <w:r w:rsidRPr="00E21A07">
        <w:rPr>
          <w:bCs/>
          <w:sz w:val="28"/>
          <w:szCs w:val="28"/>
        </w:rPr>
        <w:t>. Мероприятия по принудительному взысканию дебиторской задолженности по доходам</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lastRenderedPageBreak/>
        <w:t>4.1. При отсутствии добровольного исполнения требования (претензии) должником в установленный для погашения задолженности срок, дебиторская задолженность подлежит взысканию в судебном порядке.</w:t>
      </w:r>
    </w:p>
    <w:p w:rsidR="0057635D" w:rsidRPr="00E21A07" w:rsidRDefault="0057635D" w:rsidP="00DA6C4E">
      <w:pPr>
        <w:pStyle w:val="a3"/>
        <w:spacing w:before="0" w:beforeAutospacing="0" w:after="0" w:afterAutospacing="0"/>
        <w:ind w:firstLine="709"/>
        <w:contextualSpacing/>
        <w:jc w:val="both"/>
        <w:rPr>
          <w:bCs/>
          <w:sz w:val="28"/>
          <w:szCs w:val="28"/>
        </w:rPr>
      </w:pPr>
      <w:r w:rsidRPr="00E21A07">
        <w:rPr>
          <w:bCs/>
          <w:sz w:val="28"/>
          <w:szCs w:val="28"/>
        </w:rPr>
        <w:t xml:space="preserve">4.2. </w:t>
      </w:r>
      <w:r>
        <w:rPr>
          <w:bCs/>
          <w:sz w:val="28"/>
          <w:szCs w:val="28"/>
        </w:rPr>
        <w:t>Ответственный</w:t>
      </w:r>
      <w:r w:rsidRPr="00E21A07">
        <w:rPr>
          <w:bCs/>
          <w:sz w:val="28"/>
          <w:szCs w:val="28"/>
        </w:rPr>
        <w:t xml:space="preserve"> проводит мероприятия по принудительному взысканию дебиторской задолженности по доходам, включая:</w:t>
      </w:r>
    </w:p>
    <w:p w:rsidR="0057635D" w:rsidRPr="00E21A07" w:rsidRDefault="0057635D" w:rsidP="00DA6C4E">
      <w:pPr>
        <w:pStyle w:val="a3"/>
        <w:spacing w:before="0" w:beforeAutospacing="0" w:after="0" w:afterAutospacing="0"/>
        <w:ind w:firstLine="709"/>
        <w:contextualSpacing/>
        <w:jc w:val="both"/>
        <w:rPr>
          <w:bCs/>
          <w:sz w:val="28"/>
          <w:szCs w:val="28"/>
        </w:rPr>
      </w:pPr>
      <w:r w:rsidRPr="00E21A07">
        <w:rPr>
          <w:bCs/>
          <w:sz w:val="28"/>
          <w:szCs w:val="28"/>
        </w:rPr>
        <w:t xml:space="preserve">1) подготовку необходимых материалов и документов, а также подачу искового заявления в суд </w:t>
      </w:r>
      <w:r w:rsidR="00DA6C4E" w:rsidRPr="00DA6C4E">
        <w:rPr>
          <w:bCs/>
          <w:sz w:val="28"/>
          <w:szCs w:val="28"/>
        </w:rPr>
        <w:t>в пределах сроков, установленных законодательством Российской Федерации</w:t>
      </w:r>
      <w:r w:rsidRPr="00E21A07">
        <w:rPr>
          <w:bCs/>
          <w:sz w:val="28"/>
          <w:szCs w:val="28"/>
        </w:rPr>
        <w:t>;</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2) обеспечение принятия исчерпывающих мер по обжалованию актов государственных органов и должностных лиц, судебных актов о полном (частичном) отказе в удовлетворении заявленных требований при наличии к тому оснований;</w:t>
      </w:r>
    </w:p>
    <w:p w:rsidR="0057635D" w:rsidRDefault="0057635D" w:rsidP="0057635D">
      <w:pPr>
        <w:pStyle w:val="a3"/>
        <w:spacing w:before="0" w:beforeAutospacing="0" w:after="0" w:afterAutospacing="0"/>
        <w:ind w:firstLine="709"/>
        <w:jc w:val="both"/>
        <w:rPr>
          <w:bCs/>
          <w:sz w:val="28"/>
          <w:szCs w:val="28"/>
        </w:rPr>
      </w:pPr>
      <w:r w:rsidRPr="00E21A07">
        <w:rPr>
          <w:bCs/>
          <w:sz w:val="28"/>
          <w:szCs w:val="28"/>
        </w:rPr>
        <w:t>3) направление исполнительных документов на исполнение в случаях и порядке</w:t>
      </w:r>
      <w:r w:rsidR="00DA6C4E" w:rsidRPr="00DA6C4E">
        <w:t xml:space="preserve"> </w:t>
      </w:r>
      <w:r w:rsidR="00DA6C4E" w:rsidRPr="00DA6C4E">
        <w:rPr>
          <w:bCs/>
          <w:sz w:val="28"/>
          <w:szCs w:val="28"/>
        </w:rPr>
        <w:t>и в пределах сроков, которые установлены</w:t>
      </w:r>
      <w:r w:rsidR="00DA6C4E">
        <w:rPr>
          <w:bCs/>
          <w:sz w:val="28"/>
          <w:szCs w:val="28"/>
        </w:rPr>
        <w:t>;</w:t>
      </w:r>
    </w:p>
    <w:p w:rsidR="00DA6C4E" w:rsidRPr="00E21A07" w:rsidRDefault="00DA6C4E" w:rsidP="0057635D">
      <w:pPr>
        <w:pStyle w:val="a3"/>
        <w:spacing w:before="0" w:beforeAutospacing="0" w:after="0" w:afterAutospacing="0"/>
        <w:ind w:firstLine="709"/>
        <w:jc w:val="both"/>
        <w:rPr>
          <w:bCs/>
          <w:sz w:val="28"/>
          <w:szCs w:val="28"/>
        </w:rPr>
      </w:pPr>
      <w:r w:rsidRPr="00DA6C4E">
        <w:rPr>
          <w:bCs/>
          <w:sz w:val="28"/>
          <w:szCs w:val="28"/>
        </w:rPr>
        <w:t>4) иные мероприятия, проводимые в целях осуществления принудительного взыскания дебиторской задолженности по доходам.</w:t>
      </w:r>
    </w:p>
    <w:p w:rsidR="0057635D" w:rsidRPr="00E21A07"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both"/>
        <w:rPr>
          <w:bCs/>
          <w:sz w:val="28"/>
          <w:szCs w:val="28"/>
        </w:rPr>
      </w:pPr>
      <w:r>
        <w:rPr>
          <w:bCs/>
          <w:sz w:val="28"/>
          <w:szCs w:val="28"/>
        </w:rPr>
        <w:t>5</w:t>
      </w:r>
      <w:r w:rsidRPr="00E21A07">
        <w:rPr>
          <w:bCs/>
          <w:sz w:val="28"/>
          <w:szCs w:val="28"/>
        </w:rPr>
        <w:t>. Мероприятия по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rsidR="0057635D" w:rsidRDefault="0057635D" w:rsidP="0057635D">
      <w:pPr>
        <w:pStyle w:val="a3"/>
        <w:spacing w:before="0" w:beforeAutospacing="0" w:after="0" w:afterAutospacing="0"/>
        <w:ind w:firstLine="709"/>
        <w:jc w:val="both"/>
        <w:rPr>
          <w:bCs/>
          <w:sz w:val="28"/>
          <w:szCs w:val="28"/>
        </w:rPr>
      </w:pP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5.1. На стадии принудительного исполнения службой судебных приставов судебных актов о взыскании просроченной дебиторской задолженности с должника главный бухгалтер администрации ежеквартально осуществляет взаимодействие со службой судебных приставов, включающее в себя:</w:t>
      </w:r>
    </w:p>
    <w:p w:rsidR="0057635D" w:rsidRPr="00E21A07" w:rsidRDefault="0057635D" w:rsidP="0057635D">
      <w:pPr>
        <w:pStyle w:val="a3"/>
        <w:spacing w:before="0" w:beforeAutospacing="0" w:after="0" w:afterAutospacing="0"/>
        <w:ind w:firstLine="709"/>
        <w:jc w:val="both"/>
        <w:rPr>
          <w:bCs/>
          <w:sz w:val="28"/>
          <w:szCs w:val="28"/>
        </w:rPr>
      </w:pPr>
      <w:r w:rsidRPr="00E21A07">
        <w:rPr>
          <w:bCs/>
          <w:sz w:val="28"/>
          <w:szCs w:val="28"/>
        </w:rPr>
        <w:t>- запрос информации о мероприятиях, проводимых приставом-исполнителем, о сумме непогашенной задолженности, о наличии данных об объявлении розыска должника, его имущества, об изменении состояния счета (счетов) должника, его имущества – не позднее 15 числа месяца, следующего за отчетным кварталом;</w:t>
      </w:r>
    </w:p>
    <w:p w:rsidR="0057635D" w:rsidRDefault="0057635D" w:rsidP="0057635D">
      <w:pPr>
        <w:pStyle w:val="a3"/>
        <w:spacing w:before="0" w:beforeAutospacing="0" w:after="0" w:afterAutospacing="0"/>
        <w:ind w:firstLine="709"/>
        <w:jc w:val="both"/>
        <w:rPr>
          <w:bCs/>
          <w:sz w:val="28"/>
          <w:szCs w:val="28"/>
        </w:rPr>
      </w:pPr>
      <w:r w:rsidRPr="00E21A07">
        <w:rPr>
          <w:bCs/>
          <w:sz w:val="28"/>
          <w:szCs w:val="28"/>
        </w:rPr>
        <w:t>- мониторинг эффективности взыскания просроченной дебиторской задолженности в рамках исполнительного производства - не позднее 20 числа месяца, следующего за отчетным кварталом.</w:t>
      </w:r>
    </w:p>
    <w:p w:rsidR="0032277F" w:rsidRPr="00262D5F" w:rsidRDefault="0032277F" w:rsidP="0032277F">
      <w:pPr>
        <w:tabs>
          <w:tab w:val="left" w:pos="6180"/>
        </w:tabs>
        <w:ind w:firstLine="709"/>
        <w:jc w:val="right"/>
      </w:pPr>
      <w:r>
        <w:t xml:space="preserve">  </w:t>
      </w:r>
    </w:p>
    <w:p w:rsidR="00720F45" w:rsidRDefault="00720F45"/>
    <w:sectPr w:rsidR="00720F45" w:rsidSect="0032277F">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2B0D"/>
    <w:multiLevelType w:val="multilevel"/>
    <w:tmpl w:val="8DD0D00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6812F92"/>
    <w:multiLevelType w:val="hybridMultilevel"/>
    <w:tmpl w:val="82AC64E0"/>
    <w:lvl w:ilvl="0" w:tplc="3F701DC0">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609410">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7C533E">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A46A58">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061902">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4636E6">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DA95DE">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BE9EA6">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F81F64">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DDC3915"/>
    <w:multiLevelType w:val="hybridMultilevel"/>
    <w:tmpl w:val="39E8DDB2"/>
    <w:lvl w:ilvl="0" w:tplc="983E0CCE">
      <w:start w:val="1"/>
      <w:numFmt w:val="decimal"/>
      <w:lvlText w:val="%1."/>
      <w:lvlJc w:val="left"/>
      <w:pPr>
        <w:ind w:left="6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F862080">
      <w:start w:val="1"/>
      <w:numFmt w:val="lowerLetter"/>
      <w:lvlText w:val="%2"/>
      <w:lvlJc w:val="left"/>
      <w:pPr>
        <w:ind w:left="47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A8AEF8E">
      <w:start w:val="1"/>
      <w:numFmt w:val="lowerRoman"/>
      <w:lvlText w:val="%3"/>
      <w:lvlJc w:val="left"/>
      <w:pPr>
        <w:ind w:left="54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2E2FF5C">
      <w:start w:val="1"/>
      <w:numFmt w:val="decimal"/>
      <w:lvlText w:val="%4"/>
      <w:lvlJc w:val="left"/>
      <w:pPr>
        <w:ind w:left="61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4987A88">
      <w:start w:val="1"/>
      <w:numFmt w:val="lowerLetter"/>
      <w:lvlText w:val="%5"/>
      <w:lvlJc w:val="left"/>
      <w:pPr>
        <w:ind w:left="69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516E6A2">
      <w:start w:val="1"/>
      <w:numFmt w:val="lowerRoman"/>
      <w:lvlText w:val="%6"/>
      <w:lvlJc w:val="left"/>
      <w:pPr>
        <w:ind w:left="76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A3041F4">
      <w:start w:val="1"/>
      <w:numFmt w:val="decimal"/>
      <w:lvlText w:val="%7"/>
      <w:lvlJc w:val="left"/>
      <w:pPr>
        <w:ind w:left="83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95A3C08">
      <w:start w:val="1"/>
      <w:numFmt w:val="lowerLetter"/>
      <w:lvlText w:val="%8"/>
      <w:lvlJc w:val="left"/>
      <w:pPr>
        <w:ind w:left="90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2A4BB2A">
      <w:start w:val="1"/>
      <w:numFmt w:val="lowerRoman"/>
      <w:lvlText w:val="%9"/>
      <w:lvlJc w:val="left"/>
      <w:pPr>
        <w:ind w:left="97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46585539"/>
    <w:multiLevelType w:val="hybridMultilevel"/>
    <w:tmpl w:val="BCE66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CBC6103"/>
    <w:multiLevelType w:val="multilevel"/>
    <w:tmpl w:val="D9122ECE"/>
    <w:lvl w:ilvl="0">
      <w:start w:val="2"/>
      <w:numFmt w:val="decimal"/>
      <w:lvlText w:val="%1)"/>
      <w:lvlJc w:val="left"/>
      <w:pPr>
        <w:ind w:left="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679587B"/>
    <w:multiLevelType w:val="multilevel"/>
    <w:tmpl w:val="CA187962"/>
    <w:lvl w:ilvl="0">
      <w:start w:val="1"/>
      <w:numFmt w:val="decimal"/>
      <w:lvlText w:val="%1."/>
      <w:lvlJc w:val="left"/>
      <w:pPr>
        <w:ind w:left="1069" w:hanging="360"/>
      </w:pPr>
      <w:rPr>
        <w:rFonts w:hint="default"/>
      </w:rPr>
    </w:lvl>
    <w:lvl w:ilvl="1">
      <w:start w:val="1"/>
      <w:numFmt w:val="decimal"/>
      <w:isLgl/>
      <w:lvlText w:val="%2."/>
      <w:lvlJc w:val="left"/>
      <w:pPr>
        <w:ind w:left="1954" w:hanging="1245"/>
      </w:pPr>
      <w:rPr>
        <w:rFonts w:ascii="Times New Roman" w:eastAsia="Times New Roman" w:hAnsi="Times New Roman" w:cs="Times New Roman"/>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77F"/>
    <w:rsid w:val="001B7189"/>
    <w:rsid w:val="001C24E1"/>
    <w:rsid w:val="002F2A4F"/>
    <w:rsid w:val="0032277F"/>
    <w:rsid w:val="004010F6"/>
    <w:rsid w:val="00493172"/>
    <w:rsid w:val="0057635D"/>
    <w:rsid w:val="0060602E"/>
    <w:rsid w:val="00720F45"/>
    <w:rsid w:val="0076358E"/>
    <w:rsid w:val="008A0D31"/>
    <w:rsid w:val="00D4753F"/>
    <w:rsid w:val="00DA6C4E"/>
    <w:rsid w:val="00F60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A85C1"/>
  <w15:chartTrackingRefBased/>
  <w15:docId w15:val="{A6069FBE-83C7-435C-8301-DF93C7F9C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77F"/>
    <w:pPr>
      <w:spacing w:after="0" w:line="240" w:lineRule="auto"/>
    </w:pPr>
    <w:rPr>
      <w:rFonts w:ascii="Times New Roman" w:eastAsia="Times New Roman" w:hAnsi="Times New Roman" w:cs="Times New Roman"/>
      <w:sz w:val="28"/>
      <w:szCs w:val="28"/>
      <w:lang w:eastAsia="ru-RU"/>
    </w:rPr>
  </w:style>
  <w:style w:type="paragraph" w:styleId="3">
    <w:name w:val="heading 3"/>
    <w:basedOn w:val="a"/>
    <w:next w:val="a"/>
    <w:link w:val="30"/>
    <w:qFormat/>
    <w:rsid w:val="0032277F"/>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2277F"/>
    <w:rPr>
      <w:rFonts w:ascii="Times New Roman" w:eastAsia="Times New Roman" w:hAnsi="Times New Roman" w:cs="Times New Roman"/>
      <w:b/>
      <w:sz w:val="40"/>
      <w:szCs w:val="20"/>
      <w:lang w:eastAsia="ru-RU"/>
    </w:rPr>
  </w:style>
  <w:style w:type="paragraph" w:customStyle="1" w:styleId="ConsPlusTitle">
    <w:name w:val="ConsPlusTitle"/>
    <w:rsid w:val="0032277F"/>
    <w:pPr>
      <w:widowControl w:val="0"/>
      <w:suppressAutoHyphens/>
      <w:autoSpaceDE w:val="0"/>
      <w:autoSpaceDN w:val="0"/>
      <w:spacing w:after="0" w:line="240" w:lineRule="auto"/>
      <w:textAlignment w:val="baseline"/>
    </w:pPr>
    <w:rPr>
      <w:rFonts w:ascii="Times New Roman" w:eastAsia="Arial" w:hAnsi="Times New Roman" w:cs="Times New Roman"/>
      <w:b/>
      <w:bCs/>
      <w:kern w:val="3"/>
      <w:sz w:val="24"/>
      <w:szCs w:val="24"/>
      <w:lang w:eastAsia="zh-CN"/>
    </w:rPr>
  </w:style>
  <w:style w:type="paragraph" w:customStyle="1" w:styleId="Standard">
    <w:name w:val="Standard"/>
    <w:rsid w:val="0032277F"/>
    <w:pPr>
      <w:suppressAutoHyphens/>
      <w:autoSpaceDN w:val="0"/>
      <w:spacing w:after="0" w:line="240" w:lineRule="auto"/>
      <w:textAlignment w:val="baseline"/>
    </w:pPr>
    <w:rPr>
      <w:rFonts w:ascii="Times New Roman" w:eastAsia="Times New Roman" w:hAnsi="Times New Roman" w:cs="Times New Roman"/>
      <w:kern w:val="3"/>
      <w:sz w:val="28"/>
      <w:szCs w:val="28"/>
      <w:lang w:eastAsia="zh-CN"/>
    </w:rPr>
  </w:style>
  <w:style w:type="paragraph" w:styleId="a3">
    <w:name w:val="Normal (Web)"/>
    <w:basedOn w:val="a"/>
    <w:uiPriority w:val="99"/>
    <w:unhideWhenUsed/>
    <w:rsid w:val="0057635D"/>
    <w:pPr>
      <w:spacing w:before="100" w:beforeAutospacing="1" w:after="100" w:afterAutospacing="1"/>
    </w:pPr>
    <w:rPr>
      <w:sz w:val="24"/>
      <w:szCs w:val="24"/>
    </w:rPr>
  </w:style>
  <w:style w:type="paragraph" w:styleId="a4">
    <w:name w:val="List Paragraph"/>
    <w:basedOn w:val="a"/>
    <w:uiPriority w:val="34"/>
    <w:qFormat/>
    <w:rsid w:val="00493172"/>
    <w:pPr>
      <w:ind w:left="720"/>
      <w:contextualSpacing/>
    </w:pPr>
  </w:style>
  <w:style w:type="paragraph" w:styleId="a5">
    <w:name w:val="Balloon Text"/>
    <w:basedOn w:val="a"/>
    <w:link w:val="a6"/>
    <w:uiPriority w:val="99"/>
    <w:semiHidden/>
    <w:unhideWhenUsed/>
    <w:rsid w:val="002F2A4F"/>
    <w:rPr>
      <w:rFonts w:ascii="Segoe UI" w:hAnsi="Segoe UI" w:cs="Segoe UI"/>
      <w:sz w:val="18"/>
      <w:szCs w:val="18"/>
    </w:rPr>
  </w:style>
  <w:style w:type="character" w:customStyle="1" w:styleId="a6">
    <w:name w:val="Текст выноски Знак"/>
    <w:basedOn w:val="a0"/>
    <w:link w:val="a5"/>
    <w:uiPriority w:val="99"/>
    <w:semiHidden/>
    <w:rsid w:val="002F2A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37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2480</Words>
  <Characters>14137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Sovett</cp:lastModifiedBy>
  <cp:revision>5</cp:revision>
  <cp:lastPrinted>2026-05-22T11:07:00Z</cp:lastPrinted>
  <dcterms:created xsi:type="dcterms:W3CDTF">2026-05-25T11:46:00Z</dcterms:created>
  <dcterms:modified xsi:type="dcterms:W3CDTF">2026-05-25T12:32:00Z</dcterms:modified>
</cp:coreProperties>
</file>