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582502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582502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72EA8CC2" w:rsidR="000A0AC2" w:rsidRPr="001420D0" w:rsidRDefault="00DB3419" w:rsidP="00C963B7">
              <w:pPr>
                <w:jc w:val="center"/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3B5551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C1753B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3B5551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76425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B57A8F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DF01B4E" w14:textId="77777777" w:rsidTr="00C963B7">
            <w:trPr>
              <w:jc w:val="center"/>
            </w:trPr>
            <w:tc>
              <w:tcPr>
                <w:tcW w:w="7575" w:type="dxa"/>
              </w:tcPr>
              <w:p w14:paraId="7FF2180F" w14:textId="1FF65978" w:rsidR="000425E2" w:rsidRPr="00A337FD" w:rsidRDefault="003B5551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Решение КМС </w:t>
                </w:r>
                <w:proofErr w:type="spellStart"/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16.03.2026 № 102-33/8 «</w:t>
                </w:r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О внесении изменений в Положение о муниципальном жилищном контроле на территории </w:t>
                </w:r>
                <w:proofErr w:type="spellStart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области, утвержденное решением Комитета местного самоуправления </w:t>
                </w:r>
                <w:proofErr w:type="spellStart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04.10.2021 №133-48/7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6CF0F3FA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0EDFD2C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14BD481" w14:textId="77777777" w:rsidR="00A337FD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59205AB" w14:textId="7E14675B" w:rsidR="000425E2" w:rsidRPr="0002616C" w:rsidRDefault="00A337FD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-</w:t>
                </w:r>
                <w:r w:rsid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</w:t>
                </w:r>
              </w:p>
            </w:tc>
          </w:tr>
          <w:tr w:rsidR="000425E2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17F75A23" w:rsidR="000425E2" w:rsidRPr="00A337FD" w:rsidRDefault="003B5551" w:rsidP="00A337FD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Решение КМС </w:t>
                </w:r>
                <w:proofErr w:type="spellStart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16.03.2026 № 10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-33/8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«</w:t>
                </w:r>
                <w:r w:rsidRP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О внесении изменений в отдельные муниципальные правовые акты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04836F77" w14:textId="77777777" w:rsidR="00C963B7" w:rsidRDefault="00C963B7" w:rsidP="003B5551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371F390" w14:textId="0684566A" w:rsidR="000425E2" w:rsidRPr="0002616C" w:rsidRDefault="00C963B7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6</w:t>
                </w:r>
                <w:r w:rsidRP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 w:rsidR="003B5551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7</w:t>
                </w:r>
              </w:p>
            </w:tc>
          </w:tr>
          <w:tr w:rsidR="000425E2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3D30DB4D" w:rsidR="000425E2" w:rsidRPr="00A337FD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1DF3C6E0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1659DB10" w:rsidR="000425E2" w:rsidRPr="00A337FD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42491B8" w14:textId="2C2132DA" w:rsidR="000425E2" w:rsidRDefault="00B57A8F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BD6A" w14:textId="57547EA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</w:p>
    <w:p w14:paraId="5F8AC2A6" w14:textId="695A442D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66570" w14:textId="759E538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733B7" w14:textId="0787CD0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14FA" w14:textId="131EA4B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D78" w14:textId="528E6F09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A02F" w14:textId="00AC0C9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C637C" w14:textId="5031695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2CCA8" w14:textId="0A91F64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243A3" w14:textId="1809740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4B94F" w14:textId="5935EF34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8020" w14:textId="310E041F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0F175" w14:textId="61FBC0F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684B3" w14:textId="6ABD7DA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331C" w14:textId="0AD7589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90A4" w14:textId="4052A58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30D1" w14:textId="5EF19B8A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8E043" w14:textId="01F0501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D75F7" w14:textId="7FE38F5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3B99" w14:textId="759E3691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05EA6" w14:textId="105BD77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54C1E" w14:textId="7F25DF9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2CCD" w14:textId="77777777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276D0" w14:textId="7624C0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1D3F7" w14:textId="102DA07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0F6AD" w14:textId="25B42C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3D7C6" w14:textId="56198D5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0F8BC" w14:textId="77777777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337F2" w14:textId="4430415E" w:rsidR="003E31AB" w:rsidRDefault="003E31AB" w:rsidP="003E31AB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4FDDB889" w14:textId="07FD3A10" w:rsidR="003B5551" w:rsidRDefault="003B5551" w:rsidP="003B555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4291798"/>
    </w:p>
    <w:p w14:paraId="18A92692" w14:textId="2C396FB4" w:rsidR="003B5551" w:rsidRDefault="003B5551" w:rsidP="003B555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F1CDD" w14:textId="77777777" w:rsidR="003B5551" w:rsidRPr="003B5551" w:rsidRDefault="003B5551" w:rsidP="003B555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page" w:horzAnchor="margin" w:tblpY="2341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3B5551" w:rsidRPr="003B5551" w14:paraId="2658948C" w14:textId="77777777" w:rsidTr="003B5551">
        <w:trPr>
          <w:trHeight w:val="1330"/>
        </w:trPr>
        <w:tc>
          <w:tcPr>
            <w:tcW w:w="9781" w:type="dxa"/>
          </w:tcPr>
          <w:p w14:paraId="765115CA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КОМИТЕТ МЕСТНОГО САМОУПРАВЛЕНИЯ </w:t>
            </w:r>
            <w:r w:rsidRPr="003B5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FBDCF6F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ПОЛЕОЛОГОВСКОГО СЕЛЬСОВЕТА </w:t>
            </w:r>
          </w:p>
          <w:p w14:paraId="4FCBA246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бессоновского района </w:t>
            </w:r>
          </w:p>
          <w:p w14:paraId="521D462C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Пензенской области</w:t>
            </w:r>
          </w:p>
          <w:p w14:paraId="4819F1A8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ВОСЬМОГО созыва</w:t>
            </w:r>
          </w:p>
        </w:tc>
      </w:tr>
      <w:tr w:rsidR="003B5551" w:rsidRPr="003B5551" w14:paraId="3BEA28C8" w14:textId="77777777" w:rsidTr="003B5551">
        <w:trPr>
          <w:trHeight w:val="822"/>
        </w:trPr>
        <w:tc>
          <w:tcPr>
            <w:tcW w:w="9781" w:type="dxa"/>
          </w:tcPr>
          <w:p w14:paraId="2F478285" w14:textId="77777777" w:rsidR="003B5551" w:rsidRPr="003B5551" w:rsidRDefault="003B5551" w:rsidP="003B5551">
            <w:pPr>
              <w:keepNext/>
              <w:numPr>
                <w:ilvl w:val="0"/>
                <w:numId w:val="30"/>
              </w:numPr>
              <w:spacing w:before="240" w:after="60" w:line="240" w:lineRule="auto"/>
              <w:ind w:left="28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  <w:p w14:paraId="656702FA" w14:textId="77777777" w:rsidR="003B5551" w:rsidRPr="003B5551" w:rsidRDefault="003B5551" w:rsidP="003B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551" w:rsidRPr="003B5551" w14:paraId="49E3F84F" w14:textId="77777777" w:rsidTr="003B5551">
        <w:trPr>
          <w:trHeight w:val="673"/>
        </w:trPr>
        <w:tc>
          <w:tcPr>
            <w:tcW w:w="9781" w:type="dxa"/>
            <w:vAlign w:val="center"/>
          </w:tcPr>
          <w:tbl>
            <w:tblPr>
              <w:tblpPr w:leftFromText="180" w:rightFromText="180" w:vertAnchor="text" w:horzAnchor="margin" w:tblpXSpec="center" w:tblpY="-7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2886"/>
              <w:gridCol w:w="404"/>
              <w:gridCol w:w="1155"/>
            </w:tblGrid>
            <w:tr w:rsidR="003B5551" w:rsidRPr="003B5551" w14:paraId="0D4EFFDB" w14:textId="77777777" w:rsidTr="003B5551">
              <w:trPr>
                <w:trHeight w:val="67"/>
              </w:trPr>
              <w:tc>
                <w:tcPr>
                  <w:tcW w:w="289" w:type="dxa"/>
                  <w:vAlign w:val="bottom"/>
                </w:tcPr>
                <w:p w14:paraId="212B5314" w14:textId="77777777" w:rsidR="003B5551" w:rsidRPr="003B5551" w:rsidRDefault="003B5551" w:rsidP="003B55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8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61EF89D" w14:textId="77777777" w:rsidR="003B5551" w:rsidRPr="003B5551" w:rsidRDefault="003B5551" w:rsidP="003B55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16.03.2026 года</w:t>
                  </w:r>
                </w:p>
              </w:tc>
              <w:tc>
                <w:tcPr>
                  <w:tcW w:w="404" w:type="dxa"/>
                </w:tcPr>
                <w:p w14:paraId="3D346A6A" w14:textId="77777777" w:rsidR="003B5551" w:rsidRPr="003B5551" w:rsidRDefault="003B5551" w:rsidP="003B55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EE33402" w14:textId="77777777" w:rsidR="003B5551" w:rsidRPr="003B5551" w:rsidRDefault="003B5551" w:rsidP="003B55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102-33/8</w:t>
                  </w:r>
                </w:p>
              </w:tc>
            </w:tr>
            <w:tr w:rsidR="003B5551" w:rsidRPr="003B5551" w14:paraId="418ABF5B" w14:textId="77777777" w:rsidTr="003B5551">
              <w:trPr>
                <w:trHeight w:val="420"/>
              </w:trPr>
              <w:tc>
                <w:tcPr>
                  <w:tcW w:w="4734" w:type="dxa"/>
                  <w:gridSpan w:val="4"/>
                </w:tcPr>
                <w:p w14:paraId="2ABA20D8" w14:textId="66B139A4" w:rsidR="003B5551" w:rsidRPr="003B5551" w:rsidRDefault="003B5551" w:rsidP="003B5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 Степное </w:t>
                  </w:r>
                  <w:proofErr w:type="spellStart"/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Полеологово</w:t>
                  </w:r>
                  <w:proofErr w:type="spellEnd"/>
                </w:p>
              </w:tc>
            </w:tr>
          </w:tbl>
          <w:p w14:paraId="02DBEB71" w14:textId="77777777" w:rsidR="003B5551" w:rsidRPr="003B5551" w:rsidRDefault="003B5551" w:rsidP="003B5551">
            <w:pPr>
              <w:keepNext/>
              <w:numPr>
                <w:ilvl w:val="0"/>
                <w:numId w:val="30"/>
              </w:numPr>
              <w:spacing w:before="240" w:after="60" w:line="240" w:lineRule="auto"/>
              <w:ind w:left="28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1"/>
    </w:tbl>
    <w:p w14:paraId="49B9D9A0" w14:textId="77777777" w:rsidR="003B5551" w:rsidRPr="003B5551" w:rsidRDefault="003B5551" w:rsidP="003B5551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66C0A" w14:textId="77777777" w:rsidR="003B5551" w:rsidRDefault="003B5551" w:rsidP="003B5551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2488AD" w14:textId="77777777" w:rsidR="003B5551" w:rsidRDefault="003B5551" w:rsidP="003B5551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DEA151" w14:textId="443B89DC" w:rsidR="003B5551" w:rsidRPr="003B5551" w:rsidRDefault="003B5551" w:rsidP="003B5551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GoBack"/>
      <w:bookmarkEnd w:id="2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Положение о муниципальном жилищном контроле на территории </w:t>
      </w:r>
      <w:proofErr w:type="spellStart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области, утвержденное решением Комитета местного самоуправления </w:t>
      </w:r>
      <w:proofErr w:type="spellStart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 от 04.10.2021 №133-48/7</w:t>
      </w:r>
    </w:p>
    <w:p w14:paraId="6CDFAA97" w14:textId="77777777" w:rsidR="003B5551" w:rsidRPr="003B5551" w:rsidRDefault="003B5551" w:rsidP="003B5551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A060F5" w14:textId="77777777" w:rsidR="003B5551" w:rsidRPr="003B5551" w:rsidRDefault="003B5551" w:rsidP="003B5551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сельского поселения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</w:t>
      </w:r>
    </w:p>
    <w:p w14:paraId="32B48BD1" w14:textId="77777777" w:rsidR="003B5551" w:rsidRPr="003B5551" w:rsidRDefault="003B5551" w:rsidP="003B5551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5364B195" w14:textId="77777777" w:rsidR="003B5551" w:rsidRPr="003B5551" w:rsidRDefault="003B5551" w:rsidP="003B5551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D871B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Положение о муниципальном жилищном контроле на территории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утвержденное решением Комитета местного самоуправления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04.10.2021 №133-48/7, (далее – Положение) следующие изменения:</w:t>
      </w:r>
    </w:p>
    <w:p w14:paraId="1134F8D1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Приложение № 3 к Положению о муниципальном жилищном контроле на территории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контроля» изложить в следующей редакции:</w:t>
      </w:r>
    </w:p>
    <w:p w14:paraId="383A33E1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E5234B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3</w:t>
      </w:r>
    </w:p>
    <w:p w14:paraId="1087C4F2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</w:t>
      </w:r>
    </w:p>
    <w:p w14:paraId="439B4371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жилищном контроле на территории</w:t>
      </w:r>
    </w:p>
    <w:p w14:paraId="3677237D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1399394C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7837C5A3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0EA604CA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2758E" w14:textId="77777777" w:rsidR="003B5551" w:rsidRPr="003B5551" w:rsidRDefault="003B5551" w:rsidP="003B5551">
      <w:pPr>
        <w:spacing w:before="12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Индикаторы риска нарушения обязательных требований, используемые при осуществлении государственного жилищного надзора и муниципального жилищного контроля</w:t>
      </w:r>
    </w:p>
    <w:p w14:paraId="69347697" w14:textId="77777777" w:rsidR="003B5551" w:rsidRPr="003B5551" w:rsidRDefault="003B5551" w:rsidP="003B5551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</w:t>
      </w: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1CB66CED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подряд.».</w:t>
      </w:r>
    </w:p>
    <w:p w14:paraId="1D7D936C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D491C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Приложение № 4 Положению о муниципальном жилищном контроле на территории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«Предписание № _____ об устранении выявленных нарушений обязательных требований» изложить в следующей редакции:</w:t>
      </w:r>
    </w:p>
    <w:p w14:paraId="483A9DD3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57BCD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4</w:t>
      </w:r>
    </w:p>
    <w:p w14:paraId="322B1A46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</w:t>
      </w:r>
    </w:p>
    <w:p w14:paraId="3A9BCF1D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жилищном контроле на территории</w:t>
      </w:r>
    </w:p>
    <w:p w14:paraId="066563A8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7AACC885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519581C3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6FA001F5" w14:textId="77777777" w:rsidR="003B5551" w:rsidRPr="003B5551" w:rsidRDefault="003B5551" w:rsidP="003B555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81853" w14:textId="77777777" w:rsidR="003B5551" w:rsidRPr="003B5551" w:rsidRDefault="003B5551" w:rsidP="003B5551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№ _____ об устранении выявленных нарушений обязательных требований</w:t>
      </w:r>
    </w:p>
    <w:p w14:paraId="624A1FF6" w14:textId="77777777" w:rsidR="003B5551" w:rsidRPr="003B5551" w:rsidRDefault="003B5551" w:rsidP="003B5551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 20__ г. _____________________</w:t>
      </w:r>
    </w:p>
    <w:p w14:paraId="50B90B37" w14:textId="77777777" w:rsidR="003B5551" w:rsidRPr="003B5551" w:rsidRDefault="003B5551" w:rsidP="003B5551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составления) (место составления)</w:t>
      </w:r>
    </w:p>
    <w:p w14:paraId="65F01791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Выдано: _________________________________________________________</w:t>
      </w:r>
    </w:p>
    <w:p w14:paraId="46C506AB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лица)</w:t>
      </w:r>
    </w:p>
    <w:p w14:paraId="0F9DA4AB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_________________________________________,</w:t>
      </w:r>
    </w:p>
    <w:p w14:paraId="2DC2DFBB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контрольного (надзорного) мероприятия)</w:t>
      </w:r>
    </w:p>
    <w:p w14:paraId="280DD7D6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361DEA7C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номер акта контрольного (надзорного) мероприятия)</w:t>
      </w:r>
    </w:p>
    <w:p w14:paraId="34B9644D" w14:textId="77777777" w:rsidR="003B5551" w:rsidRPr="003B5551" w:rsidRDefault="003B5551" w:rsidP="003B55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ч. 2 ст. 90 Федерального закона от 31.07.2020 N 248-ФЗ «О государственном контроле (надзоре) и муниципальном контроле в Российской Федерации», __________________________________________</w:t>
      </w:r>
    </w:p>
    <w:p w14:paraId="47499BDD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лица)</w:t>
      </w:r>
    </w:p>
    <w:p w14:paraId="6DED4878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430225F8" w14:textId="77777777" w:rsidR="003B5551" w:rsidRPr="003B5551" w:rsidRDefault="003B5551" w:rsidP="003B55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предписывается устранить следующие нарушения обязательных требований:</w:t>
      </w:r>
    </w:p>
    <w:p w14:paraId="44777708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2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2693"/>
        <w:gridCol w:w="3773"/>
        <w:gridCol w:w="2429"/>
      </w:tblGrid>
      <w:tr w:rsidR="003B5551" w:rsidRPr="003B5551" w14:paraId="0E740BBA" w14:textId="77777777" w:rsidTr="00EE4775">
        <w:tc>
          <w:tcPr>
            <w:tcW w:w="818" w:type="dxa"/>
          </w:tcPr>
          <w:p w14:paraId="361E42E0" w14:textId="77777777" w:rsidR="003B5551" w:rsidRPr="003B5551" w:rsidRDefault="003B5551" w:rsidP="003B5551">
            <w:pPr>
              <w:rPr>
                <w:sz w:val="24"/>
                <w:szCs w:val="24"/>
              </w:rPr>
            </w:pPr>
            <w:r w:rsidRPr="003B5551">
              <w:rPr>
                <w:sz w:val="24"/>
                <w:szCs w:val="24"/>
              </w:rPr>
              <w:t>N п/п</w:t>
            </w:r>
          </w:p>
        </w:tc>
        <w:tc>
          <w:tcPr>
            <w:tcW w:w="2693" w:type="dxa"/>
          </w:tcPr>
          <w:p w14:paraId="41F86477" w14:textId="77777777" w:rsidR="003B5551" w:rsidRPr="003B5551" w:rsidRDefault="003B5551" w:rsidP="003B5551">
            <w:pPr>
              <w:rPr>
                <w:sz w:val="24"/>
                <w:szCs w:val="24"/>
              </w:rPr>
            </w:pPr>
            <w:r w:rsidRPr="003B5551">
              <w:rPr>
                <w:sz w:val="24"/>
                <w:szCs w:val="24"/>
              </w:rPr>
              <w:t>Конкретное описание (существо)выявленного нарушения</w:t>
            </w:r>
          </w:p>
        </w:tc>
        <w:tc>
          <w:tcPr>
            <w:tcW w:w="3773" w:type="dxa"/>
          </w:tcPr>
          <w:p w14:paraId="713301F1" w14:textId="77777777" w:rsidR="003B5551" w:rsidRPr="003B5551" w:rsidRDefault="003B5551" w:rsidP="003B5551">
            <w:pPr>
              <w:rPr>
                <w:sz w:val="24"/>
                <w:szCs w:val="24"/>
              </w:rPr>
            </w:pPr>
            <w:r w:rsidRPr="003B5551">
              <w:rPr>
                <w:sz w:val="24"/>
                <w:szCs w:val="24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2429" w:type="dxa"/>
          </w:tcPr>
          <w:p w14:paraId="4CDE7D26" w14:textId="77777777" w:rsidR="003B5551" w:rsidRPr="003B5551" w:rsidRDefault="003B5551" w:rsidP="003B5551">
            <w:pPr>
              <w:rPr>
                <w:sz w:val="24"/>
                <w:szCs w:val="24"/>
              </w:rPr>
            </w:pPr>
            <w:r w:rsidRPr="003B5551">
              <w:rPr>
                <w:sz w:val="24"/>
                <w:szCs w:val="24"/>
              </w:rPr>
              <w:t>Срок устранения нарушения</w:t>
            </w:r>
          </w:p>
        </w:tc>
      </w:tr>
    </w:tbl>
    <w:p w14:paraId="14F287C9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выявленных нарушений обязательных требований является обязательным.</w:t>
      </w:r>
    </w:p>
    <w:p w14:paraId="374FD9C0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Федеральным законом от 31.07.2020 № 248-ФЗ «О государственном контроле (надзоре) и муниципальном контроле в Российской Федерации» в случае несогласия с фактами, выводами, предложениями, изложенными в акте контрольного (надзорного) мероприятия, юридическое лицо, в отношении которого проведено контрольное (надзорное) мероприятие, в течение пятнадцати рабочих дней со дня получения акта контрольного(надзорного) мероприятия вправе представить в соответствующий территориальный орган ФССП России в письменной форме возражения в отношении акта контрольного (надзорного) мероприятия в целом или его отдельных положений.</w:t>
      </w:r>
    </w:p>
    <w:p w14:paraId="0D616947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истечении установленного настоящим предписанием срока информация об устранении выявленных нарушений обязательных требований (с приложением подтверждающих документов) направляется в:___________________________________________________________________</w:t>
      </w:r>
    </w:p>
    <w:p w14:paraId="6D108A0E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контрольного органа и место его нахождения)</w:t>
      </w:r>
    </w:p>
    <w:p w14:paraId="2E8D1CF2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настоящего предписания в установленный срок влечет административную ответственность по ст. 19.5 Кодекса Российской Федерации об административных правонарушениях.</w:t>
      </w:r>
    </w:p>
    <w:p w14:paraId="769C2C14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лицо:</w:t>
      </w:r>
    </w:p>
    <w:p w14:paraId="6053F5FF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____________ ___________________</w:t>
      </w:r>
    </w:p>
    <w:p w14:paraId="101125DC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инициалы, должность) (подпись) (дата)</w:t>
      </w:r>
    </w:p>
    <w:p w14:paraId="7CE623D0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получил:</w:t>
      </w:r>
    </w:p>
    <w:p w14:paraId="23F8D9ED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1CCD1A36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</w:p>
    <w:p w14:paraId="03735D8A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___________ _______________</w:t>
      </w:r>
    </w:p>
    <w:p w14:paraId="7BD83B64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(подпись) (дата вручения) (при наличии))</w:t>
      </w:r>
    </w:p>
    <w:p w14:paraId="316B5760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7E03D503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документах (реквизиты), удостоверяющих полномочия законного представителя, защитника юридического лица)</w:t>
      </w:r>
    </w:p>
    <w:p w14:paraId="740FDDCE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направлено: ___________________________________________</w:t>
      </w:r>
    </w:p>
    <w:p w14:paraId="1FBD22A5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направления, дата и (или) номер уведомления (при наличии))».</w:t>
      </w:r>
    </w:p>
    <w:p w14:paraId="35E6E2B1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37677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3534AF17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412DC292" w14:textId="77777777" w:rsidR="003B5551" w:rsidRPr="003B5551" w:rsidRDefault="003B5551" w:rsidP="003B5551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138E443E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B2E6" w14:textId="77777777" w:rsidR="003B5551" w:rsidRPr="003B5551" w:rsidRDefault="003B5551" w:rsidP="003B55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7FA1E" w14:textId="77777777" w:rsidR="003B5551" w:rsidRPr="003B5551" w:rsidRDefault="003B5551" w:rsidP="003B55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34591" w14:textId="77777777" w:rsidR="003B5551" w:rsidRPr="003B5551" w:rsidRDefault="003B5551" w:rsidP="003B55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07809" w14:textId="5755E0F6" w:rsidR="003B5551" w:rsidRPr="003B5551" w:rsidRDefault="003B5551" w:rsidP="003B55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48886C" w14:textId="77777777" w:rsidR="003E31AB" w:rsidRPr="003E31AB" w:rsidRDefault="003E31AB" w:rsidP="003E31AB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2A460F17" w14:textId="77777777" w:rsidR="003E31AB" w:rsidRPr="003E31AB" w:rsidRDefault="003E31AB" w:rsidP="003E31AB">
      <w:pPr>
        <w:tabs>
          <w:tab w:val="left" w:pos="8970"/>
        </w:tabs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  <w:r w:rsidRPr="003E31AB">
        <w:rPr>
          <w:rFonts w:ascii="Times New Roman" w:eastAsia="Arial Unicode MS" w:hAnsi="Times New Roman" w:cs="Arial Unicode MS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5CBDA677" w14:textId="14A42419" w:rsidR="003E31AB" w:rsidRDefault="003E31AB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780987AE" w14:textId="6CD5274E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4851BADF" w14:textId="027AC745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3B3B55C4" w14:textId="6E5626C8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7A1AAAAF" w14:textId="6C12E84B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2C6674AA" w14:textId="71967B7E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350C7388" w14:textId="39B8EB78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062E23E1" w14:textId="33231494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63D94130" w14:textId="20A6BCF5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37ABD9C6" w14:textId="56CE4171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41B174F3" w14:textId="4FE07381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70BC04E9" w14:textId="781551CE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64F05314" w14:textId="72B02138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69F76451" w14:textId="52D064BF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1FB5CDC1" w14:textId="1CA31AD7" w:rsidR="003B5551" w:rsidRDefault="003B5551" w:rsidP="003E31AB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284518D2" w14:textId="1C6CB959" w:rsidR="003B5551" w:rsidRPr="003B5551" w:rsidRDefault="003B5551" w:rsidP="003B555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DD60A6D" w14:textId="77777777" w:rsidR="003B5551" w:rsidRPr="003B5551" w:rsidRDefault="003B5551" w:rsidP="003B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AE525" w14:textId="77777777" w:rsidR="003B5551" w:rsidRPr="003B5551" w:rsidRDefault="003B5551" w:rsidP="003B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34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B5551" w:rsidRPr="003B5551" w14:paraId="3E70D482" w14:textId="77777777" w:rsidTr="00EE4775">
        <w:tc>
          <w:tcPr>
            <w:tcW w:w="9606" w:type="dxa"/>
          </w:tcPr>
          <w:p w14:paraId="15158580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МЕСТНОГО САМОУПРАВЛЕНИЯ</w:t>
            </w:r>
          </w:p>
          <w:p w14:paraId="75AF36CB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ПОЛЕОЛОГОВСКОГО СЕЛЬСОВЕТА</w:t>
            </w:r>
          </w:p>
          <w:p w14:paraId="5DD60BE5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бессоновского района</w:t>
            </w:r>
          </w:p>
          <w:p w14:paraId="77933DA9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Пензенской области</w:t>
            </w:r>
          </w:p>
          <w:p w14:paraId="66B164B1" w14:textId="77777777" w:rsidR="003B5551" w:rsidRPr="003B5551" w:rsidRDefault="003B5551" w:rsidP="003B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ВОСЬМОГО созыва</w:t>
            </w:r>
          </w:p>
        </w:tc>
      </w:tr>
      <w:tr w:rsidR="003B5551" w:rsidRPr="003B5551" w14:paraId="559037E6" w14:textId="77777777" w:rsidTr="00EE4775">
        <w:tc>
          <w:tcPr>
            <w:tcW w:w="9606" w:type="dxa"/>
          </w:tcPr>
          <w:p w14:paraId="099562E3" w14:textId="77777777" w:rsidR="003B5551" w:rsidRPr="003B5551" w:rsidRDefault="003B5551" w:rsidP="003B5551">
            <w:pPr>
              <w:keepNext/>
              <w:numPr>
                <w:ilvl w:val="0"/>
                <w:numId w:val="30"/>
              </w:numPr>
              <w:spacing w:before="240" w:after="60" w:line="240" w:lineRule="auto"/>
              <w:ind w:left="28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  <w:p w14:paraId="42FF41E8" w14:textId="77777777" w:rsidR="003B5551" w:rsidRPr="003B5551" w:rsidRDefault="003B5551" w:rsidP="003B5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551" w:rsidRPr="003B5551" w14:paraId="5B52223D" w14:textId="77777777" w:rsidTr="00EE4775">
        <w:trPr>
          <w:trHeight w:val="697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-7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B5551" w:rsidRPr="003B5551" w14:paraId="643237BA" w14:textId="77777777" w:rsidTr="00EE4775">
              <w:trPr>
                <w:trHeight w:val="70"/>
              </w:trPr>
              <w:tc>
                <w:tcPr>
                  <w:tcW w:w="284" w:type="dxa"/>
                  <w:vAlign w:val="bottom"/>
                </w:tcPr>
                <w:p w14:paraId="18BD4B7F" w14:textId="77777777" w:rsidR="003B5551" w:rsidRPr="003B5551" w:rsidRDefault="003B5551" w:rsidP="003B5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10611EB" w14:textId="77777777" w:rsidR="003B5551" w:rsidRPr="003B5551" w:rsidRDefault="003B5551" w:rsidP="003B5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16.03.2026 года</w:t>
                  </w:r>
                </w:p>
              </w:tc>
              <w:tc>
                <w:tcPr>
                  <w:tcW w:w="397" w:type="dxa"/>
                </w:tcPr>
                <w:p w14:paraId="50EA227C" w14:textId="77777777" w:rsidR="003B5551" w:rsidRPr="003B5551" w:rsidRDefault="003B5551" w:rsidP="003B5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139DF24" w14:textId="77777777" w:rsidR="003B5551" w:rsidRPr="003B5551" w:rsidRDefault="003B5551" w:rsidP="003B5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103-33/8</w:t>
                  </w:r>
                </w:p>
              </w:tc>
            </w:tr>
            <w:tr w:rsidR="003B5551" w:rsidRPr="003B5551" w14:paraId="4BE18C41" w14:textId="77777777" w:rsidTr="00EE4775">
              <w:trPr>
                <w:trHeight w:val="435"/>
              </w:trPr>
              <w:tc>
                <w:tcPr>
                  <w:tcW w:w="4650" w:type="dxa"/>
                  <w:gridSpan w:val="4"/>
                </w:tcPr>
                <w:p w14:paraId="7590B7A1" w14:textId="77777777" w:rsidR="003B5551" w:rsidRPr="003B5551" w:rsidRDefault="003B5551" w:rsidP="003B5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 Степное </w:t>
                  </w:r>
                  <w:proofErr w:type="spellStart"/>
                  <w:r w:rsidRPr="003B5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Полеологово</w:t>
                  </w:r>
                  <w:proofErr w:type="spellEnd"/>
                </w:p>
              </w:tc>
            </w:tr>
          </w:tbl>
          <w:p w14:paraId="26CE81B1" w14:textId="77777777" w:rsidR="003B5551" w:rsidRPr="003B5551" w:rsidRDefault="003B5551" w:rsidP="003B5551">
            <w:pPr>
              <w:keepNext/>
              <w:numPr>
                <w:ilvl w:val="0"/>
                <w:numId w:val="30"/>
              </w:numPr>
              <w:spacing w:before="240" w:after="60" w:line="240" w:lineRule="auto"/>
              <w:ind w:left="288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8F86E2D" w14:textId="77777777" w:rsidR="003B5551" w:rsidRPr="003B5551" w:rsidRDefault="003B5551" w:rsidP="003B5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7A364" w14:textId="77777777" w:rsidR="003B5551" w:rsidRP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1B3D7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7A520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0C36D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63412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0F742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5D450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8F496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E00AD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3344E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47C98" w14:textId="77777777" w:rsid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414A9" w14:textId="521A4E8E" w:rsidR="003B5551" w:rsidRP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551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отдельные муниципальные правовые акты</w:t>
      </w:r>
    </w:p>
    <w:p w14:paraId="10096F70" w14:textId="77777777" w:rsidR="003B5551" w:rsidRPr="003B5551" w:rsidRDefault="003B5551" w:rsidP="003B5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4DF92" w14:textId="77777777" w:rsidR="003B5551" w:rsidRPr="003B5551" w:rsidRDefault="003B5551" w:rsidP="003B5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 Устава сельского поселения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</w:t>
      </w:r>
    </w:p>
    <w:p w14:paraId="3701D39C" w14:textId="77777777" w:rsidR="003B5551" w:rsidRPr="003B5551" w:rsidRDefault="003B5551" w:rsidP="003B55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местного самоуправления решил:</w:t>
      </w:r>
    </w:p>
    <w:p w14:paraId="5C1FCCE7" w14:textId="77777777" w:rsidR="003B5551" w:rsidRPr="003B5551" w:rsidRDefault="003B5551" w:rsidP="003B55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04B3D3" w14:textId="77777777" w:rsidR="003B5551" w:rsidRPr="003B5551" w:rsidRDefault="003B5551" w:rsidP="003B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Порядок проведения конкурса на замещение должности главы администрации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назначаемого по контракту, утвержденный решением утвержденный решением Комитета местного самоуправления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03.04.2025 года № 54-14/8 «Об утверждении Порядка проведения конкурса на замещение должности главы администрации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назначаемого по контракту», следующие изменения:</w:t>
      </w:r>
    </w:p>
    <w:p w14:paraId="0E7393CD" w14:textId="77777777" w:rsidR="003B5551" w:rsidRPr="003B5551" w:rsidRDefault="003B5551" w:rsidP="003B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10 пункта 3.1 изложить в следующей редакции:</w:t>
      </w:r>
    </w:p>
    <w:p w14:paraId="02F9D367" w14:textId="77777777" w:rsidR="003B5551" w:rsidRPr="003B5551" w:rsidRDefault="003B5551" w:rsidP="003B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273-ФЗ «О противодействии коррупции»»;</w:t>
      </w:r>
    </w:p>
    <w:p w14:paraId="452FC52C" w14:textId="77777777" w:rsidR="003B5551" w:rsidRPr="003B5551" w:rsidRDefault="003B5551" w:rsidP="003B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3.1.1. пункта 3.1 изложить в следующей редакции:</w:t>
      </w:r>
    </w:p>
    <w:p w14:paraId="54AC1003" w14:textId="77777777" w:rsidR="003B5551" w:rsidRPr="003B5551" w:rsidRDefault="003B5551" w:rsidP="003B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«3.1.1. Гражданин представляет сведения, указанные в части 1 статьи 15 Федерального закона от 02.03.2007 № 25-ФЗ «О муниципальной службе в Российской Федерации» (с последующими изменениями), Губернатору Пензенской области в порядке, установленном Законом Пензенской области от 24.04.2024 № 4208-ЗПО «О муниципальной службе в Пензенской области».».</w:t>
      </w:r>
    </w:p>
    <w:p w14:paraId="67EF2A90" w14:textId="77777777" w:rsidR="003B5551" w:rsidRPr="003B5551" w:rsidRDefault="003B5551" w:rsidP="003B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утвержденный решением Комитета местного самоуправления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29.09.2015 года № 89 «Об утверждении Порядка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области», изменение, изложив подпункт 10 пункта 6 в следующей редакции:</w:t>
      </w:r>
    </w:p>
    <w:p w14:paraId="5D40D098" w14:textId="77777777" w:rsidR="003B5551" w:rsidRPr="003B5551" w:rsidRDefault="003B5551" w:rsidP="003B55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273-ФЗ «О противодействии коррупции»;</w:t>
      </w:r>
      <w:r w:rsidRPr="003B555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A8F41D8" w14:textId="77777777" w:rsidR="003B5551" w:rsidRPr="003B5551" w:rsidRDefault="003B5551" w:rsidP="003B55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Настоящее решение опубликовать в информационном бюллетене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04DDC128" w14:textId="77777777" w:rsidR="003B5551" w:rsidRPr="003B5551" w:rsidRDefault="003B5551" w:rsidP="003B55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4A47CC29" w14:textId="77777777" w:rsidR="003B5551" w:rsidRPr="003B5551" w:rsidRDefault="003B5551" w:rsidP="003B55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решения возложить на главу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3F701650" w14:textId="77777777" w:rsidR="003B5551" w:rsidRPr="003B5551" w:rsidRDefault="003B5551" w:rsidP="003B55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4D799" w14:textId="77777777" w:rsidR="003B5551" w:rsidRPr="003B5551" w:rsidRDefault="003B5551" w:rsidP="003B555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FEEF0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E254F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A2369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D5993" w14:textId="74D96BB4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spellStart"/>
      <w:r w:rsidRPr="003B555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</w:p>
    <w:p w14:paraId="49621B7E" w14:textId="77777777" w:rsidR="003B5551" w:rsidRPr="003B5551" w:rsidRDefault="003B5551" w:rsidP="003B55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3C5885D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5C0D3E96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326E26D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5C93296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12A666CF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14C2D428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1151B945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73D46C7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54D0ECB0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E14FA75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35D94CD8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C65DB80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1AA29FF5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BDF478D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FC8EC59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A20038D" w14:textId="77777777" w:rsidR="003B5551" w:rsidRPr="003B5551" w:rsidRDefault="003B5551" w:rsidP="003B5551">
      <w:pPr>
        <w:widowControl w:val="0"/>
        <w:tabs>
          <w:tab w:val="left" w:pos="1680"/>
          <w:tab w:val="left" w:pos="2970"/>
          <w:tab w:val="center" w:pos="508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58380D5A" w14:textId="7965142D" w:rsidR="003B5551" w:rsidRDefault="003B5551" w:rsidP="003B5551">
      <w:pPr>
        <w:spacing w:after="0" w:line="240" w:lineRule="auto"/>
        <w:ind w:right="-1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3077E635" w14:textId="77777777" w:rsidR="003E31AB" w:rsidRPr="003E31AB" w:rsidRDefault="003E31AB" w:rsidP="003E31AB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4060A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F9258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7D677" w14:textId="77777777" w:rsidR="00B57A8F" w:rsidRDefault="00B57A8F" w:rsidP="004E274F">
      <w:pPr>
        <w:spacing w:after="0" w:line="240" w:lineRule="auto"/>
      </w:pPr>
      <w:r>
        <w:separator/>
      </w:r>
    </w:p>
  </w:endnote>
  <w:endnote w:type="continuationSeparator" w:id="0">
    <w:p w14:paraId="1DBC9151" w14:textId="77777777" w:rsidR="00B57A8F" w:rsidRDefault="00B57A8F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A4BF2" w14:textId="77777777" w:rsidR="00B57A8F" w:rsidRDefault="00B57A8F" w:rsidP="004E274F">
      <w:pPr>
        <w:spacing w:after="0" w:line="240" w:lineRule="auto"/>
      </w:pPr>
      <w:r>
        <w:separator/>
      </w:r>
    </w:p>
  </w:footnote>
  <w:footnote w:type="continuationSeparator" w:id="0">
    <w:p w14:paraId="2ED87974" w14:textId="77777777" w:rsidR="00B57A8F" w:rsidRDefault="00B57A8F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C963B7" w:rsidRDefault="00C963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C963B7" w:rsidRDefault="00C963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5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6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a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46E17"/>
    <w:multiLevelType w:val="hybridMultilevel"/>
    <w:tmpl w:val="7698394E"/>
    <w:lvl w:ilvl="0" w:tplc="B59488AE">
      <w:start w:val="1"/>
      <w:numFmt w:val="upperRoman"/>
      <w:pStyle w:val="1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27"/>
  </w:num>
  <w:num w:numId="5">
    <w:abstractNumId w:val="16"/>
  </w:num>
  <w:num w:numId="6">
    <w:abstractNumId w:val="26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9"/>
  </w:num>
  <w:num w:numId="16">
    <w:abstractNumId w:val="23"/>
  </w:num>
  <w:num w:numId="17">
    <w:abstractNumId w:val="28"/>
  </w:num>
  <w:num w:numId="18">
    <w:abstractNumId w:val="10"/>
  </w:num>
  <w:num w:numId="19">
    <w:abstractNumId w:val="20"/>
  </w:num>
  <w:num w:numId="20">
    <w:abstractNumId w:val="18"/>
  </w:num>
  <w:num w:numId="21">
    <w:abstractNumId w:val="13"/>
  </w:num>
  <w:num w:numId="22">
    <w:abstractNumId w:val="25"/>
  </w:num>
  <w:num w:numId="23">
    <w:abstractNumId w:val="17"/>
  </w:num>
  <w:num w:numId="24">
    <w:abstractNumId w:val="11"/>
  </w:num>
  <w:num w:numId="25">
    <w:abstractNumId w:val="30"/>
  </w:num>
  <w:num w:numId="26">
    <w:abstractNumId w:val="31"/>
  </w:num>
  <w:num w:numId="27">
    <w:abstractNumId w:val="8"/>
  </w:num>
  <w:num w:numId="28">
    <w:abstractNumId w:val="0"/>
  </w:num>
  <w:num w:numId="29">
    <w:abstractNumId w:val="22"/>
  </w:num>
  <w:num w:numId="3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D65BB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5551"/>
    <w:rsid w:val="003E31AB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67D15"/>
    <w:rsid w:val="006A0C62"/>
    <w:rsid w:val="006A62A7"/>
    <w:rsid w:val="006C0323"/>
    <w:rsid w:val="006C48C0"/>
    <w:rsid w:val="006D472B"/>
    <w:rsid w:val="00703795"/>
    <w:rsid w:val="007272B9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303F8"/>
    <w:rsid w:val="00B43D57"/>
    <w:rsid w:val="00B57A8F"/>
    <w:rsid w:val="00B86B8B"/>
    <w:rsid w:val="00B96ACC"/>
    <w:rsid w:val="00BC3388"/>
    <w:rsid w:val="00BE174A"/>
    <w:rsid w:val="00BF20BC"/>
    <w:rsid w:val="00C1753B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52427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73BD"/>
  </w:style>
  <w:style w:type="paragraph" w:styleId="1">
    <w:name w:val="heading 1"/>
    <w:aliases w:val="Раздел Договора,H1,&quot;Алмаз&quot;"/>
    <w:basedOn w:val="a0"/>
    <w:next w:val="a0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0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1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0">
    <w:name w:val="heading 6"/>
    <w:basedOn w:val="a0"/>
    <w:next w:val="a0"/>
    <w:link w:val="6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0"/>
    <w:next w:val="a0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1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1">
    <w:name w:val="Body Text"/>
    <w:basedOn w:val="a0"/>
    <w:link w:val="a5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2"/>
    <w:link w:val="a1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2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2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">
    <w:name w:val="Заголовок 6 Знак"/>
    <w:basedOn w:val="a2"/>
    <w:link w:val="60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">
    <w:name w:val="List Paragraph"/>
    <w:basedOn w:val="a0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2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0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2"/>
    <w:uiPriority w:val="99"/>
    <w:semiHidden/>
    <w:rsid w:val="00312EA7"/>
    <w:rPr>
      <w:color w:val="808080"/>
    </w:rPr>
  </w:style>
  <w:style w:type="table" w:styleId="ab">
    <w:name w:val="Table Grid"/>
    <w:basedOn w:val="a3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4E274F"/>
  </w:style>
  <w:style w:type="character" w:styleId="af0">
    <w:name w:val="Hyperlink"/>
    <w:basedOn w:val="a2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3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0"/>
    <w:next w:val="a0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0"/>
    <w:next w:val="a0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0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0"/>
    <w:next w:val="a1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0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0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2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1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1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2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2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4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0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0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0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0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0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0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0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0"/>
    <w:next w:val="a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1">
    <w:name w:val="Знак Знак Знак1 Знак Знак Знак"/>
    <w:basedOn w:val="a0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3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0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0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0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0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0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0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0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0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0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2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0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rsid w:val="00364DD2"/>
  </w:style>
  <w:style w:type="paragraph" w:customStyle="1" w:styleId="afff9">
    <w:name w:val="Знак"/>
    <w:basedOn w:val="a0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0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2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4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1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0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0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0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2"/>
    <w:rsid w:val="000425E2"/>
  </w:style>
  <w:style w:type="character" w:customStyle="1" w:styleId="ConsPlusNormal0">
    <w:name w:val="ConsPlusNormal Знак"/>
    <w:link w:val="ConsPlusNormal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0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3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0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0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4"/>
    <w:uiPriority w:val="99"/>
    <w:semiHidden/>
    <w:unhideWhenUsed/>
    <w:rsid w:val="00A337FD"/>
  </w:style>
  <w:style w:type="paragraph" w:styleId="81">
    <w:name w:val="toc 8"/>
    <w:next w:val="a0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0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0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0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0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0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0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0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0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3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0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  <w:style w:type="paragraph" w:customStyle="1" w:styleId="44">
    <w:name w:val="Стиль4"/>
    <w:basedOn w:val="a0"/>
    <w:qFormat/>
    <w:rsid w:val="003B5551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2">
    <w:name w:val="Сетка таблицы5"/>
    <w:basedOn w:val="a3"/>
    <w:next w:val="ab"/>
    <w:rsid w:val="003B5551"/>
    <w:pPr>
      <w:spacing w:after="0" w:line="240" w:lineRule="auto"/>
      <w:ind w:left="-284" w:firstLine="56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146C64"/>
    <w:rsid w:val="00194A90"/>
    <w:rsid w:val="001E62AE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12B51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57FFB-AADF-4A04-A08F-B20F7128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18</cp:revision>
  <cp:lastPrinted>2026-03-13T12:43:00Z</cp:lastPrinted>
  <dcterms:created xsi:type="dcterms:W3CDTF">2021-01-29T13:42:00Z</dcterms:created>
  <dcterms:modified xsi:type="dcterms:W3CDTF">2026-03-13T12:43:00Z</dcterms:modified>
  <cp:category>№ 7                                              16.03.2026 г.                                   «Бесплатно»</cp:category>
</cp:coreProperties>
</file>