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120" w:line="240" w:lineRule="exact"/>
        <w:ind w:right="-2"/>
        <w:jc w:val="center"/>
        <w:rPr>
          <w:rFonts w:ascii="Times New Roman" w:hAnsi="Times New Roman"/>
          <w:b w:val="1"/>
          <w:spacing w:val="120"/>
          <w:sz w:val="28"/>
        </w:rPr>
      </w:pPr>
      <w:r>
        <w:rPr>
          <w:rFonts w:ascii="Times New Roman" w:hAnsi="Times New Roman"/>
          <w:b w:val="1"/>
          <w:spacing w:val="0"/>
          <w:sz w:val="28"/>
        </w:rPr>
        <w:t>Прокуратура Бессоновского района Пензенской области разъясняе</w:t>
      </w:r>
      <w:r>
        <w:rPr>
          <w:rFonts w:ascii="Times New Roman" w:hAnsi="Times New Roman"/>
          <w:b w:val="1"/>
          <w:spacing w:val="120"/>
          <w:sz w:val="28"/>
        </w:rPr>
        <w:t>т</w:t>
      </w:r>
    </w:p>
    <w:p w14:paraId="02000000">
      <w:pPr>
        <w:pStyle w:val="Style_1"/>
        <w:widowControl w:val="1"/>
        <w:spacing w:before="120" w:line="240" w:lineRule="exact"/>
        <w:ind w:right="-2"/>
        <w:jc w:val="center"/>
        <w:rPr>
          <w:rFonts w:ascii="Times New Roman" w:hAnsi="Times New Roman"/>
          <w:b w:val="1"/>
          <w:spacing w:val="120"/>
          <w:sz w:val="28"/>
        </w:rPr>
      </w:pPr>
    </w:p>
    <w:p w14:paraId="03000000">
      <w:pPr>
        <w:pStyle w:val="Style_1"/>
        <w:widowControl w:val="1"/>
        <w:spacing w:before="0" w:line="240" w:lineRule="auto"/>
        <w:ind w:firstLine="709" w:right="-2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>Управление мототранспортом несовершеннолетними влечет  ответственность как для самих подростков, так и для взрослых, допустивших такое управление.</w:t>
      </w:r>
    </w:p>
    <w:p w14:paraId="04000000">
      <w:pPr>
        <w:pStyle w:val="Style_1"/>
        <w:widowControl w:val="1"/>
        <w:spacing w:before="0" w:line="240" w:lineRule="auto"/>
        <w:ind w:firstLine="709" w:right="-2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 xml:space="preserve">Согласно Федеральному закону от 10.12.1995 № 196-ФЗ «О безопасности дорожного движения», право на управление транспортными средствами категории  «М» (мопеды и легкие квадрициклы) и подкатегории «А1» (мотоциклы </w:t>
      </w:r>
      <w:r>
        <w:rPr>
          <w:rFonts w:ascii="Times New Roman" w:hAnsi="Times New Roman"/>
          <w:b w:val="0"/>
          <w:spacing w:val="0"/>
          <w:sz w:val="28"/>
        </w:rPr>
        <w:br/>
      </w:r>
      <w:r>
        <w:rPr>
          <w:rFonts w:ascii="Times New Roman" w:hAnsi="Times New Roman"/>
          <w:b w:val="0"/>
          <w:spacing w:val="0"/>
          <w:sz w:val="28"/>
        </w:rPr>
        <w:t xml:space="preserve">с рабочим объемом двигателя до 125 куб см. и максимальной мощности до 11 кВТ),  представляется лицам, достигшим 16 лет. </w:t>
      </w:r>
    </w:p>
    <w:p w14:paraId="05000000">
      <w:pPr>
        <w:pStyle w:val="Style_1"/>
        <w:widowControl w:val="1"/>
        <w:spacing w:before="0" w:line="240" w:lineRule="auto"/>
        <w:ind w:firstLine="709" w:right="-2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 xml:space="preserve">Примечательно, что питбайки (спортивные мотоциклы) часто рассматриваются как спортинвентарь, использующийся исключительно на специализированных трассах, спортивных площадках и не предназначенный для использования </w:t>
      </w:r>
      <w:r>
        <w:rPr>
          <w:rFonts w:ascii="Times New Roman" w:hAnsi="Times New Roman"/>
          <w:b w:val="0"/>
          <w:spacing w:val="0"/>
          <w:sz w:val="28"/>
        </w:rPr>
        <w:t>на дорогах общего пользования. Однако при выезде на дороги водитель обязан соблюдать Правила дорожного движения.</w:t>
      </w:r>
    </w:p>
    <w:p w14:paraId="06000000">
      <w:pPr>
        <w:pStyle w:val="Style_1"/>
        <w:widowControl w:val="1"/>
        <w:spacing w:before="0" w:line="240" w:lineRule="auto"/>
        <w:ind w:firstLine="709" w:right="-2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>Для получения водительского удостоверения необходимо сдать квалификационный экзамен.</w:t>
      </w:r>
    </w:p>
    <w:p w14:paraId="07000000">
      <w:pPr>
        <w:pStyle w:val="Style_1"/>
        <w:widowControl w:val="1"/>
        <w:spacing w:before="0" w:line="240" w:lineRule="auto"/>
        <w:ind w:firstLine="709" w:right="-2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 xml:space="preserve">Вместе с тем за управление транспортным средством несовершеннолетним лицом, достигшим 16 лет и не имеющим водительского удостоверения, предусмотрен административный штраф в размере от 5 до 15 тысяч рублей (ч. 1 </w:t>
      </w:r>
      <w:r>
        <w:rPr>
          <w:rFonts w:ascii="Times New Roman" w:hAnsi="Times New Roman"/>
          <w:b w:val="0"/>
          <w:spacing w:val="0"/>
          <w:sz w:val="28"/>
        </w:rPr>
        <w:br/>
      </w:r>
      <w:r>
        <w:rPr>
          <w:rFonts w:ascii="Times New Roman" w:hAnsi="Times New Roman"/>
          <w:b w:val="0"/>
          <w:spacing w:val="0"/>
          <w:sz w:val="28"/>
        </w:rPr>
        <w:t xml:space="preserve">ст. 12.7 КоАП РФ). При недостижении несовершеннолетним 16 лет, </w:t>
      </w:r>
      <w:r>
        <w:rPr>
          <w:rFonts w:ascii="Times New Roman" w:hAnsi="Times New Roman"/>
          <w:b w:val="0"/>
          <w:spacing w:val="0"/>
          <w:sz w:val="28"/>
        </w:rPr>
        <w:br/>
      </w:r>
      <w:r>
        <w:rPr>
          <w:rFonts w:ascii="Times New Roman" w:hAnsi="Times New Roman"/>
          <w:b w:val="0"/>
          <w:spacing w:val="0"/>
          <w:sz w:val="28"/>
        </w:rPr>
        <w:t xml:space="preserve">к административной ответственности привлекаются родители (законные представители) по ч. 1 ст. 5.35 КоАП РФ за неисполнение обязанностей </w:t>
      </w:r>
      <w:r>
        <w:rPr>
          <w:rFonts w:ascii="Times New Roman" w:hAnsi="Times New Roman"/>
          <w:b w:val="0"/>
          <w:spacing w:val="0"/>
          <w:sz w:val="28"/>
        </w:rPr>
        <w:br/>
      </w:r>
      <w:r>
        <w:rPr>
          <w:rFonts w:ascii="Times New Roman" w:hAnsi="Times New Roman"/>
          <w:b w:val="0"/>
          <w:spacing w:val="0"/>
          <w:sz w:val="28"/>
        </w:rPr>
        <w:t>по содержанию и воспитанию несовершеннолетних.</w:t>
      </w:r>
    </w:p>
    <w:p w14:paraId="08000000">
      <w:pPr>
        <w:pStyle w:val="Style_1"/>
        <w:widowControl w:val="1"/>
        <w:spacing w:before="0" w:line="240" w:lineRule="auto"/>
        <w:ind w:firstLine="709" w:right="-2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 xml:space="preserve">Более того, склонение или иное вовлечение несовершеннолетнего </w:t>
      </w:r>
      <w:r>
        <w:rPr>
          <w:rFonts w:ascii="Times New Roman" w:hAnsi="Times New Roman"/>
          <w:b w:val="0"/>
          <w:spacing w:val="0"/>
          <w:sz w:val="28"/>
        </w:rPr>
        <w:br/>
      </w:r>
      <w:r>
        <w:rPr>
          <w:rFonts w:ascii="Times New Roman" w:hAnsi="Times New Roman"/>
          <w:b w:val="0"/>
          <w:spacing w:val="0"/>
          <w:sz w:val="28"/>
        </w:rPr>
        <w:t xml:space="preserve">в совершение действий, представляющих опасность для его жизни, может образовать состав преступления, предусмотренный ч. 1 ст. 151.2 Уголовного кодекса РФ. </w:t>
      </w:r>
    </w:p>
    <w:p w14:paraId="09000000">
      <w:pPr>
        <w:pStyle w:val="Style_1"/>
        <w:widowControl w:val="1"/>
        <w:spacing w:before="0" w:line="240" w:lineRule="auto"/>
        <w:ind w:firstLine="709" w:right="-2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>Например, если родители передают несовершеннолетнему, не имеющему права на управление транспортным средством, мопед или мотоцикл, являющиеся источником повышенной опасности, в их действиях усматривается состав вышеуказанного преступления.</w:t>
      </w:r>
    </w:p>
    <w:p w14:paraId="0A000000">
      <w:pPr>
        <w:pStyle w:val="Style_1"/>
        <w:widowControl w:val="1"/>
        <w:spacing w:before="0" w:line="240" w:lineRule="auto"/>
        <w:ind w:firstLine="709" w:right="-2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 xml:space="preserve">Допущение обозначенных нарушений несовершеннолетним </w:t>
      </w:r>
      <w:r>
        <w:rPr>
          <w:rFonts w:ascii="Times New Roman" w:hAnsi="Times New Roman"/>
          <w:b w:val="0"/>
          <w:spacing w:val="0"/>
          <w:sz w:val="28"/>
        </w:rPr>
        <w:br/>
      </w:r>
      <w:r>
        <w:rPr>
          <w:rFonts w:ascii="Times New Roman" w:hAnsi="Times New Roman"/>
          <w:b w:val="0"/>
          <w:spacing w:val="0"/>
          <w:sz w:val="28"/>
        </w:rPr>
        <w:t xml:space="preserve">и (или) его родителями (законными представителями) может стать основанием </w:t>
      </w:r>
      <w:r>
        <w:rPr>
          <w:rFonts w:ascii="Times New Roman" w:hAnsi="Times New Roman"/>
          <w:b w:val="0"/>
          <w:spacing w:val="0"/>
          <w:sz w:val="28"/>
        </w:rPr>
        <w:br/>
      </w:r>
      <w:r>
        <w:rPr>
          <w:rFonts w:ascii="Times New Roman" w:hAnsi="Times New Roman"/>
          <w:b w:val="0"/>
          <w:spacing w:val="0"/>
          <w:sz w:val="28"/>
        </w:rPr>
        <w:t>для постановки на профилактический учет в органах системы профилактики безнадзорности и правонарушений несовершеннолетних.</w:t>
      </w:r>
    </w:p>
    <w:p w14:paraId="0B000000">
      <w:pPr>
        <w:pStyle w:val="Style_1"/>
        <w:widowControl w:val="1"/>
        <w:spacing w:before="120" w:line="240" w:lineRule="exact"/>
        <w:ind w:right="-2"/>
        <w:jc w:val="center"/>
        <w:rPr>
          <w:rFonts w:ascii="Times New Roman" w:hAnsi="Times New Roman"/>
          <w:b w:val="1"/>
          <w:spacing w:val="0"/>
          <w:sz w:val="28"/>
        </w:rPr>
      </w:pPr>
    </w:p>
    <w:sectPr>
      <w:pgSz w:h="16838" w:orient="portrait" w:w="11906"/>
      <w:pgMar w:bottom="851" w:footer="709" w:gutter="0" w:header="709" w:left="1418" w:right="567" w:top="127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ody Text 3"/>
    <w:basedOn w:val="Style_2"/>
    <w:link w:val="Style_4_ch"/>
    <w:pPr>
      <w:widowControl w:val="1"/>
      <w:ind/>
      <w:jc w:val="both"/>
    </w:pPr>
  </w:style>
  <w:style w:styleId="Style_4_ch" w:type="character">
    <w:name w:val="Body Text 3"/>
    <w:basedOn w:val="Style_2_ch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ashtag"/>
    <w:link w:val="Style_6_ch"/>
    <w:rPr>
      <w:color w:val="605E5C"/>
      <w:shd w:fill="E1DFDD" w:val="clear"/>
    </w:rPr>
  </w:style>
  <w:style w:styleId="Style_6_ch" w:type="character">
    <w:name w:val="Hashtag"/>
    <w:link w:val="Style_6"/>
    <w:rPr>
      <w:color w:val="605E5C"/>
      <w:shd w:fill="E1DFDD" w:val="clear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List Paragraph"/>
    <w:basedOn w:val="Style_2"/>
    <w:link w:val="Style_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9_ch" w:type="character">
    <w:name w:val="List Paragraph"/>
    <w:basedOn w:val="Style_2_ch"/>
    <w:link w:val="Style_9"/>
    <w:rPr>
      <w:rFonts w:ascii="Calibri" w:hAnsi="Calibri"/>
      <w:sz w:val="22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Con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Nonformat"/>
    <w:link w:val="Style_1"/>
    <w:rPr>
      <w:rFonts w:ascii="Courier New" w:hAnsi="Courier New"/>
    </w:rPr>
  </w:style>
  <w:style w:styleId="Style_13" w:type="paragraph">
    <w:name w:val="Document Map"/>
    <w:basedOn w:val="Style_2"/>
    <w:link w:val="Style_13_ch"/>
    <w:rPr>
      <w:rFonts w:ascii="Tahoma" w:hAnsi="Tahoma"/>
    </w:rPr>
  </w:style>
  <w:style w:styleId="Style_13_ch" w:type="character">
    <w:name w:val="Document Map"/>
    <w:basedOn w:val="Style_2_ch"/>
    <w:link w:val="Style_13"/>
    <w:rPr>
      <w:rFonts w:ascii="Tahoma" w:hAnsi="Tahoma"/>
    </w:rPr>
  </w:style>
  <w:style w:styleId="Style_14" w:type="paragraph">
    <w:name w:val="Balloon Text"/>
    <w:basedOn w:val="Style_2"/>
    <w:link w:val="Style_14_ch"/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563C1"/>
      <w:u w:val="single"/>
    </w:rPr>
  </w:style>
  <w:style w:styleId="Style_18_ch" w:type="character">
    <w:name w:val="Hyperlink"/>
    <w:link w:val="Style_18"/>
    <w:rPr>
      <w:color w:val="0563C1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ody Text"/>
    <w:basedOn w:val="Style_2"/>
    <w:link w:val="Style_24_ch"/>
    <w:pPr>
      <w:widowControl w:val="1"/>
      <w:spacing w:after="120"/>
      <w:ind/>
    </w:pPr>
  </w:style>
  <w:style w:styleId="Style_24_ch" w:type="character">
    <w:name w:val="Body Text"/>
    <w:basedOn w:val="Style_2_ch"/>
    <w:link w:val="Style_24"/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2026-04-23T07:55:28Z</dcterms:created>
  <dcterms:modified xsi:type="dcterms:W3CDTF">2026-04-23T14:36:15Z</dcterms:modified>
</cp:coreProperties>
</file>