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0E3DE8">
        <w:rPr>
          <w:rFonts w:ascii="Times New Roman" w:hAnsi="Times New Roman" w:cs="Times New Roman"/>
          <w:sz w:val="28"/>
          <w:szCs w:val="28"/>
        </w:rPr>
        <w:t>1</w:t>
      </w:r>
      <w:r w:rsidR="007E2455">
        <w:rPr>
          <w:rFonts w:ascii="Times New Roman" w:hAnsi="Times New Roman" w:cs="Times New Roman"/>
          <w:sz w:val="28"/>
          <w:szCs w:val="28"/>
        </w:rPr>
        <w:t xml:space="preserve">   от 14</w:t>
      </w:r>
      <w:bookmarkStart w:id="0" w:name="_GoBack"/>
      <w:bookmarkEnd w:id="0"/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A10433">
        <w:rPr>
          <w:rFonts w:ascii="Times New Roman" w:hAnsi="Times New Roman" w:cs="Times New Roman"/>
          <w:sz w:val="28"/>
          <w:szCs w:val="28"/>
        </w:rPr>
        <w:t>1</w:t>
      </w:r>
      <w:r w:rsidR="002344F5">
        <w:rPr>
          <w:rFonts w:ascii="Times New Roman" w:hAnsi="Times New Roman" w:cs="Times New Roman"/>
          <w:sz w:val="28"/>
          <w:szCs w:val="28"/>
        </w:rPr>
        <w:t>.2025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344F5" w:rsidRP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</w:p>
    <w:p w:rsidR="007E2455" w:rsidRPr="007E2455" w:rsidRDefault="007E2455" w:rsidP="007E2455">
      <w:pPr>
        <w:jc w:val="center"/>
        <w:outlineLvl w:val="0"/>
        <w:rPr>
          <w:rFonts w:ascii="Times New Roman" w:hAnsi="Times New Roman" w:cs="Times New Roman"/>
          <w:b/>
        </w:rPr>
      </w:pPr>
      <w:r w:rsidRPr="007E2455">
        <w:rPr>
          <w:rFonts w:ascii="Times New Roman" w:hAnsi="Times New Roman" w:cs="Times New Roman"/>
          <w:b/>
        </w:rPr>
        <w:t>Заместитель руководителя Государственной инспекции труда в Пензенской</w:t>
      </w:r>
    </w:p>
    <w:p w:rsidR="007E2455" w:rsidRDefault="007E2455" w:rsidP="007E2455">
      <w:pPr>
        <w:jc w:val="center"/>
        <w:outlineLvl w:val="0"/>
        <w:rPr>
          <w:rFonts w:ascii="Times New Roman" w:hAnsi="Times New Roman" w:cs="Times New Roman"/>
          <w:b/>
        </w:rPr>
      </w:pPr>
      <w:r w:rsidRPr="007E2455">
        <w:rPr>
          <w:rFonts w:ascii="Times New Roman" w:hAnsi="Times New Roman" w:cs="Times New Roman"/>
          <w:b/>
        </w:rPr>
        <w:t>области А.Н. Тетюшев разъяснил порядок оплаты сверхурочной работы в праздничный</w:t>
      </w:r>
      <w:r>
        <w:rPr>
          <w:rFonts w:ascii="Times New Roman" w:hAnsi="Times New Roman" w:cs="Times New Roman"/>
          <w:b/>
        </w:rPr>
        <w:t xml:space="preserve"> </w:t>
      </w:r>
      <w:r w:rsidRPr="007E2455">
        <w:rPr>
          <w:rFonts w:ascii="Times New Roman" w:hAnsi="Times New Roman" w:cs="Times New Roman"/>
          <w:b/>
        </w:rPr>
        <w:t>день при суммированном учете</w:t>
      </w:r>
    </w:p>
    <w:p w:rsidR="007E2455" w:rsidRPr="007E2455" w:rsidRDefault="007E2455" w:rsidP="007E2455">
      <w:pPr>
        <w:jc w:val="center"/>
        <w:outlineLvl w:val="0"/>
        <w:rPr>
          <w:rFonts w:ascii="Times New Roman" w:hAnsi="Times New Roman" w:cs="Times New Roman"/>
          <w:b/>
        </w:rPr>
      </w:pPr>
    </w:p>
    <w:p w:rsidR="007E2455" w:rsidRPr="007E2455" w:rsidRDefault="007E2455" w:rsidP="007E2455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В соответствии с ч. 1 ст. 152 ТК РФ работа, которая производится сверх нормы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рабочего времени в праздники, оплаченная в повышенном размере, не учитывается при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определении сверхурочной работы. Это в полной мере касается суммированного учета с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учетным периодом больше месяца.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Поэтому если работодатель оплатит работу в праздничный день в повышенном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размере (двойном), учитывать эти же часы в качестве сверхурочной работы он не обязан.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Такой вывод сделан в определении Седьмого КСОЮ от 28.03.2024 по делу № 88-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3847/2024 при следующих обстоятельствах.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Сотруднику установлен суммированный учет рабочего времени с учетным периодом –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квартал. В I квартале при норме 454 ч работник отработал 558, т. е. переработка составила 104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ч, но 81 ч оплачены как работа в праздничные дни в двойном размере, оставшиеся 23 часа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оплачены как сверхурочная работа по окончании учетного периода. Во II квартале при норме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480 ч сотрудник отработал 558, т. е. переработка – 78 часов, но 33 оплачены как праздничные,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а оставшиеся 45 как сверхурочные.</w:t>
      </w:r>
    </w:p>
    <w:p w:rsidR="007E2455" w:rsidRPr="007E2455" w:rsidRDefault="007E2455" w:rsidP="007E2455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Работник потребовал, чтобы часы, оплаченные в качестве работы в выходные, были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учтены при подсчете сверхурочных, однако судьи с этим не согласились. Доводы о том, что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отработанные часы в нерабочие праздничные дни должны включаться в норму рабочего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времени и не должны исключаться при исчислении оплаты за сверхурочную работу, суд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отклонил. При этом отмечено, что сверхурочные часы считаются по окончании учетного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периода, при этом правовое значение имеет то обстоятельство, в каком размере оплачена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работа в выходные дни.</w:t>
      </w:r>
    </w:p>
    <w:p w:rsidR="007E2455" w:rsidRPr="007E2455" w:rsidRDefault="007E2455" w:rsidP="007E2455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Таким образом, работодатель может оплатить работу в праздники как сверхурочную,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даже если на момент работы в праздники норма рабочего времени за учетный квартал еще не</w:t>
      </w:r>
    </w:p>
    <w:p w:rsidR="007E2455" w:rsidRPr="007E245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превышена. В дальнейшем это избавит работодателя от необходимости считать эти часы</w:t>
      </w:r>
    </w:p>
    <w:p w:rsidR="002344F5" w:rsidRPr="002344F5" w:rsidRDefault="007E2455" w:rsidP="007E2455">
      <w:pPr>
        <w:jc w:val="both"/>
        <w:outlineLvl w:val="0"/>
        <w:rPr>
          <w:rFonts w:ascii="Times New Roman" w:hAnsi="Times New Roman" w:cs="Times New Roman"/>
        </w:rPr>
      </w:pPr>
      <w:r w:rsidRPr="007E2455">
        <w:rPr>
          <w:rFonts w:ascii="Times New Roman" w:hAnsi="Times New Roman" w:cs="Times New Roman"/>
        </w:rPr>
        <w:t>сверхурочной работой, если по итогам учетного периода у сотрудника будет переработка.</w:t>
      </w:r>
    </w:p>
    <w:p w:rsidR="002344F5" w:rsidRPr="002344F5" w:rsidRDefault="002344F5" w:rsidP="002344F5">
      <w:pPr>
        <w:outlineLvl w:val="0"/>
        <w:rPr>
          <w:rFonts w:ascii="Times New Roman" w:hAnsi="Times New Roman" w:cs="Times New Roman"/>
        </w:rPr>
      </w:pPr>
    </w:p>
    <w:p w:rsidR="002344F5" w:rsidRDefault="002344F5" w:rsidP="00E06283">
      <w:pPr>
        <w:outlineLvl w:val="0"/>
        <w:rPr>
          <w:rFonts w:ascii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Учредитель: Комитет местного самоуправления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 Администрация 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600" w:rsidRDefault="00746600" w:rsidP="009171F2">
      <w:r>
        <w:separator/>
      </w:r>
    </w:p>
  </w:endnote>
  <w:endnote w:type="continuationSeparator" w:id="0">
    <w:p w:rsidR="00746600" w:rsidRDefault="00746600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600" w:rsidRDefault="00746600"/>
  </w:footnote>
  <w:footnote w:type="continuationSeparator" w:id="0">
    <w:p w:rsidR="00746600" w:rsidRDefault="007466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F1346"/>
    <w:rsid w:val="00204E7F"/>
    <w:rsid w:val="00220BC2"/>
    <w:rsid w:val="00223B80"/>
    <w:rsid w:val="002344F5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51659"/>
    <w:rsid w:val="005548C1"/>
    <w:rsid w:val="005B443C"/>
    <w:rsid w:val="005E30C4"/>
    <w:rsid w:val="0065510B"/>
    <w:rsid w:val="0066287E"/>
    <w:rsid w:val="006A6376"/>
    <w:rsid w:val="00746600"/>
    <w:rsid w:val="00754FB3"/>
    <w:rsid w:val="00755F62"/>
    <w:rsid w:val="007A729C"/>
    <w:rsid w:val="007C6585"/>
    <w:rsid w:val="007E11CC"/>
    <w:rsid w:val="007E1AF3"/>
    <w:rsid w:val="007E245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69A3"/>
    <w:rsid w:val="00A02272"/>
    <w:rsid w:val="00A10433"/>
    <w:rsid w:val="00A166AB"/>
    <w:rsid w:val="00A44819"/>
    <w:rsid w:val="00A948E0"/>
    <w:rsid w:val="00AC64B8"/>
    <w:rsid w:val="00AC67E5"/>
    <w:rsid w:val="00AD058C"/>
    <w:rsid w:val="00AF5ECF"/>
    <w:rsid w:val="00AF612E"/>
    <w:rsid w:val="00B12856"/>
    <w:rsid w:val="00B37760"/>
    <w:rsid w:val="00B471B5"/>
    <w:rsid w:val="00B5455E"/>
    <w:rsid w:val="00B62182"/>
    <w:rsid w:val="00BA07FF"/>
    <w:rsid w:val="00BC054B"/>
    <w:rsid w:val="00BD4853"/>
    <w:rsid w:val="00C45D82"/>
    <w:rsid w:val="00C70A7A"/>
    <w:rsid w:val="00C9753E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E3F2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2026-01-16T15:43:00Z</cp:lastPrinted>
  <dcterms:created xsi:type="dcterms:W3CDTF">2026-01-16T15:44:00Z</dcterms:created>
  <dcterms:modified xsi:type="dcterms:W3CDTF">2026-01-16T15:44:00Z</dcterms:modified>
</cp:coreProperties>
</file>