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№ </w:t>
      </w:r>
      <w:r w:rsidR="007816F8">
        <w:rPr>
          <w:rFonts w:cstheme="minorHAnsi"/>
        </w:rPr>
        <w:t>7/</w:t>
      </w:r>
      <w:r w:rsidR="00103C02">
        <w:rPr>
          <w:rFonts w:cstheme="minorHAnsi"/>
        </w:rPr>
        <w:t>2</w:t>
      </w:r>
      <w:r w:rsidR="00C13D76">
        <w:rPr>
          <w:rFonts w:cstheme="minorHAnsi"/>
        </w:rPr>
        <w:t xml:space="preserve">    </w:t>
      </w:r>
      <w:r w:rsidR="00103C02">
        <w:rPr>
          <w:rFonts w:cstheme="minorHAnsi"/>
        </w:rPr>
        <w:t>24</w:t>
      </w:r>
      <w:r w:rsidR="007816F8">
        <w:rPr>
          <w:rFonts w:cstheme="minorHAnsi"/>
        </w:rPr>
        <w:t>.07</w:t>
      </w:r>
      <w:r w:rsidR="00C13D76">
        <w:rPr>
          <w:rFonts w:cstheme="minorHAnsi"/>
        </w:rPr>
        <w:t xml:space="preserve">.2025 г.                                                с. </w:t>
      </w:r>
      <w:proofErr w:type="spellStart"/>
      <w:r w:rsidR="00C13D76">
        <w:rPr>
          <w:rFonts w:cstheme="minorHAnsi"/>
        </w:rPr>
        <w:t>Грабово</w:t>
      </w:r>
      <w:proofErr w:type="spellEnd"/>
      <w:r w:rsidR="00C13D76">
        <w:rPr>
          <w:rFonts w:cstheme="minorHAnsi"/>
        </w:rPr>
        <w:t xml:space="preserve">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205AB2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D31042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DD477C" w:rsidRDefault="00DD477C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13D76" w:rsidRPr="004C17F0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103C02" w:rsidRPr="00103C02" w:rsidRDefault="00103C02" w:rsidP="00103C02">
      <w:pPr>
        <w:spacing w:after="0"/>
        <w:jc w:val="center"/>
        <w:rPr>
          <w:b/>
        </w:rPr>
      </w:pPr>
      <w:r w:rsidRPr="00103C02">
        <w:rPr>
          <w:b/>
        </w:rPr>
        <w:t>РЕШЕНИЕ</w:t>
      </w:r>
    </w:p>
    <w:p w:rsidR="00103C02" w:rsidRPr="00103C02" w:rsidRDefault="00103C02" w:rsidP="00103C02">
      <w:pPr>
        <w:spacing w:after="0"/>
        <w:jc w:val="center"/>
        <w:rPr>
          <w:b/>
        </w:rPr>
      </w:pPr>
      <w:r w:rsidRPr="00103C02">
        <w:rPr>
          <w:b/>
        </w:rPr>
        <w:t>от 23.07.2025 г. № 78-19/4</w:t>
      </w:r>
    </w:p>
    <w:p w:rsidR="00103C02" w:rsidRPr="00103C02" w:rsidRDefault="00103C02" w:rsidP="00103C02">
      <w:pPr>
        <w:spacing w:after="0"/>
        <w:jc w:val="center"/>
      </w:pPr>
    </w:p>
    <w:p w:rsidR="00103C02" w:rsidRPr="00103C02" w:rsidRDefault="00103C02" w:rsidP="00103C02">
      <w:pPr>
        <w:spacing w:after="0"/>
        <w:jc w:val="center"/>
      </w:pPr>
      <w:r w:rsidRPr="00103C02">
        <w:t xml:space="preserve">с. </w:t>
      </w:r>
      <w:proofErr w:type="spellStart"/>
      <w:r w:rsidRPr="00103C02">
        <w:t>Грабово</w:t>
      </w:r>
      <w:proofErr w:type="spellEnd"/>
    </w:p>
    <w:p w:rsidR="00103C02" w:rsidRPr="00103C02" w:rsidRDefault="00103C02" w:rsidP="00103C02">
      <w:pPr>
        <w:pStyle w:val="16"/>
        <w:spacing w:before="0" w:after="0"/>
        <w:jc w:val="center"/>
        <w:rPr>
          <w:rFonts w:eastAsia="Lucida Sans Unicode"/>
          <w:b/>
          <w:kern w:val="2"/>
          <w:sz w:val="22"/>
          <w:szCs w:val="22"/>
        </w:rPr>
      </w:pPr>
    </w:p>
    <w:p w:rsidR="00103C02" w:rsidRPr="00103C02" w:rsidRDefault="00103C02" w:rsidP="00103C02">
      <w:pPr>
        <w:spacing w:after="0"/>
        <w:jc w:val="center"/>
        <w:rPr>
          <w:b/>
          <w:bCs/>
        </w:rPr>
      </w:pPr>
      <w:r w:rsidRPr="00103C02">
        <w:rPr>
          <w:b/>
          <w:bCs/>
        </w:rPr>
        <w:t xml:space="preserve">О внесении изменений в Положение о премировании муниципальных служащих в Грабовском сельсовете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 </w:t>
      </w:r>
      <w:r w:rsidR="00D31042">
        <w:rPr>
          <w:b/>
          <w:bCs/>
        </w:rPr>
        <w:t>24.12</w:t>
      </w:r>
      <w:r w:rsidR="00D31042" w:rsidRPr="00103C02">
        <w:rPr>
          <w:b/>
          <w:bCs/>
        </w:rPr>
        <w:t xml:space="preserve">.2021  № </w:t>
      </w:r>
      <w:r w:rsidR="00D31042">
        <w:rPr>
          <w:b/>
          <w:bCs/>
        </w:rPr>
        <w:t>169-35/3</w:t>
      </w:r>
    </w:p>
    <w:p w:rsidR="00103C02" w:rsidRPr="00103C02" w:rsidRDefault="00103C02" w:rsidP="00103C02">
      <w:pPr>
        <w:spacing w:after="0"/>
        <w:jc w:val="center"/>
        <w:rPr>
          <w:b/>
        </w:rPr>
      </w:pPr>
    </w:p>
    <w:p w:rsidR="00103C02" w:rsidRPr="00103C02" w:rsidRDefault="00103C02" w:rsidP="00103C02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103C02">
        <w:rPr>
          <w:sz w:val="22"/>
          <w:szCs w:val="22"/>
        </w:rPr>
        <w:t xml:space="preserve">Руководствуясь Уставом сельского поселения Грабовский сельсовет муниципального района </w:t>
      </w:r>
      <w:proofErr w:type="spellStart"/>
      <w:r w:rsidRPr="00103C02">
        <w:rPr>
          <w:sz w:val="22"/>
          <w:szCs w:val="22"/>
        </w:rPr>
        <w:t>Бессоновский</w:t>
      </w:r>
      <w:proofErr w:type="spellEnd"/>
      <w:r w:rsidRPr="00103C02">
        <w:rPr>
          <w:i/>
          <w:sz w:val="22"/>
          <w:szCs w:val="22"/>
        </w:rPr>
        <w:t xml:space="preserve"> </w:t>
      </w:r>
      <w:r w:rsidRPr="00103C02">
        <w:rPr>
          <w:sz w:val="22"/>
          <w:szCs w:val="22"/>
        </w:rPr>
        <w:t xml:space="preserve"> район Пензенской области,</w:t>
      </w:r>
    </w:p>
    <w:p w:rsidR="00103C02" w:rsidRPr="00103C02" w:rsidRDefault="00103C02" w:rsidP="00103C02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103C02" w:rsidRPr="00103C02" w:rsidRDefault="00103C02" w:rsidP="00103C02">
      <w:pPr>
        <w:spacing w:after="0"/>
        <w:ind w:firstLine="544"/>
        <w:jc w:val="center"/>
        <w:rPr>
          <w:b/>
        </w:rPr>
      </w:pPr>
      <w:r w:rsidRPr="00103C02">
        <w:rPr>
          <w:b/>
        </w:rPr>
        <w:t>Комитет местного самоуправления решил:</w:t>
      </w:r>
    </w:p>
    <w:p w:rsidR="00103C02" w:rsidRPr="00103C02" w:rsidRDefault="00103C02" w:rsidP="00103C02">
      <w:pPr>
        <w:spacing w:after="0"/>
        <w:ind w:firstLine="544"/>
        <w:jc w:val="center"/>
        <w:rPr>
          <w:b/>
        </w:rPr>
      </w:pP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t xml:space="preserve">1. Внести </w:t>
      </w:r>
      <w:r w:rsidRPr="00103C02">
        <w:rPr>
          <w:bCs/>
        </w:rPr>
        <w:t xml:space="preserve">в Положение о премировании муниципальных служащих в  Грабовском сельсовете, утвержденное решением Комитета местного самоуправления Грабовского сельсовета Бессоновского района Пензенской области от </w:t>
      </w:r>
      <w:r w:rsidR="00D31042">
        <w:rPr>
          <w:b/>
          <w:bCs/>
        </w:rPr>
        <w:t>24.12</w:t>
      </w:r>
      <w:r w:rsidRPr="00103C02">
        <w:rPr>
          <w:b/>
          <w:bCs/>
        </w:rPr>
        <w:t xml:space="preserve">.2021  № </w:t>
      </w:r>
      <w:r w:rsidR="00D31042">
        <w:rPr>
          <w:b/>
          <w:bCs/>
        </w:rPr>
        <w:t>169-35/3</w:t>
      </w:r>
      <w:r w:rsidRPr="00103C02">
        <w:rPr>
          <w:bCs/>
        </w:rPr>
        <w:t xml:space="preserve"> (далее - Положение) следующие изменения:</w:t>
      </w: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>1.1. Абзац первый пункта 4 изложить в следующей редакции:</w:t>
      </w: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>«4. Конкретные размеры премии определяются в соответствии с учетом качества, эффективности и продолжительности работы  муниципального служащего, личного вклада  муниципального служащего в общие результаты работы, наличия или отсутствия у муниципального служащего дисциплинарного взыскания и других показателей, установленных настоящим Положением</w:t>
      </w:r>
      <w:proofErr w:type="gramStart"/>
      <w:r w:rsidRPr="00103C02">
        <w:rPr>
          <w:bCs/>
        </w:rPr>
        <w:t>.».</w:t>
      </w:r>
      <w:proofErr w:type="gramEnd"/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>1.2. Дополнить Положение пунктами 10.1. – 10.3. следующего содержания:</w:t>
      </w: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>«10.1.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самоуправления, органа администрации и представляет собой установленный размер премии в процентах к месячному денежному содержанию муниципального служащего.</w:t>
      </w: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 xml:space="preserve">10.2. Суммарный коэффициент исполнения индикативных показателей социально-экономического развития (К) представляет собой сумму рассчитанных в зависимости от исполнения соответствующими муниципальными служащими, не входящими в структурные подразделения, структурными подразделениями, органами администрации, иными органами местного самоуправления утвержденных индикативных показателей социально-экономического </w:t>
      </w:r>
      <w:r w:rsidRPr="00103C02">
        <w:rPr>
          <w:bCs/>
        </w:rPr>
        <w:lastRenderedPageBreak/>
        <w:t>развития муниципального образования соответствующих долей от установленной базовой премии.</w:t>
      </w: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>Для заместителей главы местной администрации суммарный коэффициент исполнения индикативных показателей социально-экономического развития (К) определяется как среднее арифметическое значение по суммарным коэффициентам исполнения индикативных показателей социально-экономического развития всех курируемых муниципальных служащих, не входящих в структурные подразделения, структурных подразделений, органов администрации и иных органов местного самоуправления.</w:t>
      </w: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>10.3. Основанием для снижения коэффициента личного трудового вклада является:</w:t>
      </w: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>а) применения дисциплинарного взыскания в квартале</w:t>
      </w:r>
      <w:proofErr w:type="gramStart"/>
      <w:r w:rsidRPr="00103C02">
        <w:rPr>
          <w:bCs/>
        </w:rPr>
        <w:t xml:space="preserve"> ,</w:t>
      </w:r>
      <w:proofErr w:type="gramEnd"/>
      <w:r w:rsidRPr="00103C02">
        <w:rPr>
          <w:bCs/>
        </w:rPr>
        <w:t xml:space="preserve"> по итогам работы  за который осуществляется выплата премии(коэффициент личного трудового вклада составляет: при замечании - не более 0,9; при выговоре - не более 0,8);</w:t>
      </w:r>
    </w:p>
    <w:p w:rsidR="00103C02" w:rsidRPr="00103C02" w:rsidRDefault="00103C02" w:rsidP="00103C02">
      <w:pPr>
        <w:spacing w:after="0"/>
        <w:ind w:firstLine="544"/>
        <w:jc w:val="both"/>
        <w:rPr>
          <w:bCs/>
        </w:rPr>
      </w:pPr>
      <w:r w:rsidRPr="00103C02">
        <w:rPr>
          <w:bCs/>
        </w:rPr>
        <w:t>б) докладная записка кадровой службы с приложением объяснительных записок муниципальных служащих о нарушении ими Правил внутреннего трудового распорядка, выразившиеся в неоднократных опозданиях и преждевременных уходах со службы (коэффициент личного трудового вклада составляет не более 0,95).».</w:t>
      </w:r>
    </w:p>
    <w:p w:rsidR="00103C02" w:rsidRPr="00103C02" w:rsidRDefault="00103C02" w:rsidP="00103C02">
      <w:pPr>
        <w:spacing w:after="0"/>
        <w:ind w:firstLine="544"/>
        <w:jc w:val="both"/>
      </w:pPr>
      <w:r w:rsidRPr="00103C02">
        <w:rPr>
          <w:bCs/>
        </w:rPr>
        <w:t xml:space="preserve">2. </w:t>
      </w:r>
      <w:r w:rsidRPr="00103C02">
        <w:t>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103C02" w:rsidRPr="00103C02" w:rsidRDefault="00103C02" w:rsidP="00103C02">
      <w:pPr>
        <w:spacing w:after="0"/>
        <w:ind w:firstLine="567"/>
        <w:jc w:val="both"/>
      </w:pPr>
      <w:r w:rsidRPr="00103C02">
        <w:t>3. Настоящее решение вступает в силу 01.09.2025.</w:t>
      </w:r>
    </w:p>
    <w:p w:rsidR="00103C02" w:rsidRPr="00103C02" w:rsidRDefault="00103C02" w:rsidP="00103C02">
      <w:pPr>
        <w:spacing w:after="0"/>
        <w:ind w:firstLine="567"/>
        <w:jc w:val="both"/>
      </w:pPr>
      <w:r w:rsidRPr="00103C02">
        <w:t>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103C02" w:rsidRPr="00103C02" w:rsidRDefault="00103C02" w:rsidP="00103C02">
      <w:pPr>
        <w:spacing w:after="0"/>
        <w:jc w:val="both"/>
      </w:pPr>
      <w:bookmarkStart w:id="0" w:name="_GoBack"/>
      <w:bookmarkEnd w:id="0"/>
    </w:p>
    <w:p w:rsidR="00103C02" w:rsidRDefault="00103C02" w:rsidP="00103C02">
      <w:pPr>
        <w:tabs>
          <w:tab w:val="left" w:pos="6615"/>
        </w:tabs>
        <w:spacing w:after="0"/>
        <w:ind w:firstLine="567"/>
        <w:jc w:val="both"/>
      </w:pPr>
      <w:r w:rsidRPr="00103C02">
        <w:t>Глава Грабовского сельсовета</w:t>
      </w:r>
      <w:r w:rsidRPr="00103C02">
        <w:tab/>
        <w:t xml:space="preserve">                   Е.А.Самсонова</w:t>
      </w:r>
    </w:p>
    <w:p w:rsidR="00BA0F14" w:rsidRDefault="00BA0F14" w:rsidP="00103C02">
      <w:pPr>
        <w:tabs>
          <w:tab w:val="left" w:pos="6615"/>
        </w:tabs>
        <w:spacing w:after="0"/>
        <w:ind w:firstLine="567"/>
        <w:jc w:val="both"/>
      </w:pPr>
    </w:p>
    <w:p w:rsidR="00BA0F14" w:rsidRPr="00BA0F14" w:rsidRDefault="00BA0F14" w:rsidP="00BA0F14">
      <w:pPr>
        <w:tabs>
          <w:tab w:val="left" w:pos="6615"/>
        </w:tabs>
        <w:spacing w:after="0"/>
        <w:ind w:firstLine="567"/>
        <w:jc w:val="center"/>
        <w:rPr>
          <w:b/>
        </w:rPr>
      </w:pPr>
      <w:r w:rsidRPr="00BA0F14">
        <w:rPr>
          <w:b/>
        </w:rPr>
        <w:t xml:space="preserve">Заместитель руководителя </w:t>
      </w:r>
      <w:proofErr w:type="spellStart"/>
      <w:r w:rsidRPr="00BA0F14">
        <w:rPr>
          <w:b/>
        </w:rPr>
        <w:t>Средневолжской</w:t>
      </w:r>
      <w:proofErr w:type="spellEnd"/>
      <w:r w:rsidRPr="00BA0F14">
        <w:rPr>
          <w:b/>
        </w:rPr>
        <w:t xml:space="preserve"> межрегиональной территориальной государственной инспекции труда А.Н. </w:t>
      </w:r>
      <w:proofErr w:type="spellStart"/>
      <w:r w:rsidRPr="00BA0F14">
        <w:rPr>
          <w:b/>
        </w:rPr>
        <w:t>Тетюшев</w:t>
      </w:r>
      <w:proofErr w:type="spellEnd"/>
      <w:r w:rsidRPr="00BA0F14">
        <w:rPr>
          <w:b/>
        </w:rPr>
        <w:t xml:space="preserve"> разъясняет про Совмещение.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Работодатель имеет право поручить работнику выполнение дополнительной работы.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proofErr w:type="gramStart"/>
      <w:r>
        <w:t>Дополнительная работа в порядке совмещения выполняется у одного работодателя на основе одного трудового договора с работником (ст. 60.2.</w:t>
      </w:r>
      <w:proofErr w:type="gramEnd"/>
      <w:r>
        <w:t xml:space="preserve"> </w:t>
      </w:r>
      <w:proofErr w:type="gramStart"/>
      <w:r>
        <w:t xml:space="preserve">Трудового </w:t>
      </w:r>
      <w:proofErr w:type="spellStart"/>
      <w:r>
        <w:t>кодеса</w:t>
      </w:r>
      <w:proofErr w:type="spellEnd"/>
      <w:r>
        <w:t xml:space="preserve"> РФ).</w:t>
      </w:r>
      <w:proofErr w:type="gramEnd"/>
      <w:r>
        <w:t xml:space="preserve"> </w:t>
      </w:r>
      <w:proofErr w:type="gramStart"/>
      <w:r>
        <w:t>В этом её отличие от совместительства (ст. 60.1.</w:t>
      </w:r>
      <w:proofErr w:type="gramEnd"/>
      <w:r>
        <w:t xml:space="preserve"> </w:t>
      </w:r>
      <w:proofErr w:type="gramStart"/>
      <w:r>
        <w:t>Трудового кодекса РФ), при котором (даже, если оно внутреннее) заключаются несколько трудовых договоров (с одним или несколькими работодателями).</w:t>
      </w:r>
      <w:proofErr w:type="gramEnd"/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Запрещается требовать от работника выполнения работы, не обусловленной трудовым договором (ст. 60 Трудового кодекса РФ), поэтому на совмещение должно быть составлено дополнительное соглашение к уже имеющемуся трудовому договору в части выполнения дополнительной работы.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Дополнительная работа на условиях совмещения выполняется при наличии следующих условий одновременно: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•работник не освобождается от основной работы, предусмотренной трудовым договором,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•дополнительная работа выполняется за дополнительную плату,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•получено письменное согласие работника на выполнение дополнительной работы,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•дополнительная работа выполняется в пределах рабочего времени, установленного по основной работе.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lastRenderedPageBreak/>
        <w:t>Отсутствие письменного согласия работника влечет невозможность поручения ему дополнительной работы. Работодатель не вправе принуждать работника к выполнению работы, не предусмотренной его трудовым договором.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Работодатель не вправе применять к работнику меры дисциплинарной ответственности за его отказ от дополнительной работы, если работник не давал своего согласия на её выполнение.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Работник, давший согласие на выполнение дополнительной работы, имеет право досрочно отказаться от её выполнения, а работодатель - досрочно отменить поручение о ее выполнении, предупредив об этом другую сторону в письменной форме не позднее, чем за три рабочих дня.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Виды дополнительной работы: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•выполнение работы по той же профессии (должности), что и основная работа (расширение зон обслуживания, увеличение объема работ), например, уборщице поручают уборку дополнительных помещений;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•выполнение работы по другой профессии (должности) (совмещение), например, водитель выполняет функции курьера;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•выполнение работы временно отсутствующего работника (на время ежегодного отпуска, болезни, отпуска по уходу за ребенком, учебного отпуска и других случаев временного отсутствия работника), например, бухгалтер выполняет функции заболевшего кассира.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Для исполнения обязанностей временно отсутствующего работника работнику может быть поручено выполнение работы как по той же профессии (должности), так и по другой профессии (должности).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Перечень обязательных условий, которые должны быть отражены в дополнительном соглашении к трудовому договору о совмещении (</w:t>
      </w:r>
      <w:proofErr w:type="gramStart"/>
      <w:r>
        <w:t>ч</w:t>
      </w:r>
      <w:proofErr w:type="gramEnd"/>
      <w:r>
        <w:t>. 3 ст. 60.2 ТК РФ):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•срок, в течение которого работник будет выполнять дополнительную работу;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•содержание дополнительной работы;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•объем дополнительной работы;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•размер дополнительной оплаты (</w:t>
      </w:r>
      <w:proofErr w:type="gramStart"/>
      <w:r>
        <w:t>ч</w:t>
      </w:r>
      <w:proofErr w:type="gramEnd"/>
      <w:r>
        <w:t>. 2 ст. 151 ТК РФ).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  <w:r>
        <w:t>Трудовой кодекс РФ не определяет ни минимального, ни максимального размера доплаты. Доплата может быть установлена как в твердой денежной сумме, так и в процентах к тарифной ставке (окладу) или заработной плате работника. Однако работодатель должен учитывать положение статьи 22 ТК РФ, которое обязывает его обеспечить одинаковую оплату за труд равной ценности.</w:t>
      </w:r>
    </w:p>
    <w:p w:rsidR="00BA0F14" w:rsidRDefault="00BA0F14" w:rsidP="00BA0F14">
      <w:pPr>
        <w:tabs>
          <w:tab w:val="left" w:pos="6615"/>
        </w:tabs>
        <w:spacing w:after="0"/>
        <w:ind w:firstLine="567"/>
        <w:jc w:val="both"/>
      </w:pPr>
    </w:p>
    <w:p w:rsidR="00BA0F14" w:rsidRDefault="00BA0F14" w:rsidP="00103C02">
      <w:pPr>
        <w:tabs>
          <w:tab w:val="left" w:pos="6615"/>
        </w:tabs>
        <w:spacing w:after="0"/>
        <w:ind w:firstLine="567"/>
        <w:jc w:val="both"/>
      </w:pPr>
    </w:p>
    <w:p w:rsidR="00BA0F14" w:rsidRDefault="00BA0F14" w:rsidP="00103C02">
      <w:pPr>
        <w:tabs>
          <w:tab w:val="left" w:pos="6615"/>
        </w:tabs>
        <w:spacing w:after="0"/>
        <w:ind w:firstLine="567"/>
        <w:jc w:val="both"/>
      </w:pPr>
    </w:p>
    <w:p w:rsidR="00BA0F14" w:rsidRDefault="00BA0F14" w:rsidP="00103C02">
      <w:pPr>
        <w:tabs>
          <w:tab w:val="left" w:pos="6615"/>
        </w:tabs>
        <w:spacing w:after="0"/>
        <w:ind w:firstLine="567"/>
        <w:jc w:val="both"/>
      </w:pPr>
    </w:p>
    <w:p w:rsidR="00BA0F14" w:rsidRPr="00103C02" w:rsidRDefault="00BA0F14" w:rsidP="00103C02">
      <w:pPr>
        <w:tabs>
          <w:tab w:val="left" w:pos="6615"/>
        </w:tabs>
        <w:spacing w:after="0"/>
        <w:ind w:firstLine="567"/>
        <w:jc w:val="both"/>
      </w:pPr>
    </w:p>
    <w:p w:rsidR="00803928" w:rsidRPr="003A7E24" w:rsidRDefault="00803928" w:rsidP="003A7E24">
      <w:pPr>
        <w:spacing w:after="0" w:line="240" w:lineRule="auto"/>
        <w:jc w:val="center"/>
        <w:rPr>
          <w:rFonts w:cstheme="minorHAnsi"/>
        </w:rPr>
      </w:pPr>
      <w:r w:rsidRPr="003A7E24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3A7E24" w:rsidRDefault="00C13D76" w:rsidP="003A7E24">
      <w:pPr>
        <w:spacing w:after="0" w:line="240" w:lineRule="auto"/>
        <w:jc w:val="center"/>
        <w:rPr>
          <w:rFonts w:cstheme="minorHAnsi"/>
        </w:rPr>
      </w:pPr>
    </w:p>
    <w:p w:rsidR="00C13D76" w:rsidRPr="003A7E24" w:rsidRDefault="00C13D76" w:rsidP="003A7E24">
      <w:pPr>
        <w:spacing w:after="0" w:line="240" w:lineRule="auto"/>
        <w:jc w:val="center"/>
        <w:rPr>
          <w:rFonts w:cstheme="minorHAnsi"/>
        </w:rPr>
      </w:pPr>
      <w:r w:rsidRPr="003A7E24">
        <w:rPr>
          <w:rFonts w:cstheme="minorHAnsi"/>
        </w:rPr>
        <w:t>Учредитель: Комитет местного самоуправления</w:t>
      </w:r>
    </w:p>
    <w:p w:rsidR="00C13D76" w:rsidRPr="003A7E24" w:rsidRDefault="00C13D76" w:rsidP="003A7E24">
      <w:pPr>
        <w:spacing w:after="0" w:line="240" w:lineRule="auto"/>
        <w:jc w:val="center"/>
        <w:rPr>
          <w:rFonts w:cstheme="minorHAnsi"/>
        </w:rPr>
      </w:pPr>
      <w:r w:rsidRPr="003A7E24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3A7E24" w:rsidRDefault="00C13D76" w:rsidP="003A7E24">
      <w:pPr>
        <w:spacing w:after="0" w:line="240" w:lineRule="auto"/>
        <w:jc w:val="center"/>
        <w:rPr>
          <w:rFonts w:cstheme="minorHAnsi"/>
        </w:rPr>
      </w:pPr>
      <w:r w:rsidRPr="003A7E24">
        <w:rPr>
          <w:rFonts w:cstheme="minorHAnsi"/>
        </w:rPr>
        <w:t xml:space="preserve">442770 с. </w:t>
      </w:r>
      <w:proofErr w:type="spellStart"/>
      <w:r w:rsidRPr="003A7E24">
        <w:rPr>
          <w:rFonts w:cstheme="minorHAnsi"/>
        </w:rPr>
        <w:t>Грабово</w:t>
      </w:r>
      <w:proofErr w:type="spellEnd"/>
      <w:r w:rsidRPr="003A7E24">
        <w:rPr>
          <w:rFonts w:cstheme="minorHAnsi"/>
        </w:rPr>
        <w:t xml:space="preserve">, </w:t>
      </w:r>
      <w:proofErr w:type="spellStart"/>
      <w:r w:rsidRPr="003A7E24">
        <w:rPr>
          <w:rFonts w:cstheme="minorHAnsi"/>
        </w:rPr>
        <w:t>Бессоновского</w:t>
      </w:r>
      <w:proofErr w:type="spellEnd"/>
      <w:r w:rsidRPr="003A7E24">
        <w:rPr>
          <w:rFonts w:cstheme="minorHAnsi"/>
        </w:rPr>
        <w:t xml:space="preserve"> района, Пензенской области</w:t>
      </w:r>
    </w:p>
    <w:p w:rsidR="00C13D76" w:rsidRPr="003A7E24" w:rsidRDefault="00C13D76" w:rsidP="003A7E24">
      <w:pPr>
        <w:spacing w:after="0" w:line="240" w:lineRule="auto"/>
        <w:jc w:val="center"/>
        <w:rPr>
          <w:rFonts w:cstheme="minorHAnsi"/>
        </w:rPr>
      </w:pPr>
    </w:p>
    <w:p w:rsidR="00482372" w:rsidRPr="003A7E24" w:rsidRDefault="0079504A" w:rsidP="008B750C">
      <w:pPr>
        <w:spacing w:after="0" w:line="240" w:lineRule="auto"/>
        <w:jc w:val="center"/>
      </w:pPr>
      <w:r w:rsidRPr="003A7E24">
        <w:rPr>
          <w:rFonts w:cstheme="minorHAnsi"/>
        </w:rPr>
        <w:t>2025 год</w:t>
      </w:r>
    </w:p>
    <w:sectPr w:rsidR="00482372" w:rsidRPr="003A7E24" w:rsidSect="0079504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C6A" w:rsidRDefault="00413C6A" w:rsidP="0023118D">
      <w:pPr>
        <w:spacing w:after="0" w:line="240" w:lineRule="auto"/>
      </w:pPr>
      <w:r>
        <w:separator/>
      </w:r>
    </w:p>
  </w:endnote>
  <w:endnote w:type="continuationSeparator" w:id="0">
    <w:p w:rsidR="00413C6A" w:rsidRDefault="00413C6A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619874741"/>
      <w:docPartObj>
        <w:docPartGallery w:val="Page Numbers (Bottom of Page)"/>
        <w:docPartUnique/>
      </w:docPartObj>
    </w:sdtPr>
    <w:sdtContent>
      <w:p w:rsidR="00DD477C" w:rsidRPr="00CB1173" w:rsidRDefault="00205AB2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DD477C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D31042">
          <w:rPr>
            <w:noProof/>
            <w:sz w:val="20"/>
          </w:rPr>
          <w:t>1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C6A" w:rsidRDefault="00413C6A" w:rsidP="0023118D">
      <w:pPr>
        <w:spacing w:after="0" w:line="240" w:lineRule="auto"/>
      </w:pPr>
      <w:r>
        <w:separator/>
      </w:r>
    </w:p>
  </w:footnote>
  <w:footnote w:type="continuationSeparator" w:id="0">
    <w:p w:rsidR="00413C6A" w:rsidRDefault="00413C6A" w:rsidP="0023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42D3A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1E0597C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AC43046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302C0CE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84F31C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E4CBA04">
      <w:start w:val="1"/>
      <w:numFmt w:val="lowerRoman"/>
      <w:lvlText w:val="%3"/>
      <w:lvlJc w:val="left"/>
      <w:pPr>
        <w:ind w:left="25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D8920490">
      <w:start w:val="1"/>
      <w:numFmt w:val="decimal"/>
      <w:lvlText w:val="%4"/>
      <w:lvlJc w:val="left"/>
      <w:pPr>
        <w:ind w:left="33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A7FCF3A2">
      <w:start w:val="1"/>
      <w:numFmt w:val="lowerRoman"/>
      <w:lvlText w:val="%6"/>
      <w:lvlJc w:val="left"/>
      <w:pPr>
        <w:ind w:left="47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500FBB0">
      <w:start w:val="1"/>
      <w:numFmt w:val="decimal"/>
      <w:lvlText w:val="%7"/>
      <w:lvlJc w:val="left"/>
      <w:pPr>
        <w:ind w:left="54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E924BB4">
      <w:start w:val="1"/>
      <w:numFmt w:val="lowerRoman"/>
      <w:lvlText w:val="%9"/>
      <w:lvlJc w:val="left"/>
      <w:pPr>
        <w:ind w:left="69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1F6809C8"/>
    <w:multiLevelType w:val="hybridMultilevel"/>
    <w:tmpl w:val="56F088AE"/>
    <w:lvl w:ilvl="0" w:tplc="F9864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2066DC2">
      <w:start w:val="1"/>
      <w:numFmt w:val="lowerRoman"/>
      <w:lvlText w:val="%3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0DC1CEE">
      <w:start w:val="1"/>
      <w:numFmt w:val="decimal"/>
      <w:lvlText w:val="%4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D94A046">
      <w:start w:val="1"/>
      <w:numFmt w:val="lowerRoman"/>
      <w:lvlText w:val="%6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A38B376">
      <w:start w:val="1"/>
      <w:numFmt w:val="decimal"/>
      <w:lvlText w:val="%7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943DA4">
      <w:start w:val="1"/>
      <w:numFmt w:val="lowerRoman"/>
      <w:lvlText w:val="%9"/>
      <w:lvlJc w:val="left"/>
      <w:pPr>
        <w:ind w:left="6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14">
    <w:nsid w:val="2634518F"/>
    <w:multiLevelType w:val="hybridMultilevel"/>
    <w:tmpl w:val="B428F9E4"/>
    <w:lvl w:ilvl="0" w:tplc="3E546D5C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00AA190">
      <w:start w:val="1"/>
      <w:numFmt w:val="lowerRoman"/>
      <w:lvlText w:val="%3"/>
      <w:lvlJc w:val="left"/>
      <w:pPr>
        <w:ind w:left="2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C0806928">
      <w:start w:val="1"/>
      <w:numFmt w:val="decimal"/>
      <w:lvlText w:val="%4"/>
      <w:lvlJc w:val="left"/>
      <w:pPr>
        <w:ind w:left="3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4B8EC44">
      <w:start w:val="1"/>
      <w:numFmt w:val="lowerRoman"/>
      <w:lvlText w:val="%6"/>
      <w:lvlJc w:val="left"/>
      <w:pPr>
        <w:ind w:left="4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342FF08">
      <w:start w:val="1"/>
      <w:numFmt w:val="decimal"/>
      <w:lvlText w:val="%7"/>
      <w:lvlJc w:val="left"/>
      <w:pPr>
        <w:ind w:left="5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4B24378">
      <w:start w:val="1"/>
      <w:numFmt w:val="lowerRoman"/>
      <w:lvlText w:val="%9"/>
      <w:lvlJc w:val="left"/>
      <w:pPr>
        <w:ind w:left="6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6A40B5A2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6586AA8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7C42768C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EC8AEFA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93747680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E58D740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016798C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75E189A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5B0DEF2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614A638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1EA3ADE">
      <w:start w:val="1"/>
      <w:numFmt w:val="lowerRoman"/>
      <w:lvlText w:val="%3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82C5C44">
      <w:start w:val="1"/>
      <w:numFmt w:val="decimal"/>
      <w:lvlText w:val="%4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24C66AE">
      <w:start w:val="1"/>
      <w:numFmt w:val="lowerRoman"/>
      <w:lvlText w:val="%6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E305C46">
      <w:start w:val="1"/>
      <w:numFmt w:val="decimal"/>
      <w:lvlText w:val="%7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903A8D7C">
      <w:start w:val="1"/>
      <w:numFmt w:val="lowerRoman"/>
      <w:lvlText w:val="%9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F87F92">
      <w:start w:val="1"/>
      <w:numFmt w:val="lowerRoman"/>
      <w:lvlText w:val="%3"/>
      <w:lvlJc w:val="left"/>
      <w:pPr>
        <w:ind w:left="2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C82F8D2">
      <w:start w:val="1"/>
      <w:numFmt w:val="decimal"/>
      <w:lvlText w:val="%4"/>
      <w:lvlJc w:val="left"/>
      <w:pPr>
        <w:ind w:left="3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2147CA0">
      <w:start w:val="1"/>
      <w:numFmt w:val="lowerRoman"/>
      <w:lvlText w:val="%6"/>
      <w:lvlJc w:val="left"/>
      <w:pPr>
        <w:ind w:left="4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981388">
      <w:start w:val="1"/>
      <w:numFmt w:val="decimal"/>
      <w:lvlText w:val="%7"/>
      <w:lvlJc w:val="left"/>
      <w:pPr>
        <w:ind w:left="5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42AF8E8">
      <w:start w:val="1"/>
      <w:numFmt w:val="lowerRoman"/>
      <w:lvlText w:val="%9"/>
      <w:lvlJc w:val="left"/>
      <w:pPr>
        <w:ind w:left="68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710C918">
      <w:start w:val="1"/>
      <w:numFmt w:val="lowerRoman"/>
      <w:lvlText w:val="%3"/>
      <w:lvlJc w:val="left"/>
      <w:pPr>
        <w:ind w:left="2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890128A">
      <w:start w:val="1"/>
      <w:numFmt w:val="decimal"/>
      <w:lvlText w:val="%4"/>
      <w:lvlJc w:val="left"/>
      <w:pPr>
        <w:ind w:left="3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890AA58">
      <w:start w:val="1"/>
      <w:numFmt w:val="lowerRoman"/>
      <w:lvlText w:val="%6"/>
      <w:lvlJc w:val="left"/>
      <w:pPr>
        <w:ind w:left="4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65AE3F52">
      <w:start w:val="1"/>
      <w:numFmt w:val="decimal"/>
      <w:lvlText w:val="%7"/>
      <w:lvlJc w:val="left"/>
      <w:pPr>
        <w:ind w:left="54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4EE7774">
      <w:start w:val="1"/>
      <w:numFmt w:val="lowerRoman"/>
      <w:lvlText w:val="%9"/>
      <w:lvlJc w:val="left"/>
      <w:pPr>
        <w:ind w:left="6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3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97EF420">
      <w:start w:val="1"/>
      <w:numFmt w:val="lowerRoman"/>
      <w:lvlText w:val="%3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03EFC20">
      <w:start w:val="1"/>
      <w:numFmt w:val="decimal"/>
      <w:lvlText w:val="%4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64CE4C6">
      <w:start w:val="1"/>
      <w:numFmt w:val="lowerRoman"/>
      <w:lvlText w:val="%6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8E6D856">
      <w:start w:val="1"/>
      <w:numFmt w:val="decimal"/>
      <w:lvlText w:val="%7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DE89EE2">
      <w:start w:val="1"/>
      <w:numFmt w:val="lowerRoman"/>
      <w:lvlText w:val="%9"/>
      <w:lvlJc w:val="left"/>
      <w:pPr>
        <w:ind w:left="6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E4C2DBA">
      <w:start w:val="1"/>
      <w:numFmt w:val="lowerRoman"/>
      <w:lvlText w:val="%3"/>
      <w:lvlJc w:val="left"/>
      <w:pPr>
        <w:ind w:left="2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FCE6056">
      <w:start w:val="1"/>
      <w:numFmt w:val="decimal"/>
      <w:lvlText w:val="%4"/>
      <w:lvlJc w:val="left"/>
      <w:pPr>
        <w:ind w:left="3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6BE09F8">
      <w:start w:val="1"/>
      <w:numFmt w:val="lowerRoman"/>
      <w:lvlText w:val="%6"/>
      <w:lvlJc w:val="left"/>
      <w:pPr>
        <w:ind w:left="4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6C875A2">
      <w:start w:val="1"/>
      <w:numFmt w:val="decimal"/>
      <w:lvlText w:val="%7"/>
      <w:lvlJc w:val="left"/>
      <w:pPr>
        <w:ind w:left="5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E9946C1A">
      <w:start w:val="1"/>
      <w:numFmt w:val="lowerRoman"/>
      <w:lvlText w:val="%9"/>
      <w:lvlJc w:val="left"/>
      <w:pPr>
        <w:ind w:left="6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D34490C">
      <w:start w:val="1"/>
      <w:numFmt w:val="lowerRoman"/>
      <w:lvlText w:val="%3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682384">
      <w:start w:val="1"/>
      <w:numFmt w:val="decimal"/>
      <w:lvlText w:val="%4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AF25746">
      <w:start w:val="1"/>
      <w:numFmt w:val="lowerRoman"/>
      <w:lvlText w:val="%6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1E46AC">
      <w:start w:val="1"/>
      <w:numFmt w:val="decimal"/>
      <w:lvlText w:val="%7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720A72">
      <w:start w:val="1"/>
      <w:numFmt w:val="lowerRoman"/>
      <w:lvlText w:val="%9"/>
      <w:lvlJc w:val="left"/>
      <w:pPr>
        <w:ind w:left="6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622C38A">
      <w:start w:val="1"/>
      <w:numFmt w:val="lowerRoman"/>
      <w:lvlText w:val="%3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72EB8E8">
      <w:start w:val="1"/>
      <w:numFmt w:val="decimal"/>
      <w:lvlText w:val="%4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44D0567A">
      <w:start w:val="1"/>
      <w:numFmt w:val="lowerRoman"/>
      <w:lvlText w:val="%6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76ABD28">
      <w:start w:val="1"/>
      <w:numFmt w:val="decimal"/>
      <w:lvlText w:val="%7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2C824B4">
      <w:start w:val="1"/>
      <w:numFmt w:val="lowerRoman"/>
      <w:lvlText w:val="%9"/>
      <w:lvlJc w:val="left"/>
      <w:pPr>
        <w:ind w:left="6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040C2"/>
    <w:multiLevelType w:val="hybridMultilevel"/>
    <w:tmpl w:val="B748E50C"/>
    <w:lvl w:ilvl="0" w:tplc="C494E62C">
      <w:start w:val="6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3482C72">
      <w:start w:val="1"/>
      <w:numFmt w:val="lowerRoman"/>
      <w:lvlText w:val="%3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070B7A2">
      <w:start w:val="1"/>
      <w:numFmt w:val="decimal"/>
      <w:lvlText w:val="%4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A80C772">
      <w:start w:val="1"/>
      <w:numFmt w:val="lowerRoman"/>
      <w:lvlText w:val="%6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8A0E608">
      <w:start w:val="1"/>
      <w:numFmt w:val="decimal"/>
      <w:lvlText w:val="%7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2622E1C">
      <w:start w:val="1"/>
      <w:numFmt w:val="lowerRoman"/>
      <w:lvlText w:val="%9"/>
      <w:lvlJc w:val="left"/>
      <w:pPr>
        <w:ind w:left="6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32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34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7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D6E3860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A3EAC96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76DF88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73CCC28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FE6E354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5"/>
  </w:num>
  <w:num w:numId="7">
    <w:abstractNumId w:val="23"/>
  </w:num>
  <w:num w:numId="8">
    <w:abstractNumId w:val="3"/>
  </w:num>
  <w:num w:numId="9">
    <w:abstractNumId w:val="8"/>
  </w:num>
  <w:num w:numId="10">
    <w:abstractNumId w:val="24"/>
  </w:num>
  <w:num w:numId="11">
    <w:abstractNumId w:val="17"/>
  </w:num>
  <w:num w:numId="12">
    <w:abstractNumId w:val="32"/>
  </w:num>
  <w:num w:numId="13">
    <w:abstractNumId w:val="7"/>
  </w:num>
  <w:num w:numId="14">
    <w:abstractNumId w:val="34"/>
  </w:num>
  <w:num w:numId="15">
    <w:abstractNumId w:val="29"/>
  </w:num>
  <w:num w:numId="16">
    <w:abstractNumId w:val="18"/>
    <w:lvlOverride w:ilvl="0">
      <w:startOverride w:val="1"/>
    </w:lvlOverride>
  </w:num>
  <w:num w:numId="17">
    <w:abstractNumId w:val="36"/>
  </w:num>
  <w:num w:numId="18">
    <w:abstractNumId w:val="2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54079"/>
    <w:rsid w:val="000938D1"/>
    <w:rsid w:val="000C6D1D"/>
    <w:rsid w:val="00103C02"/>
    <w:rsid w:val="00134B9E"/>
    <w:rsid w:val="00205AB2"/>
    <w:rsid w:val="0023118D"/>
    <w:rsid w:val="002A0314"/>
    <w:rsid w:val="003A7E24"/>
    <w:rsid w:val="00413C6A"/>
    <w:rsid w:val="00456A61"/>
    <w:rsid w:val="00482372"/>
    <w:rsid w:val="004C17F0"/>
    <w:rsid w:val="004E0E80"/>
    <w:rsid w:val="005B4D5F"/>
    <w:rsid w:val="006F114B"/>
    <w:rsid w:val="007108D0"/>
    <w:rsid w:val="007816F8"/>
    <w:rsid w:val="00794BE6"/>
    <w:rsid w:val="0079504A"/>
    <w:rsid w:val="00801ABD"/>
    <w:rsid w:val="00803928"/>
    <w:rsid w:val="008213C1"/>
    <w:rsid w:val="00871AF0"/>
    <w:rsid w:val="008778D5"/>
    <w:rsid w:val="00897E17"/>
    <w:rsid w:val="008B750C"/>
    <w:rsid w:val="00904F95"/>
    <w:rsid w:val="00941109"/>
    <w:rsid w:val="00976B4B"/>
    <w:rsid w:val="0099317E"/>
    <w:rsid w:val="009B7E4F"/>
    <w:rsid w:val="009C02DD"/>
    <w:rsid w:val="009F4A03"/>
    <w:rsid w:val="009F5DE6"/>
    <w:rsid w:val="00A341EA"/>
    <w:rsid w:val="00A368F0"/>
    <w:rsid w:val="00A43928"/>
    <w:rsid w:val="00A44C05"/>
    <w:rsid w:val="00AD709B"/>
    <w:rsid w:val="00B07CBE"/>
    <w:rsid w:val="00B77911"/>
    <w:rsid w:val="00BA0529"/>
    <w:rsid w:val="00BA0F14"/>
    <w:rsid w:val="00C024A5"/>
    <w:rsid w:val="00C13D76"/>
    <w:rsid w:val="00C60BD2"/>
    <w:rsid w:val="00D31042"/>
    <w:rsid w:val="00D85828"/>
    <w:rsid w:val="00DD477C"/>
    <w:rsid w:val="00E13A74"/>
    <w:rsid w:val="00E450C1"/>
    <w:rsid w:val="00F04F4D"/>
    <w:rsid w:val="00F35DB4"/>
    <w:rsid w:val="00F9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uiPriority w:val="9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E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iPriority w:val="99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nhideWhenUsed/>
    <w:rsid w:val="00C13D76"/>
    <w:rPr>
      <w:color w:val="0000FF"/>
      <w:u w:val="single"/>
    </w:rPr>
  </w:style>
  <w:style w:type="table" w:styleId="a7">
    <w:name w:val="Table Grid"/>
    <w:basedOn w:val="a2"/>
    <w:uiPriority w:val="39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uiPriority w:val="9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uiPriority w:val="99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6F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Plain Text"/>
    <w:basedOn w:val="a"/>
    <w:link w:val="aff5"/>
    <w:semiHidden/>
    <w:unhideWhenUsed/>
    <w:rsid w:val="006F114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5">
    <w:name w:val="Текст Знак"/>
    <w:basedOn w:val="a1"/>
    <w:link w:val="aff4"/>
    <w:semiHidden/>
    <w:rsid w:val="006F114B"/>
    <w:rPr>
      <w:rFonts w:ascii="Courier New" w:eastAsia="Times New Roman" w:hAnsi="Courier New" w:cs="Courier New"/>
      <w:sz w:val="20"/>
      <w:szCs w:val="20"/>
    </w:rPr>
  </w:style>
  <w:style w:type="character" w:customStyle="1" w:styleId="FontStyle44">
    <w:name w:val="Font Style44"/>
    <w:uiPriority w:val="99"/>
    <w:rsid w:val="006F114B"/>
    <w:rPr>
      <w:rFonts w:ascii="Times New Roman" w:hAnsi="Times New Roman" w:cs="Times New Roman" w:hint="default"/>
      <w:sz w:val="26"/>
      <w:szCs w:val="26"/>
    </w:rPr>
  </w:style>
  <w:style w:type="paragraph" w:customStyle="1" w:styleId="consplusnormal1">
    <w:name w:val="consplusnormal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0">
    <w:name w:val="conspluscell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0">
    <w:name w:val="consplusnonformat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Заголовок5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">
    <w:name w:val="Заголовок6"/>
    <w:basedOn w:val="a"/>
    <w:rsid w:val="0080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">
    <w:name w:val="Заголовок7"/>
    <w:basedOn w:val="a"/>
    <w:rsid w:val="0045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Гиперссылка2"/>
    <w:rsid w:val="00456A61"/>
  </w:style>
  <w:style w:type="character" w:customStyle="1" w:styleId="60">
    <w:name w:val="Заголовок 6 Знак"/>
    <w:basedOn w:val="a1"/>
    <w:link w:val="6"/>
    <w:uiPriority w:val="9"/>
    <w:semiHidden/>
    <w:rsid w:val="003A7E24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customStyle="1" w:styleId="81">
    <w:name w:val="Заголовок8"/>
    <w:basedOn w:val="a"/>
    <w:rsid w:val="003A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3">
    <w:name w:val="Гиперссылка4"/>
    <w:rsid w:val="003A7E24"/>
  </w:style>
  <w:style w:type="character" w:customStyle="1" w:styleId="aff6">
    <w:name w:val="Без интервала Знак"/>
    <w:link w:val="aff7"/>
    <w:locked/>
    <w:rsid w:val="00A43928"/>
    <w:rPr>
      <w:rFonts w:ascii="Calibri" w:hAnsi="Calibri"/>
      <w:lang w:val="en-US" w:bidi="en-US"/>
    </w:rPr>
  </w:style>
  <w:style w:type="paragraph" w:styleId="aff7">
    <w:name w:val="No Spacing"/>
    <w:basedOn w:val="a"/>
    <w:link w:val="aff6"/>
    <w:qFormat/>
    <w:rsid w:val="00A43928"/>
    <w:pPr>
      <w:spacing w:after="0" w:line="240" w:lineRule="auto"/>
    </w:pPr>
    <w:rPr>
      <w:rFonts w:ascii="Calibri" w:eastAsiaTheme="minorHAnsi" w:hAnsi="Calibri"/>
      <w:lang w:val="en-US" w:eastAsia="en-US" w:bidi="en-US"/>
    </w:rPr>
  </w:style>
  <w:style w:type="paragraph" w:customStyle="1" w:styleId="Standard">
    <w:name w:val="Standard"/>
    <w:rsid w:val="00A4392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color w:val="000000"/>
      <w:kern w:val="3"/>
      <w:sz w:val="21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43928"/>
    <w:rPr>
      <w:rFonts w:ascii="Arial" w:eastAsia="Arial" w:hAnsi="Arial" w:cs="Arial"/>
      <w:sz w:val="16"/>
      <w:szCs w:val="16"/>
      <w:lang w:eastAsia="ar-SA"/>
    </w:rPr>
  </w:style>
  <w:style w:type="paragraph" w:customStyle="1" w:styleId="ConsPlusTitle">
    <w:name w:val="ConsPlusTitle"/>
    <w:rsid w:val="008B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8">
    <w:name w:val="Знак"/>
    <w:basedOn w:val="a"/>
    <w:rsid w:val="008B750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ormattext">
    <w:name w:val="formattext"/>
    <w:basedOn w:val="a"/>
    <w:rsid w:val="008B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8B7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9">
    <w:name w:val="page number"/>
    <w:basedOn w:val="a1"/>
    <w:rsid w:val="004E0E80"/>
  </w:style>
  <w:style w:type="paragraph" w:customStyle="1" w:styleId="91">
    <w:name w:val="Заголовок9"/>
    <w:basedOn w:val="a"/>
    <w:rsid w:val="004E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4E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Заголовок10"/>
    <w:basedOn w:val="a"/>
    <w:rsid w:val="0071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11"/>
    <w:basedOn w:val="a"/>
    <w:rsid w:val="0078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C78A-2EFD-4CD7-9B61-E8E842E6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2025-07-30T11:03:00Z</dcterms:created>
  <dcterms:modified xsi:type="dcterms:W3CDTF">2025-07-30T11:03:00Z</dcterms:modified>
</cp:coreProperties>
</file>