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1D0" w:rsidRDefault="007211D0" w:rsidP="007211D0">
      <w:pPr>
        <w:ind w:firstLine="720"/>
        <w:jc w:val="right"/>
      </w:pPr>
      <w:r>
        <w:rPr>
          <w:noProof/>
        </w:rPr>
        <w:drawing>
          <wp:anchor distT="0" distB="0" distL="114300" distR="114300" simplePos="0" relativeHeight="251659264" behindDoc="0" locked="0" layoutInCell="1" allowOverlap="1">
            <wp:simplePos x="0" y="0"/>
            <wp:positionH relativeFrom="column">
              <wp:posOffset>2724150</wp:posOffset>
            </wp:positionH>
            <wp:positionV relativeFrom="paragraph">
              <wp:posOffset>-121285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rsidR="007211D0" w:rsidRDefault="007211D0" w:rsidP="007211D0">
      <w:pPr>
        <w:ind w:firstLine="720"/>
        <w:jc w:val="right"/>
      </w:pPr>
    </w:p>
    <w:p w:rsidR="007211D0" w:rsidRDefault="007211D0" w:rsidP="007211D0">
      <w:pPr>
        <w:ind w:firstLine="540"/>
        <w:jc w:val="both"/>
      </w:pPr>
    </w:p>
    <w:p w:rsidR="007211D0" w:rsidRDefault="007211D0" w:rsidP="007211D0">
      <w:pPr>
        <w:ind w:firstLine="540"/>
        <w:jc w:val="both"/>
        <w:rPr>
          <w:sz w:val="22"/>
          <w:szCs w:val="22"/>
        </w:rPr>
      </w:pPr>
    </w:p>
    <w:p w:rsidR="007211D0" w:rsidRDefault="007211D0" w:rsidP="007211D0">
      <w:pPr>
        <w:ind w:firstLine="540"/>
        <w:jc w:val="both"/>
      </w:pPr>
    </w:p>
    <w:p w:rsidR="007211D0" w:rsidRDefault="007211D0" w:rsidP="007211D0">
      <w:pPr>
        <w:ind w:firstLine="540"/>
        <w:jc w:val="both"/>
      </w:pPr>
    </w:p>
    <w:p w:rsidR="007211D0" w:rsidRDefault="007211D0" w:rsidP="007211D0">
      <w:pPr>
        <w:jc w:val="center"/>
        <w:rPr>
          <w:b/>
          <w:bCs/>
          <w:sz w:val="36"/>
          <w:szCs w:val="36"/>
        </w:rPr>
      </w:pPr>
      <w:r>
        <w:rPr>
          <w:b/>
          <w:bCs/>
          <w:sz w:val="36"/>
          <w:szCs w:val="36"/>
        </w:rPr>
        <w:t>КОМИТЕТ МЕСТНОГО САМОУПРАВЛЕНИЯ ГРАБОВСКОГО СЕЛЬСОВЕТА</w:t>
      </w:r>
    </w:p>
    <w:p w:rsidR="007211D0" w:rsidRDefault="007211D0" w:rsidP="007211D0">
      <w:pPr>
        <w:jc w:val="center"/>
        <w:rPr>
          <w:b/>
          <w:bCs/>
          <w:sz w:val="36"/>
          <w:szCs w:val="36"/>
        </w:rPr>
      </w:pPr>
      <w:r>
        <w:rPr>
          <w:b/>
          <w:bCs/>
          <w:sz w:val="36"/>
          <w:szCs w:val="36"/>
        </w:rPr>
        <w:t xml:space="preserve"> БЕССОНОВСКОГО РАЙОНА </w:t>
      </w:r>
    </w:p>
    <w:p w:rsidR="007211D0" w:rsidRDefault="007211D0" w:rsidP="007211D0">
      <w:pPr>
        <w:jc w:val="center"/>
        <w:rPr>
          <w:b/>
          <w:bCs/>
          <w:sz w:val="36"/>
          <w:szCs w:val="36"/>
        </w:rPr>
      </w:pPr>
      <w:r>
        <w:rPr>
          <w:b/>
          <w:bCs/>
          <w:sz w:val="36"/>
          <w:szCs w:val="36"/>
        </w:rPr>
        <w:t>ПЕНЗЕНСКОЙ ОБЛАСТИ</w:t>
      </w:r>
    </w:p>
    <w:p w:rsidR="007211D0" w:rsidRDefault="007211D0" w:rsidP="007211D0">
      <w:pPr>
        <w:jc w:val="center"/>
        <w:rPr>
          <w:b/>
          <w:bCs/>
          <w:sz w:val="36"/>
          <w:szCs w:val="36"/>
        </w:rPr>
      </w:pPr>
      <w:r>
        <w:rPr>
          <w:b/>
          <w:bCs/>
          <w:sz w:val="36"/>
          <w:szCs w:val="36"/>
        </w:rPr>
        <w:t>ЧЕТВЕРТОГО СОЗЫВА</w:t>
      </w:r>
    </w:p>
    <w:p w:rsidR="007211D0" w:rsidRDefault="007211D0" w:rsidP="007211D0">
      <w:pPr>
        <w:jc w:val="center"/>
        <w:rPr>
          <w:b/>
          <w:bCs/>
          <w:sz w:val="32"/>
          <w:szCs w:val="32"/>
        </w:rPr>
      </w:pPr>
    </w:p>
    <w:p w:rsidR="007211D0" w:rsidRDefault="007211D0" w:rsidP="007211D0">
      <w:pPr>
        <w:jc w:val="center"/>
        <w:rPr>
          <w:b/>
          <w:sz w:val="32"/>
          <w:szCs w:val="32"/>
        </w:rPr>
      </w:pPr>
      <w:r>
        <w:rPr>
          <w:b/>
          <w:sz w:val="32"/>
          <w:szCs w:val="32"/>
        </w:rPr>
        <w:t>РЕШЕНИЕ</w:t>
      </w:r>
    </w:p>
    <w:p w:rsidR="007211D0" w:rsidRDefault="007211D0" w:rsidP="007211D0">
      <w:pPr>
        <w:jc w:val="center"/>
        <w:rPr>
          <w:b/>
        </w:rPr>
      </w:pPr>
      <w:r>
        <w:rPr>
          <w:b/>
        </w:rPr>
        <w:t xml:space="preserve">от </w:t>
      </w:r>
      <w:r w:rsidRPr="00DB3433">
        <w:rPr>
          <w:b/>
        </w:rPr>
        <w:t>1</w:t>
      </w:r>
      <w:r>
        <w:rPr>
          <w:b/>
        </w:rPr>
        <w:t>9</w:t>
      </w:r>
      <w:r w:rsidRPr="00DB3433">
        <w:rPr>
          <w:b/>
        </w:rPr>
        <w:t>.</w:t>
      </w:r>
      <w:r>
        <w:rPr>
          <w:b/>
        </w:rPr>
        <w:t>09.2024 г. № 1</w:t>
      </w:r>
      <w:r>
        <w:rPr>
          <w:b/>
        </w:rPr>
        <w:t>5</w:t>
      </w:r>
      <w:r>
        <w:rPr>
          <w:b/>
        </w:rPr>
        <w:t>-2/4</w:t>
      </w:r>
    </w:p>
    <w:p w:rsidR="007211D0" w:rsidRDefault="007211D0" w:rsidP="007211D0">
      <w:pPr>
        <w:jc w:val="center"/>
        <w:rPr>
          <w:b/>
          <w:bCs/>
        </w:rPr>
      </w:pPr>
      <w:r>
        <w:t xml:space="preserve">с. </w:t>
      </w:r>
      <w:proofErr w:type="spellStart"/>
      <w:r>
        <w:t>Грабово</w:t>
      </w:r>
      <w:proofErr w:type="spellEnd"/>
    </w:p>
    <w:p w:rsidR="001C09C3" w:rsidRPr="000D3972" w:rsidRDefault="001C09C3" w:rsidP="001C09C3">
      <w:pPr>
        <w:rPr>
          <w:b/>
        </w:rPr>
      </w:pPr>
    </w:p>
    <w:p w:rsidR="007211D0" w:rsidRDefault="002A5E72" w:rsidP="002A5E72">
      <w:pPr>
        <w:ind w:firstLine="720"/>
        <w:jc w:val="center"/>
        <w:rPr>
          <w:b/>
          <w:bCs/>
          <w:sz w:val="26"/>
          <w:szCs w:val="26"/>
        </w:rPr>
      </w:pPr>
      <w:r w:rsidRPr="002A5E72">
        <w:rPr>
          <w:b/>
          <w:bCs/>
          <w:sz w:val="26"/>
          <w:szCs w:val="26"/>
        </w:rPr>
        <w:t xml:space="preserve">Об установлении </w:t>
      </w:r>
      <w:r w:rsidR="00940DC5">
        <w:rPr>
          <w:b/>
          <w:bCs/>
          <w:sz w:val="26"/>
          <w:szCs w:val="26"/>
        </w:rPr>
        <w:t>размера дохода</w:t>
      </w:r>
      <w:r w:rsidRPr="002A5E72">
        <w:rPr>
          <w:b/>
          <w:bCs/>
          <w:sz w:val="26"/>
          <w:szCs w:val="26"/>
        </w:rPr>
        <w:t xml:space="preserve"> </w:t>
      </w:r>
      <w:r w:rsidR="00217A17">
        <w:rPr>
          <w:b/>
          <w:bCs/>
          <w:sz w:val="26"/>
          <w:szCs w:val="26"/>
        </w:rPr>
        <w:t xml:space="preserve">и стоимости имущества для признания граждан малоимущими в целях принятия на учет в качестве нуждающихся в жилых помещениях, предоставляемых по договорам социального найма на территории </w:t>
      </w:r>
      <w:r w:rsidR="007211D0">
        <w:rPr>
          <w:b/>
          <w:bCs/>
          <w:sz w:val="26"/>
          <w:szCs w:val="26"/>
        </w:rPr>
        <w:t>Грабовского</w:t>
      </w:r>
      <w:r w:rsidRPr="002A5E72">
        <w:rPr>
          <w:b/>
          <w:bCs/>
          <w:sz w:val="26"/>
          <w:szCs w:val="26"/>
        </w:rPr>
        <w:t xml:space="preserve"> сельсовета Бессоновского района </w:t>
      </w:r>
    </w:p>
    <w:p w:rsidR="002A5E72" w:rsidRDefault="002A5E72" w:rsidP="002A5E72">
      <w:pPr>
        <w:ind w:firstLine="720"/>
        <w:jc w:val="center"/>
        <w:rPr>
          <w:b/>
          <w:bCs/>
          <w:sz w:val="26"/>
          <w:szCs w:val="26"/>
        </w:rPr>
      </w:pPr>
      <w:r w:rsidRPr="002A5E72">
        <w:rPr>
          <w:b/>
          <w:bCs/>
          <w:sz w:val="26"/>
          <w:szCs w:val="26"/>
        </w:rPr>
        <w:t>Пензенской области</w:t>
      </w:r>
    </w:p>
    <w:p w:rsidR="002B2A12" w:rsidRPr="002A5E72" w:rsidRDefault="002B2A12" w:rsidP="002A5E72">
      <w:pPr>
        <w:ind w:firstLine="720"/>
        <w:jc w:val="center"/>
        <w:rPr>
          <w:b/>
          <w:bCs/>
          <w:sz w:val="26"/>
          <w:szCs w:val="26"/>
        </w:rPr>
      </w:pPr>
    </w:p>
    <w:p w:rsidR="003E2D16" w:rsidRPr="007211D0" w:rsidRDefault="00C67A73" w:rsidP="002A24EB">
      <w:pPr>
        <w:pStyle w:val="1"/>
        <w:ind w:firstLine="709"/>
        <w:jc w:val="both"/>
        <w:rPr>
          <w:rFonts w:ascii="Times New Roman" w:hAnsi="Times New Roman" w:cs="Times New Roman"/>
          <w:b w:val="0"/>
          <w:sz w:val="26"/>
          <w:szCs w:val="26"/>
        </w:rPr>
      </w:pPr>
      <w:r w:rsidRPr="002A5E72">
        <w:rPr>
          <w:rFonts w:ascii="Times New Roman" w:hAnsi="Times New Roman" w:cs="Times New Roman"/>
          <w:b w:val="0"/>
          <w:sz w:val="26"/>
          <w:szCs w:val="26"/>
        </w:rPr>
        <w:t xml:space="preserve">Руководствуясь </w:t>
      </w:r>
      <w:r w:rsidR="002A5E72" w:rsidRPr="002A5E72">
        <w:rPr>
          <w:rFonts w:ascii="Times New Roman" w:hAnsi="Times New Roman" w:cs="Times New Roman"/>
          <w:b w:val="0"/>
          <w:sz w:val="26"/>
          <w:szCs w:val="26"/>
        </w:rPr>
        <w:t xml:space="preserve">ст. 50 </w:t>
      </w:r>
      <w:r w:rsidR="00010A84" w:rsidRPr="002A5E72">
        <w:rPr>
          <w:rFonts w:ascii="Times New Roman" w:hAnsi="Times New Roman" w:cs="Times New Roman"/>
          <w:b w:val="0"/>
          <w:sz w:val="26"/>
          <w:szCs w:val="26"/>
        </w:rPr>
        <w:t>Жилищн</w:t>
      </w:r>
      <w:r w:rsidR="002A5E72" w:rsidRPr="002A5E72">
        <w:rPr>
          <w:rFonts w:ascii="Times New Roman" w:hAnsi="Times New Roman" w:cs="Times New Roman"/>
          <w:b w:val="0"/>
          <w:sz w:val="26"/>
          <w:szCs w:val="26"/>
        </w:rPr>
        <w:t>ого</w:t>
      </w:r>
      <w:r w:rsidR="00010A84" w:rsidRPr="002A5E72">
        <w:rPr>
          <w:rFonts w:ascii="Times New Roman" w:hAnsi="Times New Roman" w:cs="Times New Roman"/>
          <w:b w:val="0"/>
          <w:sz w:val="26"/>
          <w:szCs w:val="26"/>
        </w:rPr>
        <w:t xml:space="preserve"> кодекс</w:t>
      </w:r>
      <w:r w:rsidR="002A5E72" w:rsidRPr="002A5E72">
        <w:rPr>
          <w:rFonts w:ascii="Times New Roman" w:hAnsi="Times New Roman" w:cs="Times New Roman"/>
          <w:b w:val="0"/>
          <w:sz w:val="26"/>
          <w:szCs w:val="26"/>
        </w:rPr>
        <w:t>а</w:t>
      </w:r>
      <w:r w:rsidR="00010A84" w:rsidRPr="002A5E72">
        <w:rPr>
          <w:rFonts w:ascii="Times New Roman" w:hAnsi="Times New Roman" w:cs="Times New Roman"/>
          <w:b w:val="0"/>
          <w:sz w:val="26"/>
          <w:szCs w:val="26"/>
        </w:rPr>
        <w:t xml:space="preserve"> РФ, </w:t>
      </w:r>
      <w:r w:rsidR="00147D1C" w:rsidRPr="002A5E72">
        <w:rPr>
          <w:rFonts w:ascii="Times New Roman" w:hAnsi="Times New Roman" w:cs="Times New Roman"/>
          <w:b w:val="0"/>
          <w:sz w:val="26"/>
          <w:szCs w:val="26"/>
        </w:rPr>
        <w:t>Федеральным законом от 16.10.2003 г. № 131-ФЗ «Об общих принципах организации местного самоуправления в Российской Федерации»,</w:t>
      </w:r>
      <w:r w:rsidR="00217A17">
        <w:rPr>
          <w:rFonts w:ascii="Times New Roman" w:hAnsi="Times New Roman" w:cs="Times New Roman"/>
          <w:b w:val="0"/>
          <w:sz w:val="26"/>
          <w:szCs w:val="26"/>
        </w:rPr>
        <w:t xml:space="preserve"> законом Пензенской области от 31.05.2024 г. № 4308-ЗПО «</w:t>
      </w:r>
      <w:r w:rsidR="00217A17" w:rsidRPr="00217A17">
        <w:rPr>
          <w:rFonts w:ascii="Times New Roman" w:hAnsi="Times New Roman" w:cs="Times New Roman"/>
          <w:b w:val="0"/>
          <w:sz w:val="26"/>
          <w:szCs w:val="26"/>
        </w:rPr>
        <w:t>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w:t>
      </w:r>
      <w:r w:rsidR="00217A17">
        <w:rPr>
          <w:rFonts w:ascii="Times New Roman" w:hAnsi="Times New Roman" w:cs="Times New Roman"/>
          <w:b w:val="0"/>
          <w:sz w:val="26"/>
          <w:szCs w:val="26"/>
        </w:rPr>
        <w:t>»,</w:t>
      </w:r>
      <w:r w:rsidR="00217A17" w:rsidRPr="00217A17">
        <w:rPr>
          <w:rFonts w:ascii="Times New Roman" w:hAnsi="Times New Roman" w:cs="Times New Roman"/>
          <w:b w:val="0"/>
          <w:sz w:val="26"/>
          <w:szCs w:val="26"/>
        </w:rPr>
        <w:t xml:space="preserve"> Закон</w:t>
      </w:r>
      <w:r w:rsidR="00217A17">
        <w:rPr>
          <w:rFonts w:ascii="Times New Roman" w:hAnsi="Times New Roman" w:cs="Times New Roman"/>
          <w:b w:val="0"/>
          <w:sz w:val="26"/>
          <w:szCs w:val="26"/>
        </w:rPr>
        <w:t>ом</w:t>
      </w:r>
      <w:r w:rsidR="00217A17" w:rsidRPr="00217A17">
        <w:rPr>
          <w:rFonts w:ascii="Times New Roman" w:hAnsi="Times New Roman" w:cs="Times New Roman"/>
          <w:b w:val="0"/>
          <w:sz w:val="26"/>
          <w:szCs w:val="26"/>
        </w:rPr>
        <w:t xml:space="preserve"> Пензенской области от 22</w:t>
      </w:r>
      <w:r w:rsidR="00217A17">
        <w:rPr>
          <w:rFonts w:ascii="Times New Roman" w:hAnsi="Times New Roman" w:cs="Times New Roman"/>
          <w:b w:val="0"/>
          <w:sz w:val="26"/>
          <w:szCs w:val="26"/>
        </w:rPr>
        <w:t>.12.</w:t>
      </w:r>
      <w:r w:rsidR="00217A17" w:rsidRPr="00217A17">
        <w:rPr>
          <w:rFonts w:ascii="Times New Roman" w:hAnsi="Times New Roman" w:cs="Times New Roman"/>
          <w:b w:val="0"/>
          <w:sz w:val="26"/>
          <w:szCs w:val="26"/>
        </w:rPr>
        <w:t xml:space="preserve">2014 г. N 2667-ЗПО </w:t>
      </w:r>
      <w:r w:rsidR="00217A17">
        <w:rPr>
          <w:rFonts w:ascii="Times New Roman" w:hAnsi="Times New Roman" w:cs="Times New Roman"/>
          <w:b w:val="0"/>
          <w:sz w:val="26"/>
          <w:szCs w:val="26"/>
        </w:rPr>
        <w:t>«</w:t>
      </w:r>
      <w:r w:rsidR="00217A17" w:rsidRPr="00217A17">
        <w:rPr>
          <w:rFonts w:ascii="Times New Roman" w:hAnsi="Times New Roman" w:cs="Times New Roman"/>
          <w:b w:val="0"/>
          <w:sz w:val="26"/>
          <w:szCs w:val="26"/>
        </w:rPr>
        <w:t>О некоторых вопросах, связанных с реализацией на территории Пензенской области отдельных положений Жилищного кодекса Российской Федерации, касающихся предоставления гражданам жилых помещений по договору найма жилых помещений жилищного фонда социального использования</w:t>
      </w:r>
      <w:r w:rsidR="00217A17">
        <w:rPr>
          <w:rFonts w:ascii="Times New Roman" w:hAnsi="Times New Roman" w:cs="Times New Roman"/>
          <w:b w:val="0"/>
          <w:sz w:val="26"/>
          <w:szCs w:val="26"/>
        </w:rPr>
        <w:t>»,</w:t>
      </w:r>
      <w:r w:rsidR="00147D1C" w:rsidRPr="002A5E72">
        <w:rPr>
          <w:rFonts w:ascii="Times New Roman" w:hAnsi="Times New Roman" w:cs="Times New Roman"/>
          <w:b w:val="0"/>
          <w:sz w:val="26"/>
          <w:szCs w:val="26"/>
        </w:rPr>
        <w:t xml:space="preserve"> Уставом </w:t>
      </w:r>
      <w:r w:rsidR="007211D0" w:rsidRPr="007211D0">
        <w:rPr>
          <w:rFonts w:ascii="Times New Roman" w:hAnsi="Times New Roman" w:cs="Times New Roman"/>
          <w:b w:val="0"/>
          <w:sz w:val="26"/>
          <w:szCs w:val="26"/>
        </w:rPr>
        <w:t xml:space="preserve">Грабовского </w:t>
      </w:r>
      <w:r w:rsidR="00147D1C" w:rsidRPr="002A5E72">
        <w:rPr>
          <w:rFonts w:ascii="Times New Roman" w:hAnsi="Times New Roman" w:cs="Times New Roman"/>
          <w:b w:val="0"/>
          <w:sz w:val="26"/>
          <w:szCs w:val="26"/>
        </w:rPr>
        <w:t>сельсовета Бессоновского района Пензенской области,  </w:t>
      </w:r>
      <w:r w:rsidR="00147D1C" w:rsidRPr="007211D0">
        <w:rPr>
          <w:rFonts w:ascii="Times New Roman" w:hAnsi="Times New Roman" w:cs="Times New Roman"/>
          <w:b w:val="0"/>
          <w:sz w:val="26"/>
          <w:szCs w:val="26"/>
        </w:rPr>
        <w:t xml:space="preserve"> </w:t>
      </w:r>
    </w:p>
    <w:p w:rsidR="007211D0" w:rsidRPr="007211D0" w:rsidRDefault="007211D0" w:rsidP="007211D0"/>
    <w:p w:rsidR="007211D0" w:rsidRPr="00634B8C" w:rsidRDefault="007211D0" w:rsidP="007211D0">
      <w:pPr>
        <w:autoSpaceDE w:val="0"/>
        <w:autoSpaceDN w:val="0"/>
        <w:adjustRightInd w:val="0"/>
        <w:jc w:val="center"/>
        <w:rPr>
          <w:b/>
          <w:color w:val="000000"/>
        </w:rPr>
      </w:pPr>
      <w:r w:rsidRPr="00634B8C">
        <w:rPr>
          <w:b/>
          <w:color w:val="000000"/>
        </w:rPr>
        <w:t>Комитет местного самоуправления решил:</w:t>
      </w:r>
    </w:p>
    <w:p w:rsidR="009866D2" w:rsidRPr="002A5E72" w:rsidRDefault="009866D2" w:rsidP="00EF13B7">
      <w:pPr>
        <w:jc w:val="both"/>
        <w:rPr>
          <w:sz w:val="26"/>
          <w:szCs w:val="26"/>
        </w:rPr>
      </w:pPr>
    </w:p>
    <w:p w:rsidR="002A5E72" w:rsidRPr="000A2A69" w:rsidRDefault="002A5E72" w:rsidP="002A5E72">
      <w:pPr>
        <w:ind w:firstLine="720"/>
        <w:jc w:val="both"/>
        <w:rPr>
          <w:sz w:val="26"/>
          <w:szCs w:val="26"/>
        </w:rPr>
      </w:pPr>
      <w:r w:rsidRPr="000A2A69">
        <w:rPr>
          <w:sz w:val="26"/>
          <w:szCs w:val="26"/>
        </w:rPr>
        <w:t>1. Установить:</w:t>
      </w:r>
    </w:p>
    <w:p w:rsidR="002A5E72" w:rsidRPr="000A2A69" w:rsidRDefault="002A5E72" w:rsidP="002A5E72">
      <w:pPr>
        <w:ind w:firstLine="720"/>
        <w:jc w:val="both"/>
        <w:rPr>
          <w:sz w:val="26"/>
          <w:szCs w:val="26"/>
        </w:rPr>
      </w:pPr>
      <w:r w:rsidRPr="000A2A69">
        <w:rPr>
          <w:sz w:val="26"/>
          <w:szCs w:val="26"/>
        </w:rPr>
        <w:t xml:space="preserve">1.1. </w:t>
      </w:r>
      <w:r w:rsidR="00CE06B4" w:rsidRPr="000A2A69">
        <w:rPr>
          <w:sz w:val="26"/>
          <w:szCs w:val="26"/>
        </w:rPr>
        <w:t xml:space="preserve">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w:t>
      </w:r>
      <w:r w:rsidR="000A2A69" w:rsidRPr="000A2A69">
        <w:rPr>
          <w:sz w:val="26"/>
          <w:szCs w:val="26"/>
        </w:rPr>
        <w:t xml:space="preserve">социального </w:t>
      </w:r>
      <w:r w:rsidR="00CE06B4" w:rsidRPr="000A2A69">
        <w:rPr>
          <w:sz w:val="26"/>
          <w:szCs w:val="26"/>
        </w:rPr>
        <w:t>найма</w:t>
      </w:r>
      <w:r w:rsidR="000A2A69" w:rsidRPr="000A2A69">
        <w:rPr>
          <w:sz w:val="26"/>
          <w:szCs w:val="26"/>
        </w:rPr>
        <w:t xml:space="preserve"> </w:t>
      </w:r>
      <w:r w:rsidR="00CE06B4" w:rsidRPr="000A2A69">
        <w:rPr>
          <w:sz w:val="26"/>
          <w:szCs w:val="26"/>
        </w:rPr>
        <w:t>осуществляется в порядке, определенном </w:t>
      </w:r>
      <w:hyperlink r:id="rId6" w:anchor="/document/17314124/entry/1000" w:history="1">
        <w:r w:rsidR="00CE06B4" w:rsidRPr="000A2A69">
          <w:rPr>
            <w:rStyle w:val="a7"/>
            <w:color w:val="auto"/>
            <w:sz w:val="26"/>
            <w:szCs w:val="26"/>
            <w:u w:val="none"/>
          </w:rPr>
          <w:t>приложением 1</w:t>
        </w:r>
      </w:hyperlink>
      <w:r w:rsidR="00CE06B4" w:rsidRPr="000A2A69">
        <w:rPr>
          <w:sz w:val="26"/>
          <w:szCs w:val="26"/>
        </w:rPr>
        <w:t> к настоящему решению</w:t>
      </w:r>
      <w:r w:rsidRPr="000A2A69">
        <w:rPr>
          <w:sz w:val="26"/>
          <w:szCs w:val="26"/>
        </w:rPr>
        <w:t>.</w:t>
      </w:r>
    </w:p>
    <w:p w:rsidR="002A5E72" w:rsidRPr="000A2A69" w:rsidRDefault="002A5E72" w:rsidP="002A5E72">
      <w:pPr>
        <w:ind w:firstLine="720"/>
        <w:jc w:val="both"/>
        <w:rPr>
          <w:sz w:val="26"/>
          <w:szCs w:val="26"/>
        </w:rPr>
      </w:pPr>
      <w:r w:rsidRPr="000A2A69">
        <w:rPr>
          <w:sz w:val="26"/>
          <w:szCs w:val="26"/>
        </w:rPr>
        <w:t xml:space="preserve">1.2. </w:t>
      </w:r>
      <w:r w:rsidR="00CE06B4" w:rsidRPr="000A2A69">
        <w:rPr>
          <w:sz w:val="26"/>
          <w:szCs w:val="26"/>
        </w:rPr>
        <w:t xml:space="preserve">Определение максимального размера дохода граждан и постоянно проживающих совместно с ними членов их семей и стоимости подлежащего </w:t>
      </w:r>
      <w:r w:rsidR="00CE06B4" w:rsidRPr="000A2A69">
        <w:rPr>
          <w:sz w:val="26"/>
          <w:szCs w:val="26"/>
        </w:rPr>
        <w:lastRenderedPageBreak/>
        <w:t xml:space="preserve">налогообложению их имущества в целях признания граждан нуждающимися в предоставлении жилых помещений по договорам </w:t>
      </w:r>
      <w:r w:rsidR="000A2A69" w:rsidRPr="000A2A69">
        <w:rPr>
          <w:sz w:val="26"/>
          <w:szCs w:val="26"/>
        </w:rPr>
        <w:t xml:space="preserve">социального </w:t>
      </w:r>
      <w:r w:rsidR="00CE06B4" w:rsidRPr="000A2A69">
        <w:rPr>
          <w:sz w:val="26"/>
          <w:szCs w:val="26"/>
        </w:rPr>
        <w:t>найма осуществляется в порядке, определенном </w:t>
      </w:r>
      <w:hyperlink r:id="rId7" w:anchor="/document/17314124/entry/2000" w:history="1">
        <w:r w:rsidR="00CE06B4" w:rsidRPr="000A2A69">
          <w:rPr>
            <w:rStyle w:val="a7"/>
            <w:color w:val="auto"/>
            <w:sz w:val="26"/>
            <w:szCs w:val="26"/>
            <w:u w:val="none"/>
          </w:rPr>
          <w:t>приложением 2</w:t>
        </w:r>
      </w:hyperlink>
      <w:r w:rsidR="00CE06B4" w:rsidRPr="000A2A69">
        <w:rPr>
          <w:sz w:val="26"/>
          <w:szCs w:val="26"/>
        </w:rPr>
        <w:t> к настоящему решению</w:t>
      </w:r>
      <w:r w:rsidRPr="000A2A69">
        <w:rPr>
          <w:sz w:val="26"/>
          <w:szCs w:val="26"/>
        </w:rPr>
        <w:t>.</w:t>
      </w:r>
    </w:p>
    <w:p w:rsidR="00EF13B7" w:rsidRPr="00EF13B7" w:rsidRDefault="00CE06B4" w:rsidP="00EF13B7">
      <w:pPr>
        <w:ind w:firstLine="567"/>
        <w:jc w:val="both"/>
        <w:rPr>
          <w:sz w:val="26"/>
          <w:szCs w:val="26"/>
        </w:rPr>
      </w:pPr>
      <w:r>
        <w:rPr>
          <w:sz w:val="26"/>
          <w:szCs w:val="26"/>
        </w:rPr>
        <w:t>2</w:t>
      </w:r>
      <w:r w:rsidR="00EF13B7" w:rsidRPr="00EF13B7">
        <w:rPr>
          <w:sz w:val="26"/>
          <w:szCs w:val="26"/>
        </w:rPr>
        <w:t xml:space="preserve">. </w:t>
      </w:r>
      <w:r w:rsidR="00EF13B7" w:rsidRPr="00EF13B7">
        <w:rPr>
          <w:spacing w:val="-2"/>
          <w:sz w:val="26"/>
          <w:szCs w:val="26"/>
        </w:rPr>
        <w:t xml:space="preserve">Настоящее </w:t>
      </w:r>
      <w:r w:rsidR="00EF13B7" w:rsidRPr="00EF13B7">
        <w:rPr>
          <w:sz w:val="26"/>
          <w:szCs w:val="26"/>
        </w:rPr>
        <w:t xml:space="preserve">решение </w:t>
      </w:r>
      <w:r w:rsidR="00EF13B7" w:rsidRPr="00EF13B7">
        <w:rPr>
          <w:spacing w:val="-2"/>
          <w:sz w:val="26"/>
          <w:szCs w:val="26"/>
        </w:rPr>
        <w:t xml:space="preserve">вступает в силу на следующий день </w:t>
      </w:r>
      <w:r w:rsidR="00EF13B7" w:rsidRPr="00EF13B7">
        <w:rPr>
          <w:sz w:val="26"/>
          <w:szCs w:val="26"/>
        </w:rPr>
        <w:t>после дня его официального опубликования.</w:t>
      </w:r>
    </w:p>
    <w:p w:rsidR="00EF13B7" w:rsidRPr="00EF13B7" w:rsidRDefault="00CE06B4" w:rsidP="00EF13B7">
      <w:pPr>
        <w:ind w:firstLine="567"/>
        <w:jc w:val="both"/>
        <w:rPr>
          <w:sz w:val="26"/>
          <w:szCs w:val="26"/>
        </w:rPr>
      </w:pPr>
      <w:r>
        <w:rPr>
          <w:sz w:val="26"/>
          <w:szCs w:val="26"/>
        </w:rPr>
        <w:t>3</w:t>
      </w:r>
      <w:r w:rsidR="00EF13B7" w:rsidRPr="00EF13B7">
        <w:rPr>
          <w:sz w:val="26"/>
          <w:szCs w:val="26"/>
        </w:rPr>
        <w:t xml:space="preserve">. Опубликовать настоящее решение в информационном бюллетене </w:t>
      </w:r>
      <w:r w:rsidR="007211D0">
        <w:rPr>
          <w:sz w:val="26"/>
          <w:szCs w:val="26"/>
        </w:rPr>
        <w:t>Грабовского</w:t>
      </w:r>
      <w:r w:rsidR="00EF13B7" w:rsidRPr="00EF13B7">
        <w:rPr>
          <w:sz w:val="26"/>
          <w:szCs w:val="26"/>
        </w:rPr>
        <w:t xml:space="preserve"> сельсовета «Сельские ведомости» и разместить на официальном сайте администрации Бессоновского сельсовета в информационно-телекоммуникационной сети «Интернет».</w:t>
      </w:r>
    </w:p>
    <w:p w:rsidR="00C67A73" w:rsidRPr="00EF13B7" w:rsidRDefault="00CE06B4" w:rsidP="00E206DE">
      <w:pPr>
        <w:ind w:firstLine="567"/>
        <w:jc w:val="both"/>
        <w:rPr>
          <w:sz w:val="26"/>
          <w:szCs w:val="26"/>
        </w:rPr>
      </w:pPr>
      <w:r>
        <w:rPr>
          <w:sz w:val="26"/>
          <w:szCs w:val="26"/>
        </w:rPr>
        <w:t>4</w:t>
      </w:r>
      <w:r w:rsidR="00A07837" w:rsidRPr="00EF13B7">
        <w:rPr>
          <w:sz w:val="26"/>
          <w:szCs w:val="26"/>
        </w:rPr>
        <w:t>.</w:t>
      </w:r>
      <w:r w:rsidR="00C67A73" w:rsidRPr="00EF13B7">
        <w:rPr>
          <w:sz w:val="26"/>
          <w:szCs w:val="26"/>
        </w:rPr>
        <w:t xml:space="preserve"> Контроль за исполнением настоящего решения возложить на </w:t>
      </w:r>
      <w:r w:rsidR="002A5E72">
        <w:rPr>
          <w:sz w:val="26"/>
          <w:szCs w:val="26"/>
        </w:rPr>
        <w:t>а</w:t>
      </w:r>
      <w:r w:rsidR="00C67A73" w:rsidRPr="00EF13B7">
        <w:rPr>
          <w:sz w:val="26"/>
          <w:szCs w:val="26"/>
        </w:rPr>
        <w:t>дминистраци</w:t>
      </w:r>
      <w:r w:rsidR="000A2A69">
        <w:rPr>
          <w:sz w:val="26"/>
          <w:szCs w:val="26"/>
        </w:rPr>
        <w:t>ю</w:t>
      </w:r>
      <w:r w:rsidR="00C67A73" w:rsidRPr="00EF13B7">
        <w:rPr>
          <w:sz w:val="26"/>
          <w:szCs w:val="26"/>
        </w:rPr>
        <w:t xml:space="preserve"> </w:t>
      </w:r>
      <w:r w:rsidR="007211D0">
        <w:rPr>
          <w:sz w:val="26"/>
          <w:szCs w:val="26"/>
        </w:rPr>
        <w:t>Грабовского</w:t>
      </w:r>
      <w:r w:rsidR="00C67A73" w:rsidRPr="00EF13B7">
        <w:rPr>
          <w:sz w:val="26"/>
          <w:szCs w:val="26"/>
        </w:rPr>
        <w:t xml:space="preserve"> сельсовета Бессоновского района Пензенской области.</w:t>
      </w:r>
    </w:p>
    <w:p w:rsidR="00CE06B4" w:rsidRDefault="00CE06B4" w:rsidP="000D3972">
      <w:pPr>
        <w:ind w:firstLine="720"/>
        <w:jc w:val="both"/>
        <w:rPr>
          <w:sz w:val="26"/>
          <w:szCs w:val="26"/>
        </w:rPr>
      </w:pPr>
    </w:p>
    <w:p w:rsidR="00CE06B4" w:rsidRDefault="00CE06B4" w:rsidP="000D3972">
      <w:pPr>
        <w:ind w:firstLine="720"/>
        <w:jc w:val="both"/>
        <w:rPr>
          <w:sz w:val="26"/>
          <w:szCs w:val="26"/>
        </w:rPr>
      </w:pPr>
    </w:p>
    <w:tbl>
      <w:tblPr>
        <w:tblW w:w="9888" w:type="dxa"/>
        <w:tblLayout w:type="fixed"/>
        <w:tblLook w:val="04A0" w:firstRow="1" w:lastRow="0" w:firstColumn="1" w:lastColumn="0" w:noHBand="0" w:noVBand="1"/>
      </w:tblPr>
      <w:tblGrid>
        <w:gridCol w:w="4503"/>
        <w:gridCol w:w="2976"/>
        <w:gridCol w:w="2409"/>
      </w:tblGrid>
      <w:tr w:rsidR="007211D0" w:rsidRPr="00E26DC2" w:rsidTr="00B50742">
        <w:tc>
          <w:tcPr>
            <w:tcW w:w="4503" w:type="dxa"/>
          </w:tcPr>
          <w:p w:rsidR="007211D0" w:rsidRPr="00E26DC2" w:rsidRDefault="007211D0" w:rsidP="00B50742">
            <w:pPr>
              <w:jc w:val="both"/>
              <w:rPr>
                <w:sz w:val="27"/>
                <w:szCs w:val="27"/>
              </w:rPr>
            </w:pPr>
          </w:p>
          <w:p w:rsidR="007211D0" w:rsidRPr="00E26DC2" w:rsidRDefault="007211D0" w:rsidP="00B50742">
            <w:pPr>
              <w:jc w:val="both"/>
              <w:rPr>
                <w:sz w:val="27"/>
                <w:szCs w:val="27"/>
              </w:rPr>
            </w:pPr>
          </w:p>
          <w:p w:rsidR="007211D0" w:rsidRPr="00E26DC2" w:rsidRDefault="007211D0" w:rsidP="00B50742">
            <w:pPr>
              <w:jc w:val="both"/>
            </w:pPr>
            <w:r w:rsidRPr="00E26DC2">
              <w:t xml:space="preserve">Глава </w:t>
            </w:r>
            <w:r>
              <w:t>Грабовского</w:t>
            </w:r>
            <w:r w:rsidRPr="00E26DC2">
              <w:t xml:space="preserve"> сельсовета</w:t>
            </w:r>
          </w:p>
        </w:tc>
        <w:tc>
          <w:tcPr>
            <w:tcW w:w="2976" w:type="dxa"/>
          </w:tcPr>
          <w:p w:rsidR="007211D0" w:rsidRPr="00E26DC2" w:rsidRDefault="007211D0" w:rsidP="00B50742">
            <w:pPr>
              <w:jc w:val="both"/>
              <w:rPr>
                <w:sz w:val="27"/>
                <w:szCs w:val="27"/>
              </w:rPr>
            </w:pPr>
          </w:p>
        </w:tc>
        <w:tc>
          <w:tcPr>
            <w:tcW w:w="2409" w:type="dxa"/>
          </w:tcPr>
          <w:p w:rsidR="007211D0" w:rsidRPr="00E26DC2" w:rsidRDefault="007211D0" w:rsidP="00B50742">
            <w:pPr>
              <w:jc w:val="both"/>
              <w:rPr>
                <w:sz w:val="27"/>
                <w:szCs w:val="27"/>
              </w:rPr>
            </w:pPr>
          </w:p>
          <w:p w:rsidR="007211D0" w:rsidRPr="00E26DC2" w:rsidRDefault="007211D0" w:rsidP="00B50742">
            <w:pPr>
              <w:jc w:val="both"/>
              <w:rPr>
                <w:sz w:val="27"/>
                <w:szCs w:val="27"/>
              </w:rPr>
            </w:pPr>
          </w:p>
          <w:p w:rsidR="007211D0" w:rsidRPr="00E26DC2" w:rsidRDefault="007211D0" w:rsidP="00B50742">
            <w:pPr>
              <w:jc w:val="both"/>
              <w:rPr>
                <w:sz w:val="27"/>
                <w:szCs w:val="27"/>
              </w:rPr>
            </w:pPr>
            <w:proofErr w:type="spellStart"/>
            <w:r>
              <w:t>Е.А.Самсонова</w:t>
            </w:r>
            <w:proofErr w:type="spellEnd"/>
          </w:p>
        </w:tc>
      </w:tr>
    </w:tbl>
    <w:p w:rsidR="00CE06B4" w:rsidRDefault="00CE06B4" w:rsidP="000D3972">
      <w:pPr>
        <w:ind w:firstLine="720"/>
        <w:jc w:val="both"/>
        <w:rPr>
          <w:sz w:val="26"/>
          <w:szCs w:val="26"/>
        </w:rPr>
      </w:pPr>
    </w:p>
    <w:p w:rsidR="00CE06B4" w:rsidRDefault="00CE06B4" w:rsidP="000D3972">
      <w:pPr>
        <w:ind w:firstLine="720"/>
        <w:jc w:val="both"/>
        <w:rPr>
          <w:sz w:val="26"/>
          <w:szCs w:val="26"/>
        </w:rPr>
      </w:pPr>
    </w:p>
    <w:p w:rsidR="00CE06B4" w:rsidRDefault="00CE06B4" w:rsidP="000D3972">
      <w:pPr>
        <w:ind w:firstLine="720"/>
        <w:jc w:val="both"/>
        <w:rPr>
          <w:sz w:val="26"/>
          <w:szCs w:val="26"/>
        </w:rPr>
      </w:pPr>
    </w:p>
    <w:p w:rsidR="00CE06B4" w:rsidRDefault="00CE06B4" w:rsidP="000D3972">
      <w:pPr>
        <w:ind w:firstLine="720"/>
        <w:jc w:val="both"/>
        <w:rPr>
          <w:sz w:val="26"/>
          <w:szCs w:val="26"/>
        </w:rPr>
      </w:pPr>
    </w:p>
    <w:p w:rsidR="00CE06B4" w:rsidRDefault="00CE06B4" w:rsidP="000D3972">
      <w:pPr>
        <w:ind w:firstLine="720"/>
        <w:jc w:val="both"/>
        <w:rPr>
          <w:sz w:val="26"/>
          <w:szCs w:val="26"/>
        </w:rPr>
      </w:pPr>
    </w:p>
    <w:p w:rsidR="00CE06B4" w:rsidRDefault="00CE06B4" w:rsidP="000D3972">
      <w:pPr>
        <w:ind w:firstLine="720"/>
        <w:jc w:val="both"/>
        <w:rPr>
          <w:sz w:val="26"/>
          <w:szCs w:val="26"/>
        </w:rPr>
      </w:pPr>
    </w:p>
    <w:p w:rsidR="00CE06B4" w:rsidRDefault="00CE06B4" w:rsidP="000D3972">
      <w:pPr>
        <w:ind w:firstLine="720"/>
        <w:jc w:val="both"/>
        <w:rPr>
          <w:sz w:val="26"/>
          <w:szCs w:val="26"/>
        </w:rPr>
      </w:pPr>
    </w:p>
    <w:p w:rsidR="00CE06B4" w:rsidRDefault="00CE06B4" w:rsidP="000D3972">
      <w:pPr>
        <w:ind w:firstLine="720"/>
        <w:jc w:val="both"/>
        <w:rPr>
          <w:sz w:val="26"/>
          <w:szCs w:val="26"/>
        </w:rPr>
      </w:pPr>
    </w:p>
    <w:p w:rsidR="00CE06B4" w:rsidRDefault="00CE06B4" w:rsidP="000D3972">
      <w:pPr>
        <w:ind w:firstLine="720"/>
        <w:jc w:val="both"/>
        <w:rPr>
          <w:sz w:val="26"/>
          <w:szCs w:val="26"/>
        </w:rPr>
      </w:pPr>
    </w:p>
    <w:p w:rsidR="00CE06B4" w:rsidRDefault="00CE06B4" w:rsidP="00CE06B4">
      <w:pPr>
        <w:ind w:firstLine="720"/>
        <w:jc w:val="right"/>
        <w:rPr>
          <w:sz w:val="26"/>
          <w:szCs w:val="26"/>
        </w:rPr>
      </w:pPr>
    </w:p>
    <w:p w:rsidR="00CE06B4" w:rsidRDefault="00CE06B4" w:rsidP="00CE06B4">
      <w:pPr>
        <w:ind w:firstLine="720"/>
        <w:jc w:val="right"/>
        <w:rPr>
          <w:sz w:val="26"/>
          <w:szCs w:val="26"/>
        </w:rPr>
      </w:pPr>
    </w:p>
    <w:p w:rsidR="000A2A69" w:rsidRDefault="000A2A69" w:rsidP="00CE06B4">
      <w:pPr>
        <w:ind w:firstLine="720"/>
        <w:jc w:val="right"/>
        <w:rPr>
          <w:sz w:val="26"/>
          <w:szCs w:val="26"/>
        </w:rPr>
      </w:pPr>
    </w:p>
    <w:p w:rsidR="000A2A69" w:rsidRDefault="000A2A69" w:rsidP="00CE06B4">
      <w:pPr>
        <w:ind w:firstLine="720"/>
        <w:jc w:val="right"/>
        <w:rPr>
          <w:sz w:val="26"/>
          <w:szCs w:val="26"/>
        </w:rPr>
      </w:pPr>
    </w:p>
    <w:p w:rsidR="000A2A69" w:rsidRDefault="000A2A69" w:rsidP="00CE06B4">
      <w:pPr>
        <w:ind w:firstLine="720"/>
        <w:jc w:val="right"/>
        <w:rPr>
          <w:sz w:val="26"/>
          <w:szCs w:val="26"/>
        </w:rPr>
      </w:pPr>
    </w:p>
    <w:p w:rsidR="00CE06B4" w:rsidRDefault="00CE06B4" w:rsidP="00CE06B4">
      <w:pPr>
        <w:ind w:firstLine="720"/>
        <w:jc w:val="right"/>
        <w:rPr>
          <w:sz w:val="26"/>
          <w:szCs w:val="26"/>
        </w:rPr>
      </w:pPr>
    </w:p>
    <w:p w:rsidR="00CE06B4" w:rsidRDefault="00CE06B4" w:rsidP="00CE06B4">
      <w:pPr>
        <w:ind w:firstLine="720"/>
        <w:jc w:val="right"/>
        <w:rPr>
          <w:sz w:val="26"/>
          <w:szCs w:val="26"/>
        </w:rPr>
      </w:pPr>
    </w:p>
    <w:p w:rsidR="00CE06B4" w:rsidRDefault="00CE06B4" w:rsidP="00CE06B4">
      <w:pPr>
        <w:ind w:firstLine="720"/>
        <w:jc w:val="right"/>
        <w:rPr>
          <w:sz w:val="26"/>
          <w:szCs w:val="26"/>
        </w:rPr>
      </w:pPr>
    </w:p>
    <w:p w:rsidR="00CE06B4" w:rsidRDefault="00CE06B4"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7211D0" w:rsidRDefault="007211D0" w:rsidP="00CE06B4">
      <w:pPr>
        <w:ind w:firstLine="720"/>
        <w:jc w:val="right"/>
        <w:rPr>
          <w:sz w:val="26"/>
          <w:szCs w:val="26"/>
        </w:rPr>
      </w:pPr>
    </w:p>
    <w:p w:rsidR="00CE06B4" w:rsidRPr="0024127B" w:rsidRDefault="00CE06B4" w:rsidP="0024127B">
      <w:pPr>
        <w:jc w:val="right"/>
        <w:rPr>
          <w:sz w:val="24"/>
          <w:szCs w:val="24"/>
        </w:rPr>
      </w:pPr>
      <w:r w:rsidRPr="0024127B">
        <w:rPr>
          <w:sz w:val="24"/>
          <w:szCs w:val="24"/>
        </w:rPr>
        <w:t>Приложение 1</w:t>
      </w:r>
    </w:p>
    <w:p w:rsidR="00CE06B4" w:rsidRPr="0024127B" w:rsidRDefault="00CE06B4" w:rsidP="0024127B">
      <w:pPr>
        <w:jc w:val="right"/>
        <w:rPr>
          <w:sz w:val="24"/>
          <w:szCs w:val="24"/>
        </w:rPr>
      </w:pPr>
      <w:r w:rsidRPr="0024127B">
        <w:rPr>
          <w:sz w:val="24"/>
          <w:szCs w:val="24"/>
        </w:rPr>
        <w:t>к решению</w:t>
      </w:r>
      <w:r w:rsidR="0024127B" w:rsidRPr="0024127B">
        <w:rPr>
          <w:sz w:val="24"/>
          <w:szCs w:val="24"/>
        </w:rPr>
        <w:t xml:space="preserve"> </w:t>
      </w:r>
    </w:p>
    <w:p w:rsidR="0024127B" w:rsidRPr="0024127B" w:rsidRDefault="0024127B" w:rsidP="0024127B">
      <w:pPr>
        <w:jc w:val="right"/>
        <w:rPr>
          <w:sz w:val="24"/>
          <w:szCs w:val="24"/>
        </w:rPr>
      </w:pPr>
      <w:r w:rsidRPr="0024127B">
        <w:rPr>
          <w:sz w:val="24"/>
          <w:szCs w:val="24"/>
        </w:rPr>
        <w:t>Комитета местного самоуправления</w:t>
      </w:r>
    </w:p>
    <w:p w:rsidR="0024127B" w:rsidRPr="0024127B" w:rsidRDefault="007211D0" w:rsidP="0024127B">
      <w:pPr>
        <w:jc w:val="right"/>
        <w:rPr>
          <w:sz w:val="24"/>
          <w:szCs w:val="24"/>
        </w:rPr>
      </w:pPr>
      <w:r>
        <w:rPr>
          <w:sz w:val="24"/>
          <w:szCs w:val="24"/>
        </w:rPr>
        <w:t>Грабовского</w:t>
      </w:r>
      <w:r w:rsidR="0024127B" w:rsidRPr="0024127B">
        <w:rPr>
          <w:sz w:val="24"/>
          <w:szCs w:val="24"/>
        </w:rPr>
        <w:t xml:space="preserve"> сельсовета Бессоновского района Пензенской области</w:t>
      </w:r>
    </w:p>
    <w:p w:rsidR="0024127B" w:rsidRDefault="0024127B" w:rsidP="0024127B">
      <w:pPr>
        <w:jc w:val="right"/>
        <w:rPr>
          <w:sz w:val="26"/>
          <w:szCs w:val="26"/>
        </w:rPr>
      </w:pPr>
      <w:r w:rsidRPr="0024127B">
        <w:rPr>
          <w:sz w:val="24"/>
          <w:szCs w:val="24"/>
        </w:rPr>
        <w:t xml:space="preserve">№ </w:t>
      </w:r>
      <w:r w:rsidR="007211D0">
        <w:rPr>
          <w:sz w:val="24"/>
          <w:szCs w:val="24"/>
        </w:rPr>
        <w:t>15-2/</w:t>
      </w:r>
      <w:proofErr w:type="gramStart"/>
      <w:r w:rsidR="007211D0">
        <w:rPr>
          <w:sz w:val="24"/>
          <w:szCs w:val="24"/>
        </w:rPr>
        <w:t>4  от</w:t>
      </w:r>
      <w:proofErr w:type="gramEnd"/>
      <w:r w:rsidR="007211D0">
        <w:rPr>
          <w:sz w:val="24"/>
          <w:szCs w:val="24"/>
        </w:rPr>
        <w:t xml:space="preserve"> 19.09.</w:t>
      </w:r>
      <w:r w:rsidR="00806CF6">
        <w:rPr>
          <w:sz w:val="24"/>
          <w:szCs w:val="24"/>
        </w:rPr>
        <w:t>2024 г.</w:t>
      </w:r>
    </w:p>
    <w:p w:rsidR="002A5E72" w:rsidRDefault="002A5E72" w:rsidP="000D3972">
      <w:pPr>
        <w:ind w:firstLine="720"/>
        <w:jc w:val="both"/>
        <w:rPr>
          <w:sz w:val="26"/>
          <w:szCs w:val="26"/>
        </w:rPr>
      </w:pPr>
    </w:p>
    <w:p w:rsidR="002A5E72" w:rsidRDefault="002A5E72" w:rsidP="000D3972">
      <w:pPr>
        <w:ind w:firstLine="720"/>
        <w:jc w:val="both"/>
        <w:rPr>
          <w:sz w:val="26"/>
          <w:szCs w:val="26"/>
        </w:rPr>
      </w:pPr>
    </w:p>
    <w:p w:rsidR="00CE06B4" w:rsidRDefault="00CE06B4" w:rsidP="0024127B">
      <w:pPr>
        <w:pStyle w:val="s3"/>
        <w:spacing w:before="0" w:beforeAutospacing="0" w:after="0" w:afterAutospacing="0"/>
        <w:jc w:val="center"/>
        <w:rPr>
          <w:b/>
          <w:color w:val="22272F"/>
        </w:rPr>
      </w:pPr>
      <w:r w:rsidRPr="0024127B">
        <w:rPr>
          <w:b/>
          <w:color w:val="22272F"/>
        </w:rPr>
        <w:t>Порядок определения дохода</w:t>
      </w:r>
      <w:r w:rsidRPr="0024127B">
        <w:rPr>
          <w:b/>
          <w:color w:val="22272F"/>
        </w:rPr>
        <w:br/>
        <w:t xml:space="preserve">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w:t>
      </w:r>
      <w:r w:rsidR="000A2A69">
        <w:rPr>
          <w:b/>
          <w:color w:val="22272F"/>
        </w:rPr>
        <w:t xml:space="preserve">социального </w:t>
      </w:r>
      <w:r w:rsidRPr="0024127B">
        <w:rPr>
          <w:b/>
          <w:color w:val="22272F"/>
        </w:rPr>
        <w:t xml:space="preserve">найма </w:t>
      </w:r>
    </w:p>
    <w:p w:rsidR="0024127B" w:rsidRPr="0024127B" w:rsidRDefault="0024127B" w:rsidP="0024127B">
      <w:pPr>
        <w:pStyle w:val="s3"/>
        <w:spacing w:before="0" w:beforeAutospacing="0" w:after="0" w:afterAutospacing="0"/>
        <w:jc w:val="center"/>
        <w:rPr>
          <w:b/>
          <w:color w:val="22272F"/>
        </w:rPr>
      </w:pPr>
    </w:p>
    <w:p w:rsidR="00CE06B4" w:rsidRPr="0024127B" w:rsidRDefault="00CE06B4" w:rsidP="0024127B">
      <w:pPr>
        <w:pStyle w:val="s3"/>
        <w:spacing w:before="0" w:beforeAutospacing="0" w:after="0" w:afterAutospacing="0"/>
        <w:jc w:val="center"/>
        <w:rPr>
          <w:b/>
          <w:color w:val="22272F"/>
        </w:rPr>
      </w:pPr>
      <w:r w:rsidRPr="0024127B">
        <w:rPr>
          <w:b/>
          <w:color w:val="22272F"/>
        </w:rPr>
        <w:t xml:space="preserve">1. Перечень видов доходов, учитываемых при принятии решения о признании граждан нуждающимися в предоставлении жилых помещений по договорам </w:t>
      </w:r>
      <w:r w:rsidR="000A2A69">
        <w:rPr>
          <w:b/>
          <w:color w:val="22272F"/>
        </w:rPr>
        <w:t>социального найма</w:t>
      </w:r>
    </w:p>
    <w:p w:rsidR="00CE06B4" w:rsidRPr="000A2A69" w:rsidRDefault="00CE06B4" w:rsidP="000A2A69">
      <w:pPr>
        <w:ind w:firstLine="709"/>
        <w:jc w:val="both"/>
        <w:rPr>
          <w:sz w:val="26"/>
          <w:szCs w:val="26"/>
        </w:rPr>
      </w:pPr>
      <w:r w:rsidRPr="000A2A69">
        <w:rPr>
          <w:sz w:val="26"/>
          <w:szCs w:val="26"/>
        </w:rPr>
        <w:t>1.1. При расчете дохода одиноко проживающего гражданина или среднедушевого дохода гражданина и постоянно проживающих совместно с ним членов его семьи учитываются виды доходов, полученные одиноко проживающим гражданином или гражданином и каждым из проживающих с ним членов его семьи в денежной форме, в том числе:</w:t>
      </w:r>
    </w:p>
    <w:p w:rsidR="00CE06B4" w:rsidRPr="000A2A69" w:rsidRDefault="00CE06B4" w:rsidP="000A2A69">
      <w:pPr>
        <w:ind w:firstLine="709"/>
        <w:jc w:val="both"/>
        <w:rPr>
          <w:sz w:val="26"/>
          <w:szCs w:val="26"/>
        </w:rPr>
      </w:pPr>
      <w:r w:rsidRPr="000A2A69">
        <w:rPr>
          <w:sz w:val="26"/>
          <w:szCs w:val="26"/>
        </w:rPr>
        <w:t>1) 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 за исключением:</w:t>
      </w:r>
    </w:p>
    <w:p w:rsidR="00CE06B4" w:rsidRPr="000A2A69" w:rsidRDefault="00CE06B4" w:rsidP="000A2A69">
      <w:pPr>
        <w:ind w:firstLine="709"/>
        <w:jc w:val="both"/>
        <w:rPr>
          <w:sz w:val="26"/>
          <w:szCs w:val="26"/>
        </w:rPr>
      </w:pPr>
      <w:r w:rsidRPr="000A2A69">
        <w:rPr>
          <w:sz w:val="26"/>
          <w:szCs w:val="26"/>
        </w:rPr>
        <w:t>а) вознаграждений, полученных детьми, возраст которых в расчетном периоде, предусмотренном </w:t>
      </w:r>
      <w:hyperlink r:id="rId8" w:anchor="/document/185716/entry/4" w:history="1">
        <w:r w:rsidRPr="000A2A69">
          <w:rPr>
            <w:rStyle w:val="a7"/>
            <w:color w:val="auto"/>
            <w:sz w:val="26"/>
            <w:szCs w:val="26"/>
            <w:u w:val="none"/>
          </w:rPr>
          <w:t>статьей 4</w:t>
        </w:r>
      </w:hyperlink>
      <w:r w:rsidRPr="000A2A69">
        <w:rPr>
          <w:sz w:val="26"/>
          <w:szCs w:val="26"/>
        </w:rPr>
        <w:t xml:space="preserve"> Федерального закона от </w:t>
      </w:r>
      <w:r w:rsidR="000A2A69">
        <w:rPr>
          <w:sz w:val="26"/>
          <w:szCs w:val="26"/>
        </w:rPr>
        <w:t>0</w:t>
      </w:r>
      <w:r w:rsidRPr="000A2A69">
        <w:rPr>
          <w:sz w:val="26"/>
          <w:szCs w:val="26"/>
        </w:rPr>
        <w:t>5</w:t>
      </w:r>
      <w:r w:rsidR="000A2A69">
        <w:rPr>
          <w:sz w:val="26"/>
          <w:szCs w:val="26"/>
        </w:rPr>
        <w:t>.04.</w:t>
      </w:r>
      <w:r w:rsidRPr="000A2A69">
        <w:rPr>
          <w:sz w:val="26"/>
          <w:szCs w:val="26"/>
        </w:rPr>
        <w:t>2003 г</w:t>
      </w:r>
      <w:r w:rsidR="000A2A69">
        <w:rPr>
          <w:sz w:val="26"/>
          <w:szCs w:val="26"/>
        </w:rPr>
        <w:t>. №</w:t>
      </w:r>
      <w:r w:rsidRPr="000A2A69">
        <w:rPr>
          <w:sz w:val="26"/>
          <w:szCs w:val="26"/>
        </w:rPr>
        <w:t xml:space="preserve"> 44-ФЗ </w:t>
      </w:r>
      <w:r w:rsidR="000A2A69">
        <w:rPr>
          <w:sz w:val="26"/>
          <w:szCs w:val="26"/>
        </w:rPr>
        <w:t>«</w:t>
      </w:r>
      <w:r w:rsidRPr="000A2A69">
        <w:rPr>
          <w:sz w:val="26"/>
          <w:szCs w:val="26"/>
        </w:rPr>
        <w:t>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r w:rsidR="000A2A69">
        <w:rPr>
          <w:sz w:val="26"/>
          <w:szCs w:val="26"/>
        </w:rPr>
        <w:t>»</w:t>
      </w:r>
      <w:r w:rsidRPr="000A2A69">
        <w:rPr>
          <w:sz w:val="26"/>
          <w:szCs w:val="26"/>
        </w:rPr>
        <w:t>, составлял менее 18 лет и которые в указанный период обучались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w:t>
      </w:r>
    </w:p>
    <w:p w:rsidR="00CE06B4" w:rsidRPr="000A2A69" w:rsidRDefault="00CE06B4" w:rsidP="000A2A69">
      <w:pPr>
        <w:ind w:firstLine="709"/>
        <w:jc w:val="both"/>
        <w:rPr>
          <w:sz w:val="26"/>
          <w:szCs w:val="26"/>
        </w:rPr>
      </w:pPr>
      <w:r w:rsidRPr="000A2A69">
        <w:rPr>
          <w:sz w:val="26"/>
          <w:szCs w:val="26"/>
        </w:rPr>
        <w:t>б) сумм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 а также денежных средств, возвращенных после перерасчета налоговой базы с учетом предоставления налоговых вычетов по окончании налогового периода;</w:t>
      </w:r>
    </w:p>
    <w:p w:rsidR="00CE06B4" w:rsidRPr="000A2A69" w:rsidRDefault="00CE06B4" w:rsidP="000A2A69">
      <w:pPr>
        <w:ind w:firstLine="709"/>
        <w:jc w:val="both"/>
        <w:rPr>
          <w:sz w:val="26"/>
          <w:szCs w:val="26"/>
        </w:rPr>
      </w:pPr>
      <w:r w:rsidRPr="000A2A69">
        <w:rPr>
          <w:sz w:val="26"/>
          <w:szCs w:val="26"/>
        </w:rPr>
        <w:t xml:space="preserve">2) пенсии, пособия и иные аналогичные выплаты, в том числе выплаты по обязательному социальному страхованию и выплаты компенсационного характера, полученные в соответствии с законодательством Российской Федерации и (или) </w:t>
      </w:r>
      <w:r w:rsidRPr="000A2A69">
        <w:rPr>
          <w:sz w:val="26"/>
          <w:szCs w:val="26"/>
        </w:rPr>
        <w:lastRenderedPageBreak/>
        <w:t>законодательством субъекта Российской Федерации, актами (решениями) органов местного самоуправления, за исключением:</w:t>
      </w:r>
    </w:p>
    <w:p w:rsidR="00CE06B4" w:rsidRPr="000A2A69" w:rsidRDefault="00CE06B4" w:rsidP="000A2A69">
      <w:pPr>
        <w:ind w:firstLine="709"/>
        <w:jc w:val="both"/>
        <w:rPr>
          <w:sz w:val="26"/>
          <w:szCs w:val="26"/>
        </w:rPr>
      </w:pPr>
      <w:r w:rsidRPr="000A2A69">
        <w:rPr>
          <w:sz w:val="26"/>
          <w:szCs w:val="26"/>
        </w:rPr>
        <w:t>а) государственной социальной помощи, оказываемой в соответствии с законодательством Российской Федерации о государственной социальной помощи в виде денежных выплат, за исключением социальных доплат к пенсии;</w:t>
      </w:r>
    </w:p>
    <w:p w:rsidR="00CE06B4" w:rsidRPr="000A2A69" w:rsidRDefault="00CE06B4" w:rsidP="000A2A69">
      <w:pPr>
        <w:ind w:firstLine="709"/>
        <w:jc w:val="both"/>
        <w:rPr>
          <w:sz w:val="26"/>
          <w:szCs w:val="26"/>
        </w:rPr>
      </w:pPr>
      <w:r w:rsidRPr="000A2A69">
        <w:rPr>
          <w:sz w:val="26"/>
          <w:szCs w:val="26"/>
        </w:rPr>
        <w:t>б) единовременных страховых выплат, производимых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ежемесячных сумм, связанных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CE06B4" w:rsidRPr="000A2A69" w:rsidRDefault="00CE06B4" w:rsidP="000A2A69">
      <w:pPr>
        <w:ind w:firstLine="709"/>
        <w:jc w:val="both"/>
        <w:rPr>
          <w:sz w:val="26"/>
          <w:szCs w:val="26"/>
        </w:rPr>
      </w:pPr>
      <w:r w:rsidRPr="000A2A69">
        <w:rPr>
          <w:sz w:val="26"/>
          <w:szCs w:val="26"/>
        </w:rPr>
        <w:t>в)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CE06B4" w:rsidRPr="000A2A69" w:rsidRDefault="00CE06B4" w:rsidP="000A2A69">
      <w:pPr>
        <w:ind w:firstLine="709"/>
        <w:jc w:val="both"/>
        <w:rPr>
          <w:sz w:val="26"/>
          <w:szCs w:val="26"/>
        </w:rPr>
      </w:pPr>
      <w:r w:rsidRPr="000A2A69">
        <w:rPr>
          <w:sz w:val="26"/>
          <w:szCs w:val="26"/>
        </w:rPr>
        <w:t>г)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на лечение ребенка;</w:t>
      </w:r>
    </w:p>
    <w:p w:rsidR="00CE06B4" w:rsidRPr="000A2A69" w:rsidRDefault="00CE06B4" w:rsidP="000A2A69">
      <w:pPr>
        <w:ind w:firstLine="709"/>
        <w:jc w:val="both"/>
        <w:rPr>
          <w:sz w:val="26"/>
          <w:szCs w:val="26"/>
        </w:rPr>
      </w:pPr>
      <w:r w:rsidRPr="000A2A69">
        <w:rPr>
          <w:sz w:val="26"/>
          <w:szCs w:val="26"/>
        </w:rPr>
        <w:t>д) средств материнского (семейного) капитала, направленных в соответствии с </w:t>
      </w:r>
      <w:hyperlink r:id="rId9" w:anchor="/document/12151286/entry/0" w:history="1">
        <w:r w:rsidRPr="000A2A69">
          <w:rPr>
            <w:rStyle w:val="a7"/>
            <w:color w:val="auto"/>
            <w:sz w:val="26"/>
            <w:szCs w:val="26"/>
            <w:u w:val="none"/>
          </w:rPr>
          <w:t>Федеральным законом</w:t>
        </w:r>
      </w:hyperlink>
      <w:r w:rsidRPr="000A2A69">
        <w:rPr>
          <w:sz w:val="26"/>
          <w:szCs w:val="26"/>
        </w:rPr>
        <w:t> от 29</w:t>
      </w:r>
      <w:r w:rsidR="000A2A69">
        <w:rPr>
          <w:sz w:val="26"/>
          <w:szCs w:val="26"/>
        </w:rPr>
        <w:t>.12.</w:t>
      </w:r>
      <w:r w:rsidRPr="000A2A69">
        <w:rPr>
          <w:sz w:val="26"/>
          <w:szCs w:val="26"/>
        </w:rPr>
        <w:t>2006 г</w:t>
      </w:r>
      <w:r w:rsidR="000A2A69">
        <w:rPr>
          <w:sz w:val="26"/>
          <w:szCs w:val="26"/>
        </w:rPr>
        <w:t>. №</w:t>
      </w:r>
      <w:r w:rsidRPr="000A2A69">
        <w:rPr>
          <w:sz w:val="26"/>
          <w:szCs w:val="26"/>
        </w:rPr>
        <w:t xml:space="preserve"> 256-ФЗ </w:t>
      </w:r>
      <w:r w:rsidR="000A2A69">
        <w:rPr>
          <w:sz w:val="26"/>
          <w:szCs w:val="26"/>
        </w:rPr>
        <w:t>«</w:t>
      </w:r>
      <w:r w:rsidRPr="000A2A69">
        <w:rPr>
          <w:sz w:val="26"/>
          <w:szCs w:val="26"/>
        </w:rPr>
        <w:t>О дополнительных мерах государственной поддержки семей, имеющих детей</w:t>
      </w:r>
      <w:r w:rsidR="000A2A69">
        <w:rPr>
          <w:sz w:val="26"/>
          <w:szCs w:val="26"/>
        </w:rPr>
        <w:t>»</w:t>
      </w:r>
      <w:r w:rsidRPr="000A2A69">
        <w:rPr>
          <w:sz w:val="26"/>
          <w:szCs w:val="26"/>
        </w:rPr>
        <w:t xml:space="preserve"> на приобретение товаров и услуг, предназначенных для социальной адаптации и интеграции в общество детей-инвалидов, либо строительство (реконструкцию), компенсацию затрат на строительство (реконструкцию) объекта индивидуального жилищного строительства, либо реконструкцию, компенсацию затрат на реконструкцию дома блокированной застройки, а также средств регионального материнского (семейного) капитала;</w:t>
      </w:r>
    </w:p>
    <w:p w:rsidR="00CE06B4" w:rsidRPr="000A2A69" w:rsidRDefault="00CE06B4" w:rsidP="000A2A69">
      <w:pPr>
        <w:ind w:firstLine="709"/>
        <w:jc w:val="both"/>
        <w:rPr>
          <w:sz w:val="26"/>
          <w:szCs w:val="26"/>
        </w:rPr>
      </w:pPr>
      <w:r w:rsidRPr="000A2A69">
        <w:rPr>
          <w:sz w:val="26"/>
          <w:szCs w:val="26"/>
        </w:rPr>
        <w:t xml:space="preserve">е) единовременных денежных поощрений, выплачиваемых при присвоении звания </w:t>
      </w:r>
      <w:r w:rsidR="000A2A69">
        <w:rPr>
          <w:sz w:val="26"/>
          <w:szCs w:val="26"/>
        </w:rPr>
        <w:t>«</w:t>
      </w:r>
      <w:r w:rsidRPr="000A2A69">
        <w:rPr>
          <w:sz w:val="26"/>
          <w:szCs w:val="26"/>
        </w:rPr>
        <w:t>Мать-героиня</w:t>
      </w:r>
      <w:r w:rsidR="000A2A69">
        <w:rPr>
          <w:sz w:val="26"/>
          <w:szCs w:val="26"/>
        </w:rPr>
        <w:t>»</w:t>
      </w:r>
      <w:r w:rsidRPr="000A2A69">
        <w:rPr>
          <w:sz w:val="26"/>
          <w:szCs w:val="26"/>
        </w:rPr>
        <w:t xml:space="preserve">, при награждении орденом </w:t>
      </w:r>
      <w:r w:rsidR="000A2A69">
        <w:rPr>
          <w:sz w:val="26"/>
          <w:szCs w:val="26"/>
        </w:rPr>
        <w:t>«</w:t>
      </w:r>
      <w:r w:rsidRPr="000A2A69">
        <w:rPr>
          <w:sz w:val="26"/>
          <w:szCs w:val="26"/>
        </w:rPr>
        <w:t>Родительская слава</w:t>
      </w:r>
      <w:r w:rsidR="000A2A69">
        <w:rPr>
          <w:sz w:val="26"/>
          <w:szCs w:val="26"/>
        </w:rPr>
        <w:t>»</w:t>
      </w:r>
      <w:r w:rsidRPr="000A2A69">
        <w:rPr>
          <w:sz w:val="26"/>
          <w:szCs w:val="26"/>
        </w:rPr>
        <w:t xml:space="preserve">, медалью ордена </w:t>
      </w:r>
      <w:r w:rsidR="000A2A69">
        <w:rPr>
          <w:sz w:val="26"/>
          <w:szCs w:val="26"/>
        </w:rPr>
        <w:t>«</w:t>
      </w:r>
      <w:r w:rsidRPr="000A2A69">
        <w:rPr>
          <w:sz w:val="26"/>
          <w:szCs w:val="26"/>
        </w:rPr>
        <w:t>Родительская слава</w:t>
      </w:r>
      <w:r w:rsidR="000A2A69">
        <w:rPr>
          <w:sz w:val="26"/>
          <w:szCs w:val="26"/>
        </w:rPr>
        <w:t>»</w:t>
      </w:r>
      <w:r w:rsidRPr="000A2A69">
        <w:rPr>
          <w:sz w:val="26"/>
          <w:szCs w:val="26"/>
        </w:rPr>
        <w:t>, установленных </w:t>
      </w:r>
      <w:hyperlink r:id="rId10" w:anchor="/document/405152587/entry/3" w:history="1">
        <w:r w:rsidRPr="000A2A69">
          <w:rPr>
            <w:rStyle w:val="a7"/>
            <w:color w:val="auto"/>
            <w:sz w:val="26"/>
            <w:szCs w:val="26"/>
            <w:u w:val="none"/>
          </w:rPr>
          <w:t>пунктами 3</w:t>
        </w:r>
      </w:hyperlink>
      <w:r w:rsidRPr="000A2A69">
        <w:rPr>
          <w:sz w:val="26"/>
          <w:szCs w:val="26"/>
        </w:rPr>
        <w:t> и </w:t>
      </w:r>
      <w:hyperlink r:id="rId11" w:anchor="/document/405152587/entry/4" w:history="1">
        <w:r w:rsidRPr="000A2A69">
          <w:rPr>
            <w:rStyle w:val="a7"/>
            <w:color w:val="auto"/>
            <w:sz w:val="26"/>
            <w:szCs w:val="26"/>
            <w:u w:val="none"/>
          </w:rPr>
          <w:t>4</w:t>
        </w:r>
      </w:hyperlink>
      <w:r w:rsidRPr="000A2A69">
        <w:rPr>
          <w:sz w:val="26"/>
          <w:szCs w:val="26"/>
        </w:rPr>
        <w:t> Указа Президента Российской Федерации от 15</w:t>
      </w:r>
      <w:r w:rsidR="000A2A69">
        <w:rPr>
          <w:sz w:val="26"/>
          <w:szCs w:val="26"/>
        </w:rPr>
        <w:t>.08.</w:t>
      </w:r>
      <w:r w:rsidRPr="000A2A69">
        <w:rPr>
          <w:sz w:val="26"/>
          <w:szCs w:val="26"/>
        </w:rPr>
        <w:t>2022 г</w:t>
      </w:r>
      <w:r w:rsidR="000A2A69">
        <w:rPr>
          <w:sz w:val="26"/>
          <w:szCs w:val="26"/>
        </w:rPr>
        <w:t>. №</w:t>
      </w:r>
      <w:r w:rsidRPr="000A2A69">
        <w:rPr>
          <w:sz w:val="26"/>
          <w:szCs w:val="26"/>
        </w:rPr>
        <w:t xml:space="preserve"> 558 </w:t>
      </w:r>
      <w:r w:rsidR="000A2A69">
        <w:rPr>
          <w:sz w:val="26"/>
          <w:szCs w:val="26"/>
        </w:rPr>
        <w:t>«</w:t>
      </w:r>
      <w:r w:rsidRPr="000A2A69">
        <w:rPr>
          <w:sz w:val="26"/>
          <w:szCs w:val="26"/>
        </w:rPr>
        <w:t>О некоторых вопросах совершенствования государственной наградной системы Российской Федерации</w:t>
      </w:r>
      <w:r w:rsidR="000A2A69">
        <w:rPr>
          <w:sz w:val="26"/>
          <w:szCs w:val="26"/>
        </w:rPr>
        <w:t>»</w:t>
      </w:r>
      <w:r w:rsidRPr="000A2A69">
        <w:rPr>
          <w:sz w:val="26"/>
          <w:szCs w:val="26"/>
        </w:rPr>
        <w:t xml:space="preserve"> и </w:t>
      </w:r>
      <w:hyperlink r:id="rId12" w:anchor="/document/193298/entry/4" w:history="1">
        <w:r w:rsidRPr="000A2A69">
          <w:rPr>
            <w:rStyle w:val="a7"/>
            <w:color w:val="auto"/>
            <w:sz w:val="26"/>
            <w:szCs w:val="26"/>
            <w:u w:val="none"/>
          </w:rPr>
          <w:t>пунктом 4</w:t>
        </w:r>
      </w:hyperlink>
      <w:r w:rsidRPr="000A2A69">
        <w:rPr>
          <w:sz w:val="26"/>
          <w:szCs w:val="26"/>
        </w:rPr>
        <w:t> Указа Президента Российской Федерации от 13</w:t>
      </w:r>
      <w:r w:rsidR="000A2A69">
        <w:rPr>
          <w:sz w:val="26"/>
          <w:szCs w:val="26"/>
        </w:rPr>
        <w:t>.05.</w:t>
      </w:r>
      <w:r w:rsidRPr="000A2A69">
        <w:rPr>
          <w:sz w:val="26"/>
          <w:szCs w:val="26"/>
        </w:rPr>
        <w:t>2008 г</w:t>
      </w:r>
      <w:r w:rsidR="000A2A69">
        <w:rPr>
          <w:sz w:val="26"/>
          <w:szCs w:val="26"/>
        </w:rPr>
        <w:t>. №</w:t>
      </w:r>
      <w:r w:rsidRPr="000A2A69">
        <w:rPr>
          <w:sz w:val="26"/>
          <w:szCs w:val="26"/>
        </w:rPr>
        <w:t xml:space="preserve"> 775 </w:t>
      </w:r>
      <w:r w:rsidR="000A2A69">
        <w:rPr>
          <w:sz w:val="26"/>
          <w:szCs w:val="26"/>
        </w:rPr>
        <w:t>«</w:t>
      </w:r>
      <w:r w:rsidRPr="000A2A69">
        <w:rPr>
          <w:sz w:val="26"/>
          <w:szCs w:val="26"/>
        </w:rPr>
        <w:t xml:space="preserve">Об учреждении ордена </w:t>
      </w:r>
      <w:r w:rsidR="000A2A69">
        <w:rPr>
          <w:sz w:val="26"/>
          <w:szCs w:val="26"/>
        </w:rPr>
        <w:t>«</w:t>
      </w:r>
      <w:r w:rsidRPr="000A2A69">
        <w:rPr>
          <w:sz w:val="26"/>
          <w:szCs w:val="26"/>
        </w:rPr>
        <w:t>Родительская слава</w:t>
      </w:r>
      <w:r w:rsidR="000A2A69">
        <w:rPr>
          <w:sz w:val="26"/>
          <w:szCs w:val="26"/>
        </w:rPr>
        <w:t>»</w:t>
      </w:r>
      <w:r w:rsidRPr="000A2A69">
        <w:rPr>
          <w:sz w:val="26"/>
          <w:szCs w:val="26"/>
        </w:rPr>
        <w:t>;</w:t>
      </w:r>
    </w:p>
    <w:p w:rsidR="00CE06B4" w:rsidRPr="000A2A69" w:rsidRDefault="00CE06B4" w:rsidP="000A2A69">
      <w:pPr>
        <w:ind w:firstLine="709"/>
        <w:jc w:val="both"/>
        <w:rPr>
          <w:sz w:val="26"/>
          <w:szCs w:val="26"/>
        </w:rPr>
      </w:pPr>
      <w:r w:rsidRPr="000A2A69">
        <w:rPr>
          <w:sz w:val="26"/>
          <w:szCs w:val="26"/>
        </w:rPr>
        <w:t>ж) ежемесячных денежных выплат неработающим трудоспособным лицам, осуществляющим уход за ребенком-инвалидом в возрасте до 18 лет или инвалидом с детства I группы (в том числе выплат, установленных </w:t>
      </w:r>
      <w:hyperlink r:id="rId13" w:anchor="/document/70323826/entry/12" w:history="1">
        <w:r w:rsidRPr="000A2A69">
          <w:rPr>
            <w:rStyle w:val="a7"/>
            <w:color w:val="auto"/>
            <w:sz w:val="26"/>
            <w:szCs w:val="26"/>
            <w:u w:val="none"/>
          </w:rPr>
          <w:t>подпунктом "б" пункта 1</w:t>
        </w:r>
      </w:hyperlink>
      <w:r w:rsidRPr="000A2A69">
        <w:rPr>
          <w:sz w:val="26"/>
          <w:szCs w:val="26"/>
        </w:rPr>
        <w:t> Указа Президента Российской Федерации от 26 февраля 2013 года N 175 "О ежемесячных выплатах лицам, осуществляющим уход за детьми-инвалидами и инвалидами с детства I группы");</w:t>
      </w:r>
    </w:p>
    <w:p w:rsidR="00CE06B4" w:rsidRPr="000A2A69" w:rsidRDefault="00CE06B4" w:rsidP="000A2A69">
      <w:pPr>
        <w:ind w:firstLine="709"/>
        <w:jc w:val="both"/>
        <w:rPr>
          <w:sz w:val="26"/>
          <w:szCs w:val="26"/>
        </w:rPr>
      </w:pPr>
      <w:r w:rsidRPr="000A2A69">
        <w:rPr>
          <w:sz w:val="26"/>
          <w:szCs w:val="26"/>
        </w:rPr>
        <w:t xml:space="preserve">з) компенсаций за самостоятельно приобретенное инвалидом техническое средство реабилитации и (или) оказанную услугу, которые должны быть предоставлены инвалиду в соответствии с индивидуальной программой реабилитации или </w:t>
      </w:r>
      <w:proofErr w:type="spellStart"/>
      <w:r w:rsidRPr="000A2A69">
        <w:rPr>
          <w:sz w:val="26"/>
          <w:szCs w:val="26"/>
        </w:rPr>
        <w:t>абилитации</w:t>
      </w:r>
      <w:proofErr w:type="spellEnd"/>
      <w:r w:rsidRPr="000A2A69">
        <w:rPr>
          <w:sz w:val="26"/>
          <w:szCs w:val="26"/>
        </w:rPr>
        <w:t xml:space="preserve"> инвалида, а также ежегодных денежных компенсаций расходов на содержание и ветеринарное обслуживание собак-проводников, предоставляемых в соответствии с </w:t>
      </w:r>
      <w:hyperlink r:id="rId14" w:anchor="/document/10164504/entry/0" w:history="1">
        <w:r w:rsidRPr="000A2A69">
          <w:rPr>
            <w:rStyle w:val="a7"/>
            <w:color w:val="auto"/>
            <w:sz w:val="26"/>
            <w:szCs w:val="26"/>
            <w:u w:val="none"/>
          </w:rPr>
          <w:t>Федеральным законом</w:t>
        </w:r>
      </w:hyperlink>
      <w:r w:rsidRPr="000A2A69">
        <w:rPr>
          <w:sz w:val="26"/>
          <w:szCs w:val="26"/>
        </w:rPr>
        <w:t> от 24</w:t>
      </w:r>
      <w:r w:rsidR="000A2A69">
        <w:rPr>
          <w:sz w:val="26"/>
          <w:szCs w:val="26"/>
        </w:rPr>
        <w:t>.11.</w:t>
      </w:r>
      <w:r w:rsidRPr="000A2A69">
        <w:rPr>
          <w:sz w:val="26"/>
          <w:szCs w:val="26"/>
        </w:rPr>
        <w:t>1995 г</w:t>
      </w:r>
      <w:r w:rsidR="000A2A69">
        <w:rPr>
          <w:sz w:val="26"/>
          <w:szCs w:val="26"/>
        </w:rPr>
        <w:t>. №</w:t>
      </w:r>
      <w:r w:rsidRPr="000A2A69">
        <w:rPr>
          <w:sz w:val="26"/>
          <w:szCs w:val="26"/>
        </w:rPr>
        <w:t xml:space="preserve"> 181-ФЗ </w:t>
      </w:r>
      <w:r w:rsidR="000A2A69">
        <w:rPr>
          <w:sz w:val="26"/>
          <w:szCs w:val="26"/>
        </w:rPr>
        <w:t>«</w:t>
      </w:r>
      <w:r w:rsidRPr="000A2A69">
        <w:rPr>
          <w:sz w:val="26"/>
          <w:szCs w:val="26"/>
        </w:rPr>
        <w:t>О социальной защите инвалидов в Российской Федерации</w:t>
      </w:r>
      <w:r w:rsidR="000A2A69">
        <w:rPr>
          <w:sz w:val="26"/>
          <w:szCs w:val="26"/>
        </w:rPr>
        <w:t>»</w:t>
      </w:r>
      <w:r w:rsidRPr="000A2A69">
        <w:rPr>
          <w:sz w:val="26"/>
          <w:szCs w:val="26"/>
        </w:rPr>
        <w:t>;</w:t>
      </w:r>
    </w:p>
    <w:p w:rsidR="00CE06B4" w:rsidRPr="000A2A69" w:rsidRDefault="00CE06B4" w:rsidP="000A2A69">
      <w:pPr>
        <w:ind w:firstLine="709"/>
        <w:jc w:val="both"/>
        <w:rPr>
          <w:sz w:val="26"/>
          <w:szCs w:val="26"/>
        </w:rPr>
      </w:pPr>
      <w:r w:rsidRPr="000A2A69">
        <w:rPr>
          <w:sz w:val="26"/>
          <w:szCs w:val="26"/>
        </w:rPr>
        <w:t>и) социального пособия на погребение, установленного </w:t>
      </w:r>
      <w:hyperlink r:id="rId15" w:anchor="/document/105870/entry/0" w:history="1">
        <w:r w:rsidRPr="000A2A69">
          <w:rPr>
            <w:rStyle w:val="a7"/>
            <w:color w:val="auto"/>
            <w:sz w:val="26"/>
            <w:szCs w:val="26"/>
            <w:u w:val="none"/>
          </w:rPr>
          <w:t>Федеральным законом</w:t>
        </w:r>
      </w:hyperlink>
      <w:r w:rsidRPr="000A2A69">
        <w:rPr>
          <w:sz w:val="26"/>
          <w:szCs w:val="26"/>
        </w:rPr>
        <w:t> от 12</w:t>
      </w:r>
      <w:r w:rsidR="000A2A69">
        <w:rPr>
          <w:sz w:val="26"/>
          <w:szCs w:val="26"/>
        </w:rPr>
        <w:t>.01.</w:t>
      </w:r>
      <w:r w:rsidRPr="000A2A69">
        <w:rPr>
          <w:sz w:val="26"/>
          <w:szCs w:val="26"/>
        </w:rPr>
        <w:t>1996 г</w:t>
      </w:r>
      <w:r w:rsidR="000A2A69">
        <w:rPr>
          <w:sz w:val="26"/>
          <w:szCs w:val="26"/>
        </w:rPr>
        <w:t>. №</w:t>
      </w:r>
      <w:r w:rsidRPr="000A2A69">
        <w:rPr>
          <w:sz w:val="26"/>
          <w:szCs w:val="26"/>
        </w:rPr>
        <w:t xml:space="preserve"> 8-ФЗ </w:t>
      </w:r>
      <w:r w:rsidR="000A2A69">
        <w:rPr>
          <w:sz w:val="26"/>
          <w:szCs w:val="26"/>
        </w:rPr>
        <w:t>«</w:t>
      </w:r>
      <w:r w:rsidRPr="000A2A69">
        <w:rPr>
          <w:sz w:val="26"/>
          <w:szCs w:val="26"/>
        </w:rPr>
        <w:t>О погребении и похоронном деле</w:t>
      </w:r>
      <w:r w:rsidR="000A2A69">
        <w:rPr>
          <w:sz w:val="26"/>
          <w:szCs w:val="26"/>
        </w:rPr>
        <w:t>»</w:t>
      </w:r>
      <w:r w:rsidRPr="000A2A69">
        <w:rPr>
          <w:sz w:val="26"/>
          <w:szCs w:val="26"/>
        </w:rPr>
        <w:t>;</w:t>
      </w:r>
    </w:p>
    <w:p w:rsidR="00CE06B4" w:rsidRPr="000A2A69" w:rsidRDefault="00CE06B4" w:rsidP="000A2A69">
      <w:pPr>
        <w:ind w:firstLine="709"/>
        <w:jc w:val="both"/>
        <w:rPr>
          <w:sz w:val="26"/>
          <w:szCs w:val="26"/>
        </w:rPr>
      </w:pPr>
      <w:r w:rsidRPr="000A2A69">
        <w:rPr>
          <w:sz w:val="26"/>
          <w:szCs w:val="26"/>
        </w:rPr>
        <w:t>к) компенсаций за изготовление и установку надгробных памятников;</w:t>
      </w:r>
    </w:p>
    <w:p w:rsidR="00CE06B4" w:rsidRPr="000A2A69" w:rsidRDefault="00CE06B4" w:rsidP="000A2A69">
      <w:pPr>
        <w:ind w:firstLine="709"/>
        <w:jc w:val="both"/>
        <w:rPr>
          <w:sz w:val="26"/>
          <w:szCs w:val="26"/>
        </w:rPr>
      </w:pPr>
      <w:r w:rsidRPr="000A2A69">
        <w:rPr>
          <w:sz w:val="26"/>
          <w:szCs w:val="26"/>
        </w:rPr>
        <w:lastRenderedPageBreak/>
        <w:t xml:space="preserve">л) денежных средств на приобретение недвижимого имущества, автотранспортного или </w:t>
      </w:r>
      <w:proofErr w:type="spellStart"/>
      <w:r w:rsidRPr="000A2A69">
        <w:rPr>
          <w:sz w:val="26"/>
          <w:szCs w:val="26"/>
        </w:rPr>
        <w:t>мототранспортного</w:t>
      </w:r>
      <w:proofErr w:type="spellEnd"/>
      <w:r w:rsidRPr="000A2A69">
        <w:rPr>
          <w:sz w:val="26"/>
          <w:szCs w:val="26"/>
        </w:rPr>
        <w:t xml:space="preserve"> средства, самоходной машины, стоимость приобретения которых в полном объеме оплачена в рамках целевой государственной социальной поддержки;</w:t>
      </w:r>
    </w:p>
    <w:p w:rsidR="00CE06B4" w:rsidRPr="000A2A69" w:rsidRDefault="00CE06B4" w:rsidP="000A2A69">
      <w:pPr>
        <w:ind w:firstLine="709"/>
        <w:jc w:val="both"/>
        <w:rPr>
          <w:sz w:val="26"/>
          <w:szCs w:val="26"/>
        </w:rPr>
      </w:pPr>
      <w:r w:rsidRPr="000A2A69">
        <w:rPr>
          <w:sz w:val="26"/>
          <w:szCs w:val="26"/>
        </w:rPr>
        <w:t>3) стипендии 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CE06B4" w:rsidRPr="000A2A69" w:rsidRDefault="00CE06B4" w:rsidP="000A2A69">
      <w:pPr>
        <w:ind w:firstLine="709"/>
        <w:jc w:val="both"/>
        <w:rPr>
          <w:sz w:val="26"/>
          <w:szCs w:val="26"/>
        </w:rPr>
      </w:pPr>
      <w:r w:rsidRPr="000A2A69">
        <w:rPr>
          <w:sz w:val="26"/>
          <w:szCs w:val="26"/>
        </w:rPr>
        <w:t>4) сумма полученных алиментов;</w:t>
      </w:r>
    </w:p>
    <w:p w:rsidR="00CE06B4" w:rsidRPr="000A2A69" w:rsidRDefault="00CE06B4" w:rsidP="000A2A69">
      <w:pPr>
        <w:ind w:firstLine="709"/>
        <w:jc w:val="both"/>
        <w:rPr>
          <w:sz w:val="26"/>
          <w:szCs w:val="26"/>
        </w:rPr>
      </w:pPr>
      <w:r w:rsidRPr="000A2A69">
        <w:rPr>
          <w:sz w:val="26"/>
          <w:szCs w:val="26"/>
        </w:rPr>
        <w:t>5) 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CE06B4" w:rsidRPr="000A2A69" w:rsidRDefault="00CE06B4" w:rsidP="000A2A69">
      <w:pPr>
        <w:ind w:firstLine="709"/>
        <w:jc w:val="both"/>
        <w:rPr>
          <w:sz w:val="26"/>
          <w:szCs w:val="26"/>
        </w:rPr>
      </w:pPr>
      <w:r w:rsidRPr="000A2A69">
        <w:rPr>
          <w:sz w:val="26"/>
          <w:szCs w:val="26"/>
        </w:rPr>
        <w:t xml:space="preserve">6) денежное довольствие (денежное содержание) военнослужащих, граждан, пребывающих в добровольческих формированиях,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 за исключением единовременных выплат военнослужащим, гражданам, пребывающим в добровольческих формированиях, или членам их </w:t>
      </w:r>
      <w:r w:rsidR="000A2A69" w:rsidRPr="000A2A69">
        <w:rPr>
          <w:sz w:val="26"/>
          <w:szCs w:val="26"/>
        </w:rPr>
        <w:t>семей</w:t>
      </w:r>
      <w:r w:rsidRPr="000A2A69">
        <w:rPr>
          <w:sz w:val="26"/>
          <w:szCs w:val="26"/>
        </w:rPr>
        <w:t>, производимых в возмещение ущерба, причиненного жизни и здоровью в связи с участием в боевых действиях, предусмотренных законодательством Российской Федерации и нормативными правовыми актами субъектов Российской Федерации;</w:t>
      </w:r>
    </w:p>
    <w:p w:rsidR="00CE06B4" w:rsidRPr="000A2A69" w:rsidRDefault="00CE06B4" w:rsidP="000A2A69">
      <w:pPr>
        <w:ind w:firstLine="709"/>
        <w:jc w:val="both"/>
        <w:rPr>
          <w:sz w:val="26"/>
          <w:szCs w:val="26"/>
        </w:rPr>
      </w:pPr>
      <w:r w:rsidRPr="000A2A69">
        <w:rPr>
          <w:sz w:val="26"/>
          <w:szCs w:val="26"/>
        </w:rPr>
        <w:t>7)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за исключением компенсаций, полученных детьми, возраст которых в расчетном периоде, предусмотренном </w:t>
      </w:r>
      <w:hyperlink r:id="rId16" w:anchor="/document/185716/entry/4" w:history="1">
        <w:r w:rsidRPr="000A2A69">
          <w:rPr>
            <w:rStyle w:val="a7"/>
            <w:color w:val="auto"/>
            <w:sz w:val="26"/>
            <w:szCs w:val="26"/>
            <w:u w:val="none"/>
          </w:rPr>
          <w:t>статьей 4</w:t>
        </w:r>
      </w:hyperlink>
      <w:r w:rsidRPr="000A2A69">
        <w:rPr>
          <w:sz w:val="26"/>
          <w:szCs w:val="26"/>
        </w:rPr>
        <w:t xml:space="preserve"> Федерального закона от </w:t>
      </w:r>
      <w:r w:rsidR="000A2A69">
        <w:rPr>
          <w:sz w:val="26"/>
          <w:szCs w:val="26"/>
        </w:rPr>
        <w:t>0</w:t>
      </w:r>
      <w:r w:rsidRPr="000A2A69">
        <w:rPr>
          <w:sz w:val="26"/>
          <w:szCs w:val="26"/>
        </w:rPr>
        <w:t>5</w:t>
      </w:r>
      <w:r w:rsidR="000A2A69">
        <w:rPr>
          <w:sz w:val="26"/>
          <w:szCs w:val="26"/>
        </w:rPr>
        <w:t>.04.</w:t>
      </w:r>
      <w:r w:rsidRPr="000A2A69">
        <w:rPr>
          <w:sz w:val="26"/>
          <w:szCs w:val="26"/>
        </w:rPr>
        <w:t>2003 г</w:t>
      </w:r>
      <w:r w:rsidR="000A2A69">
        <w:rPr>
          <w:sz w:val="26"/>
          <w:szCs w:val="26"/>
        </w:rPr>
        <w:t>. №</w:t>
      </w:r>
      <w:r w:rsidRPr="000A2A69">
        <w:rPr>
          <w:sz w:val="26"/>
          <w:szCs w:val="26"/>
        </w:rPr>
        <w:t xml:space="preserve"> 44-ФЗ </w:t>
      </w:r>
      <w:r w:rsidR="000A2A69">
        <w:rPr>
          <w:sz w:val="26"/>
          <w:szCs w:val="26"/>
        </w:rPr>
        <w:t>«</w:t>
      </w:r>
      <w:r w:rsidRPr="000A2A69">
        <w:rPr>
          <w:sz w:val="26"/>
          <w:szCs w:val="26"/>
        </w:rPr>
        <w:t>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r w:rsidR="000A2A69">
        <w:rPr>
          <w:sz w:val="26"/>
          <w:szCs w:val="26"/>
        </w:rPr>
        <w:t>»</w:t>
      </w:r>
      <w:r w:rsidRPr="000A2A69">
        <w:rPr>
          <w:sz w:val="26"/>
          <w:szCs w:val="26"/>
        </w:rPr>
        <w:t>, составлял менее 18 лет и которые в указанный период обучались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 приходящихся на период 12 месяцев перед месяцем, предшествующим месяцу подачи заявления об оказании государственной социальной помощи, в том числе на основании социального контракта;</w:t>
      </w:r>
    </w:p>
    <w:p w:rsidR="00CE06B4" w:rsidRPr="000A2A69" w:rsidRDefault="00CE06B4" w:rsidP="000A2A69">
      <w:pPr>
        <w:ind w:firstLine="709"/>
        <w:jc w:val="both"/>
        <w:rPr>
          <w:sz w:val="26"/>
          <w:szCs w:val="26"/>
        </w:rPr>
      </w:pPr>
      <w:r w:rsidRPr="000A2A69">
        <w:rPr>
          <w:sz w:val="26"/>
          <w:szCs w:val="26"/>
        </w:rPr>
        <w:t>8) дивиденды, проценты и иные доходы, полученные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w:t>
      </w:r>
    </w:p>
    <w:p w:rsidR="00CE06B4" w:rsidRPr="000A2A69" w:rsidRDefault="00CE06B4" w:rsidP="000A2A69">
      <w:pPr>
        <w:ind w:firstLine="709"/>
        <w:jc w:val="both"/>
        <w:rPr>
          <w:sz w:val="26"/>
          <w:szCs w:val="26"/>
        </w:rPr>
      </w:pPr>
      <w:r w:rsidRPr="000A2A69">
        <w:rPr>
          <w:sz w:val="26"/>
          <w:szCs w:val="26"/>
        </w:rPr>
        <w:lastRenderedPageBreak/>
        <w:t>9) доходы в виде процентов по вкладам (остаткам на счетах) в банках, за исключением доходов в виде процентов по номинальным счетам в банках, открытым на детей в возрасте до 18 лет, находящихся под опекой (попечительством);</w:t>
      </w:r>
    </w:p>
    <w:p w:rsidR="00CE06B4" w:rsidRPr="000A2A69" w:rsidRDefault="00CE06B4" w:rsidP="000A2A69">
      <w:pPr>
        <w:ind w:firstLine="709"/>
        <w:jc w:val="both"/>
        <w:rPr>
          <w:sz w:val="26"/>
          <w:szCs w:val="26"/>
        </w:rPr>
      </w:pPr>
      <w:r w:rsidRPr="000A2A69">
        <w:rPr>
          <w:sz w:val="26"/>
          <w:szCs w:val="26"/>
        </w:rPr>
        <w:t>10)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или члены его семьи вправе представить);</w:t>
      </w:r>
    </w:p>
    <w:p w:rsidR="00CE06B4" w:rsidRPr="000A2A69" w:rsidRDefault="00CE06B4" w:rsidP="000A2A69">
      <w:pPr>
        <w:ind w:firstLine="709"/>
        <w:jc w:val="both"/>
        <w:rPr>
          <w:sz w:val="26"/>
          <w:szCs w:val="26"/>
        </w:rPr>
      </w:pPr>
      <w:r w:rsidRPr="000A2A69">
        <w:rPr>
          <w:sz w:val="26"/>
          <w:szCs w:val="26"/>
        </w:rPr>
        <w:t>11) доходы от реализации и сдачи в аренду (наем, поднаем) имущества;</w:t>
      </w:r>
    </w:p>
    <w:p w:rsidR="00CE06B4" w:rsidRPr="000A2A69" w:rsidRDefault="00CE06B4" w:rsidP="000A2A69">
      <w:pPr>
        <w:ind w:firstLine="709"/>
        <w:jc w:val="both"/>
        <w:rPr>
          <w:sz w:val="26"/>
          <w:szCs w:val="26"/>
        </w:rPr>
      </w:pPr>
      <w:r w:rsidRPr="000A2A69">
        <w:rPr>
          <w:sz w:val="26"/>
          <w:szCs w:val="26"/>
        </w:rPr>
        <w:t>12) доходы по договорам авторского заказа, об отчуждении исключительного права на результаты интеллектуальной деятельности и лицензионным договорам;</w:t>
      </w:r>
    </w:p>
    <w:p w:rsidR="00CE06B4" w:rsidRPr="000A2A69" w:rsidRDefault="00CE06B4" w:rsidP="000A2A69">
      <w:pPr>
        <w:ind w:firstLine="709"/>
        <w:jc w:val="both"/>
        <w:rPr>
          <w:sz w:val="26"/>
          <w:szCs w:val="26"/>
        </w:rPr>
      </w:pPr>
      <w:r w:rsidRPr="000A2A69">
        <w:rPr>
          <w:sz w:val="26"/>
          <w:szCs w:val="26"/>
        </w:rPr>
        <w:t xml:space="preserve">13) доходы, полученные в рамках применения специального налогового режима </w:t>
      </w:r>
      <w:r w:rsidR="001E3333">
        <w:rPr>
          <w:sz w:val="26"/>
          <w:szCs w:val="26"/>
        </w:rPr>
        <w:t>«</w:t>
      </w:r>
      <w:r w:rsidRPr="000A2A69">
        <w:rPr>
          <w:sz w:val="26"/>
          <w:szCs w:val="26"/>
        </w:rPr>
        <w:t>Налог на профессиональный доход</w:t>
      </w:r>
      <w:r w:rsidR="001E3333">
        <w:rPr>
          <w:sz w:val="26"/>
          <w:szCs w:val="26"/>
        </w:rPr>
        <w:t>»</w:t>
      </w:r>
      <w:r w:rsidRPr="000A2A69">
        <w:rPr>
          <w:sz w:val="26"/>
          <w:szCs w:val="26"/>
        </w:rPr>
        <w:t>;</w:t>
      </w:r>
    </w:p>
    <w:p w:rsidR="00CE06B4" w:rsidRPr="000A2A69" w:rsidRDefault="00CE06B4" w:rsidP="000A2A69">
      <w:pPr>
        <w:ind w:firstLine="709"/>
        <w:jc w:val="both"/>
        <w:rPr>
          <w:sz w:val="26"/>
          <w:szCs w:val="26"/>
        </w:rPr>
      </w:pPr>
      <w:r w:rsidRPr="000A2A69">
        <w:rPr>
          <w:sz w:val="26"/>
          <w:szCs w:val="26"/>
        </w:rPr>
        <w:t>14) ежемесячное пожизненное содержание судей, вышедших в отставку;</w:t>
      </w:r>
    </w:p>
    <w:p w:rsidR="00CE06B4" w:rsidRPr="000A2A69" w:rsidRDefault="00CE06B4" w:rsidP="000A2A69">
      <w:pPr>
        <w:ind w:firstLine="709"/>
        <w:jc w:val="both"/>
        <w:rPr>
          <w:sz w:val="26"/>
          <w:szCs w:val="26"/>
        </w:rPr>
      </w:pPr>
      <w:r w:rsidRPr="000A2A69">
        <w:rPr>
          <w:sz w:val="26"/>
          <w:szCs w:val="26"/>
        </w:rPr>
        <w:t>15) 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CE06B4" w:rsidRPr="000A2A69" w:rsidRDefault="00CE06B4" w:rsidP="000A2A69">
      <w:pPr>
        <w:ind w:firstLine="709"/>
        <w:jc w:val="both"/>
        <w:rPr>
          <w:sz w:val="26"/>
          <w:szCs w:val="26"/>
        </w:rPr>
      </w:pPr>
      <w:r w:rsidRPr="000A2A69">
        <w:rPr>
          <w:sz w:val="26"/>
          <w:szCs w:val="26"/>
        </w:rPr>
        <w:t>16) доход, полученный заявителем или членами его семьи за пределами Российской Федерации;</w:t>
      </w:r>
    </w:p>
    <w:p w:rsidR="00CE06B4" w:rsidRDefault="00CE06B4" w:rsidP="000A2A69">
      <w:pPr>
        <w:ind w:firstLine="709"/>
        <w:jc w:val="both"/>
        <w:rPr>
          <w:sz w:val="26"/>
          <w:szCs w:val="26"/>
        </w:rPr>
      </w:pPr>
      <w:r w:rsidRPr="000A2A69">
        <w:rPr>
          <w:sz w:val="26"/>
          <w:szCs w:val="26"/>
        </w:rPr>
        <w:t>17) доходы, полученные в результате выигрышей, выплачиваемых организаторами лотерей, тотализаторов и других основанных на риске игр.</w:t>
      </w:r>
    </w:p>
    <w:p w:rsidR="001E3333" w:rsidRPr="000A2A69" w:rsidRDefault="001E3333" w:rsidP="000A2A69">
      <w:pPr>
        <w:ind w:firstLine="709"/>
        <w:jc w:val="both"/>
        <w:rPr>
          <w:sz w:val="26"/>
          <w:szCs w:val="26"/>
        </w:rPr>
      </w:pPr>
    </w:p>
    <w:p w:rsidR="00CE06B4" w:rsidRDefault="00CE06B4" w:rsidP="001E3333">
      <w:pPr>
        <w:jc w:val="center"/>
        <w:rPr>
          <w:b/>
          <w:sz w:val="26"/>
          <w:szCs w:val="26"/>
        </w:rPr>
      </w:pPr>
      <w:r w:rsidRPr="001E3333">
        <w:rPr>
          <w:b/>
          <w:sz w:val="26"/>
          <w:szCs w:val="26"/>
        </w:rPr>
        <w:t>2. Исчисление дохода одиноко проживающего гражданина или среднедушевого дохода гражданина и постоянно проживающих совместно с ним членов семьи</w:t>
      </w:r>
    </w:p>
    <w:p w:rsidR="001E3333" w:rsidRPr="001E3333" w:rsidRDefault="001E3333" w:rsidP="001E3333">
      <w:pPr>
        <w:jc w:val="center"/>
        <w:rPr>
          <w:b/>
          <w:sz w:val="26"/>
          <w:szCs w:val="26"/>
        </w:rPr>
      </w:pPr>
    </w:p>
    <w:p w:rsidR="00CE06B4" w:rsidRPr="001E3333" w:rsidRDefault="00CE06B4" w:rsidP="001E3333">
      <w:pPr>
        <w:ind w:firstLine="709"/>
        <w:jc w:val="both"/>
        <w:rPr>
          <w:sz w:val="26"/>
          <w:szCs w:val="26"/>
        </w:rPr>
      </w:pPr>
      <w:r w:rsidRPr="001E3333">
        <w:rPr>
          <w:sz w:val="26"/>
          <w:szCs w:val="26"/>
        </w:rPr>
        <w:t>Доход одиноко проживающего гражданина или доходы гражданина и постоянно проживающих совместно с ним членов семьи учитываются до вычета налогов в соответствии с законодательством Российской Федерации.</w:t>
      </w:r>
    </w:p>
    <w:p w:rsidR="00CE06B4" w:rsidRPr="001E3333" w:rsidRDefault="00CE06B4" w:rsidP="001E3333">
      <w:pPr>
        <w:ind w:firstLine="709"/>
        <w:jc w:val="both"/>
        <w:rPr>
          <w:sz w:val="26"/>
          <w:szCs w:val="26"/>
        </w:rPr>
      </w:pPr>
      <w:r w:rsidRPr="001E3333">
        <w:rPr>
          <w:sz w:val="26"/>
          <w:szCs w:val="26"/>
        </w:rPr>
        <w:t>Доход одиноко проживающего гражданина или доходы гражданина и постоянно проживающих совместно с ним членов семьи, получаемые в иностранной валюте, пересчитываются в рубли по </w:t>
      </w:r>
      <w:hyperlink r:id="rId17" w:anchor="/document/107917/entry/0" w:history="1">
        <w:r w:rsidRPr="001E3333">
          <w:rPr>
            <w:rStyle w:val="a7"/>
            <w:color w:val="auto"/>
            <w:sz w:val="26"/>
            <w:szCs w:val="26"/>
            <w:u w:val="none"/>
          </w:rPr>
          <w:t>курсу</w:t>
        </w:r>
      </w:hyperlink>
      <w:r w:rsidRPr="001E3333">
        <w:rPr>
          <w:sz w:val="26"/>
          <w:szCs w:val="26"/>
        </w:rPr>
        <w:t> Центрального банка Российской Федерации, установленному на последнее число 3-го месяца расчетного периода.</w:t>
      </w:r>
    </w:p>
    <w:p w:rsidR="00CE06B4" w:rsidRPr="001E3333" w:rsidRDefault="00CE06B4" w:rsidP="001E3333">
      <w:pPr>
        <w:ind w:firstLine="709"/>
        <w:jc w:val="both"/>
        <w:rPr>
          <w:sz w:val="26"/>
          <w:szCs w:val="26"/>
        </w:rPr>
      </w:pPr>
      <w:r w:rsidRPr="001E3333">
        <w:rPr>
          <w:sz w:val="26"/>
          <w:szCs w:val="26"/>
        </w:rPr>
        <w:t>Документы (сведения), выданные компетентным органом иностранного государства, подтверждающие размер доходов, полученных одиноко проживающим гражданином или гражданином и постоянно проживающими совместно с ним членами семьи за пределами Российской Федерации, представляются гражданином с надлежащим образом заверенным переводом на русский язык в соответствии с законодательством Российской Федерации.</w:t>
      </w:r>
    </w:p>
    <w:p w:rsidR="00CE06B4" w:rsidRPr="001E3333" w:rsidRDefault="00CE06B4" w:rsidP="001E3333">
      <w:pPr>
        <w:ind w:firstLine="709"/>
        <w:jc w:val="both"/>
        <w:rPr>
          <w:sz w:val="26"/>
          <w:szCs w:val="26"/>
        </w:rPr>
      </w:pPr>
      <w:r w:rsidRPr="001E3333">
        <w:rPr>
          <w:sz w:val="26"/>
          <w:szCs w:val="26"/>
        </w:rPr>
        <w:t xml:space="preserve">Расчет дохода одиноко проживающего гражданина или среднедушевого дохода гражданина и постоянно проживающих совместно с ним членов семьи </w:t>
      </w:r>
      <w:r w:rsidRPr="001E3333">
        <w:rPr>
          <w:sz w:val="26"/>
          <w:szCs w:val="26"/>
        </w:rPr>
        <w:lastRenderedPageBreak/>
        <w:t>производится исходя из суммы доходов одиноко проживающего гражданина или доходов гражданина и постоянно проживающих совместно с ним членов семьи за три последних календарных месяца, предшествующих одному календарному месяцу перед месяцем подачи заявления о принятии на учет граждан, имеющих право на заключение договоров найма жилых помещений жилищного фонда социального использования (далее - расчетный период).</w:t>
      </w:r>
    </w:p>
    <w:p w:rsidR="00CE06B4" w:rsidRPr="001E3333" w:rsidRDefault="00CE06B4" w:rsidP="001E3333">
      <w:pPr>
        <w:ind w:firstLine="709"/>
        <w:jc w:val="both"/>
        <w:rPr>
          <w:sz w:val="26"/>
          <w:szCs w:val="26"/>
        </w:rPr>
      </w:pPr>
      <w:r w:rsidRPr="001E3333">
        <w:rPr>
          <w:sz w:val="26"/>
          <w:szCs w:val="26"/>
        </w:rPr>
        <w:t>Доходы учитываются в доходах одиноко проживающего гражданина или доходах гражданина и постоянно проживающих совместно с ним членов семьи в месяце их фактического получения, который приходится на расчетный период. При иных установленных сроках расчета и выплаты доходов сумма полученных доходов делится на количество месяцев, за которые она начислена, и учитывается в доходах одиноко проживающего гражданина или доходах гражданина и постоянно проживающих совместно с ним членов семьи за те месяцы, которые приходятся на расчетный период.</w:t>
      </w:r>
    </w:p>
    <w:p w:rsidR="00CE06B4" w:rsidRPr="001E3333" w:rsidRDefault="00CE06B4" w:rsidP="001E3333">
      <w:pPr>
        <w:ind w:firstLine="709"/>
        <w:jc w:val="both"/>
        <w:rPr>
          <w:sz w:val="26"/>
          <w:szCs w:val="26"/>
        </w:rPr>
      </w:pPr>
      <w:r w:rsidRPr="001E3333">
        <w:rPr>
          <w:sz w:val="26"/>
          <w:szCs w:val="26"/>
        </w:rPr>
        <w:t>Доходы, полученные в виде дивидендов, процентов и иных доходов, полученных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 проценты, полученные в виде процентов, начисленных на остаток средств на вкладах (счетах), открытых в кредитных организациях,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одиноко проживающий гражданин или гражданин и постоянно проживающие совместно с ним члены семьи вправе представить), доходы от реализации и сдачи в аренду (наем, поднаем) имущества и доходы по договорам авторского заказа, договорам об отчуждении исключительного права на результаты интеллектуальной деятельности и лицензионным договорам учитываются как одна двенадцатая суммы дохода, полученного в течение налогового периода, умноженная на количество месяцев, вошедших в расчетный период.</w:t>
      </w:r>
    </w:p>
    <w:p w:rsidR="00CE06B4" w:rsidRPr="001E3333" w:rsidRDefault="00CE06B4" w:rsidP="001E3333">
      <w:pPr>
        <w:ind w:firstLine="709"/>
        <w:jc w:val="both"/>
        <w:rPr>
          <w:sz w:val="26"/>
          <w:szCs w:val="26"/>
        </w:rPr>
      </w:pPr>
      <w:r w:rsidRPr="001E3333">
        <w:rPr>
          <w:sz w:val="26"/>
          <w:szCs w:val="26"/>
        </w:rPr>
        <w:t>В случае, если одиноко проживающий гражданин или гражданин и постоянно проживающие совместно с ним члены семьи получили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с применением упрощенной системы налогообложения (в случае, если в качестве объекта налогообложения выбраны доходы), одиноко проживающий гражданин или гражданин и постоянно проживающие совместно с ним члены семьи вправе представить документы (сведения) о доходах за вычетом расходов. В таком случае при расчете дохода одиноко проживающего гражданина или среднедушевого дохода гражданина и постоянно проживающих совместно с ним членов семьи используются документы (сведения), представленные одиноко проживающим гражданином или гражданином и постоянно проживающими совместно с ним членами семьи.</w:t>
      </w:r>
    </w:p>
    <w:p w:rsidR="00CE06B4" w:rsidRPr="001E3333" w:rsidRDefault="00CE06B4" w:rsidP="001E3333">
      <w:pPr>
        <w:ind w:firstLine="709"/>
        <w:jc w:val="both"/>
        <w:rPr>
          <w:sz w:val="26"/>
          <w:szCs w:val="26"/>
        </w:rPr>
      </w:pPr>
      <w:r w:rsidRPr="001E3333">
        <w:rPr>
          <w:sz w:val="26"/>
          <w:szCs w:val="26"/>
        </w:rPr>
        <w:t xml:space="preserve">В случае, если информация, представленная в рамках межведомственного информационного взаимодействия, не содержит сведений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о доходах от занятия частной </w:t>
      </w:r>
      <w:r w:rsidRPr="001E3333">
        <w:rPr>
          <w:sz w:val="26"/>
          <w:szCs w:val="26"/>
        </w:rPr>
        <w:lastRenderedPageBreak/>
        <w:t>практикой и доходах по договорам авторского заказа, договорам об отчуждении исключительного права на результаты интеллектуальной деятельности и лицензионным договорам, полученных в течение налогового периода, учитываются доходы, сведения о которых представлены одиноко проживающим гражданином или гражданином и постоянно проживающими совместно с ним членами семьи.</w:t>
      </w:r>
    </w:p>
    <w:p w:rsidR="00CE06B4" w:rsidRPr="001E3333" w:rsidRDefault="00CE06B4" w:rsidP="001E3333">
      <w:pPr>
        <w:ind w:firstLine="709"/>
        <w:jc w:val="both"/>
        <w:rPr>
          <w:sz w:val="26"/>
          <w:szCs w:val="26"/>
        </w:rPr>
      </w:pPr>
      <w:r w:rsidRPr="001E3333">
        <w:rPr>
          <w:sz w:val="26"/>
          <w:szCs w:val="26"/>
        </w:rPr>
        <w:t>Доходы, полученные в виде дивидендов, процентов и иных доходов, полученных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 определяются за вычетом понесенных расходов по операциям с ценными бумагами и операциям с производными финансовыми инструментами.</w:t>
      </w:r>
    </w:p>
    <w:p w:rsidR="00CE06B4" w:rsidRPr="001E3333" w:rsidRDefault="00CE06B4" w:rsidP="001E3333">
      <w:pPr>
        <w:ind w:firstLine="709"/>
        <w:jc w:val="both"/>
        <w:rPr>
          <w:sz w:val="26"/>
          <w:szCs w:val="26"/>
        </w:rPr>
      </w:pPr>
      <w:r w:rsidRPr="001E3333">
        <w:rPr>
          <w:sz w:val="26"/>
          <w:szCs w:val="26"/>
        </w:rPr>
        <w:t>Среднедушевой доход гражданина и постоянно проживающих совместно с ним членов семьи при решении вопроса о принятии на учет граждан, имеющих право на заключение договоров найма жилых помещений жилищного фонда социального использования, рассчитывается путем деления одной трети суммы доходов всех членов семьи за расчетный период на число членов семьи.</w:t>
      </w:r>
    </w:p>
    <w:p w:rsidR="00CE06B4" w:rsidRPr="001E3333" w:rsidRDefault="00CE06B4" w:rsidP="001E3333">
      <w:pPr>
        <w:ind w:firstLine="709"/>
        <w:jc w:val="both"/>
        <w:rPr>
          <w:sz w:val="26"/>
          <w:szCs w:val="26"/>
        </w:rPr>
      </w:pPr>
      <w:r w:rsidRPr="001E3333">
        <w:rPr>
          <w:sz w:val="26"/>
          <w:szCs w:val="26"/>
        </w:rPr>
        <w:t>Доход одиноко проживающего гражданина при решении вопроса о принятии на учет граждан, имеющих право на заключение договоров найма жилых помещений жилищного фонда социального использования, определяется как одна треть суммы его доходов за расчетный период.</w:t>
      </w:r>
    </w:p>
    <w:p w:rsidR="001E3333" w:rsidRDefault="001E3333" w:rsidP="001E3333">
      <w:pPr>
        <w:ind w:firstLine="709"/>
        <w:jc w:val="both"/>
        <w:rPr>
          <w:sz w:val="26"/>
          <w:szCs w:val="26"/>
        </w:rPr>
      </w:pPr>
    </w:p>
    <w:p w:rsidR="00CE06B4" w:rsidRDefault="00CE06B4" w:rsidP="001E3333">
      <w:pPr>
        <w:jc w:val="center"/>
        <w:rPr>
          <w:b/>
          <w:sz w:val="26"/>
          <w:szCs w:val="26"/>
        </w:rPr>
      </w:pPr>
      <w:r w:rsidRPr="001E3333">
        <w:rPr>
          <w:b/>
          <w:sz w:val="26"/>
          <w:szCs w:val="26"/>
        </w:rPr>
        <w:t>3. Перечень видов имущества, учитываемых при определении стоимости подлежащего налогообложению имущества одиноко проживающего гражданина или гражданина и (или) постоянно проживающих совместно с ним членов его семьи</w:t>
      </w:r>
    </w:p>
    <w:p w:rsidR="001E3333" w:rsidRPr="001E3333" w:rsidRDefault="001E3333" w:rsidP="001E3333">
      <w:pPr>
        <w:jc w:val="center"/>
        <w:rPr>
          <w:b/>
          <w:sz w:val="26"/>
          <w:szCs w:val="26"/>
        </w:rPr>
      </w:pPr>
    </w:p>
    <w:p w:rsidR="00CE06B4" w:rsidRPr="001E3333" w:rsidRDefault="00CE06B4" w:rsidP="001E3333">
      <w:pPr>
        <w:ind w:firstLine="709"/>
        <w:jc w:val="both"/>
        <w:rPr>
          <w:sz w:val="26"/>
          <w:szCs w:val="26"/>
        </w:rPr>
      </w:pPr>
      <w:r w:rsidRPr="001E3333">
        <w:rPr>
          <w:sz w:val="26"/>
          <w:szCs w:val="26"/>
        </w:rPr>
        <w:t>3.1. При определении стоимости подлежащего налогообложению имущества одиноко проживающего гражданина или гражданина и (или) постоянно проживающих совместно с ним членов его семьи учитываются следующие виды имущества:</w:t>
      </w:r>
    </w:p>
    <w:p w:rsidR="00CE06B4" w:rsidRPr="001E3333" w:rsidRDefault="00CE06B4" w:rsidP="001E3333">
      <w:pPr>
        <w:ind w:firstLine="709"/>
        <w:jc w:val="both"/>
        <w:rPr>
          <w:sz w:val="26"/>
          <w:szCs w:val="26"/>
        </w:rPr>
      </w:pPr>
      <w:r w:rsidRPr="001E3333">
        <w:rPr>
          <w:sz w:val="26"/>
          <w:szCs w:val="26"/>
        </w:rPr>
        <w:t>1) жилые дома, квартиры, садовые дома, гаражи и иные строения, помещения и сооружения;</w:t>
      </w:r>
    </w:p>
    <w:p w:rsidR="00CE06B4" w:rsidRPr="001E3333" w:rsidRDefault="00CE06B4" w:rsidP="001E3333">
      <w:pPr>
        <w:ind w:firstLine="709"/>
        <w:jc w:val="both"/>
        <w:rPr>
          <w:sz w:val="26"/>
          <w:szCs w:val="26"/>
        </w:rPr>
      </w:pPr>
      <w:r w:rsidRPr="001E3333">
        <w:rPr>
          <w:sz w:val="26"/>
          <w:szCs w:val="26"/>
        </w:rPr>
        <w:t>2) земельные участки;</w:t>
      </w:r>
    </w:p>
    <w:p w:rsidR="00CE06B4" w:rsidRPr="001E3333" w:rsidRDefault="00CE06B4" w:rsidP="001E3333">
      <w:pPr>
        <w:ind w:firstLine="709"/>
        <w:jc w:val="both"/>
        <w:rPr>
          <w:sz w:val="26"/>
          <w:szCs w:val="26"/>
        </w:rPr>
      </w:pPr>
      <w:r w:rsidRPr="001E3333">
        <w:rPr>
          <w:sz w:val="26"/>
          <w:szCs w:val="26"/>
        </w:rPr>
        <w:t>3) транспортные средства.</w:t>
      </w:r>
    </w:p>
    <w:p w:rsidR="00CE06B4" w:rsidRPr="001E3333" w:rsidRDefault="00CE06B4" w:rsidP="001E3333">
      <w:pPr>
        <w:ind w:firstLine="709"/>
        <w:jc w:val="both"/>
        <w:rPr>
          <w:sz w:val="26"/>
          <w:szCs w:val="26"/>
        </w:rPr>
      </w:pPr>
      <w:r w:rsidRPr="001E3333">
        <w:rPr>
          <w:sz w:val="26"/>
          <w:szCs w:val="26"/>
        </w:rPr>
        <w:t>3.2. Учитывается имущество, принадлежащее одиноко проживающему гражданину или гражданину и (или) постоянно проживающим совместно с ним членам его семьи, на праве собственности. Имущество, находящееся во временном пользовании, не учитывается.</w:t>
      </w:r>
    </w:p>
    <w:p w:rsidR="00CE06B4" w:rsidRPr="001E3333" w:rsidRDefault="00CE06B4" w:rsidP="001E3333">
      <w:pPr>
        <w:ind w:firstLine="709"/>
        <w:jc w:val="both"/>
        <w:rPr>
          <w:sz w:val="26"/>
          <w:szCs w:val="26"/>
        </w:rPr>
      </w:pPr>
      <w:r w:rsidRPr="001E3333">
        <w:rPr>
          <w:sz w:val="26"/>
          <w:szCs w:val="26"/>
        </w:rPr>
        <w:t>3.3. Если имущество находится в долевой собственности, учитывается только доля одиноко проживающего гражданина или доля гражданина и (или) постоянно проживающих совместно с ним членов его семьи.</w:t>
      </w:r>
    </w:p>
    <w:p w:rsidR="001E3333" w:rsidRDefault="001E3333" w:rsidP="001E3333">
      <w:pPr>
        <w:ind w:firstLine="709"/>
        <w:jc w:val="both"/>
        <w:rPr>
          <w:sz w:val="26"/>
          <w:szCs w:val="26"/>
        </w:rPr>
      </w:pPr>
    </w:p>
    <w:p w:rsidR="00CE06B4" w:rsidRPr="001E3333" w:rsidRDefault="00CE06B4" w:rsidP="001E3333">
      <w:pPr>
        <w:jc w:val="center"/>
        <w:rPr>
          <w:b/>
          <w:sz w:val="26"/>
          <w:szCs w:val="26"/>
        </w:rPr>
      </w:pPr>
      <w:r w:rsidRPr="001E3333">
        <w:rPr>
          <w:b/>
          <w:sz w:val="26"/>
          <w:szCs w:val="26"/>
        </w:rPr>
        <w:t>4. Определение стоимости подлежащего налогообложению имущества одиноко проживающего гражданина или гражданина и (или) постоянно проживающих совместно с ним членов его семьи</w:t>
      </w:r>
    </w:p>
    <w:p w:rsidR="00CE06B4" w:rsidRPr="001E3333" w:rsidRDefault="00CE06B4" w:rsidP="001E3333">
      <w:pPr>
        <w:ind w:firstLine="709"/>
        <w:jc w:val="both"/>
        <w:rPr>
          <w:sz w:val="26"/>
          <w:szCs w:val="26"/>
        </w:rPr>
      </w:pPr>
      <w:r w:rsidRPr="001E3333">
        <w:rPr>
          <w:sz w:val="26"/>
          <w:szCs w:val="26"/>
        </w:rPr>
        <w:t>4.1. Стоимость жилого помещения, находящегося в собственности одиноко проживающего гражданина или гражданина и (или) постоянно проживающих совместно с ним членов его семьи, определяется по формуле:</w:t>
      </w:r>
    </w:p>
    <w:p w:rsidR="00CE06B4" w:rsidRPr="001E3333" w:rsidRDefault="00CE06B4" w:rsidP="001E3333">
      <w:pPr>
        <w:jc w:val="center"/>
        <w:rPr>
          <w:sz w:val="26"/>
          <w:szCs w:val="26"/>
        </w:rPr>
      </w:pPr>
      <w:proofErr w:type="spellStart"/>
      <w:r w:rsidRPr="001E3333">
        <w:rPr>
          <w:sz w:val="26"/>
          <w:szCs w:val="26"/>
        </w:rPr>
        <w:t>С</w:t>
      </w:r>
      <w:r w:rsidRPr="001E3333">
        <w:rPr>
          <w:sz w:val="26"/>
          <w:szCs w:val="26"/>
          <w:vertAlign w:val="subscript"/>
        </w:rPr>
        <w:t>ж</w:t>
      </w:r>
      <w:proofErr w:type="spellEnd"/>
      <w:r w:rsidRPr="001E3333">
        <w:rPr>
          <w:sz w:val="26"/>
          <w:szCs w:val="26"/>
        </w:rPr>
        <w:t>=</w:t>
      </w:r>
      <w:proofErr w:type="spellStart"/>
      <w:r w:rsidRPr="001E3333">
        <w:rPr>
          <w:sz w:val="26"/>
          <w:szCs w:val="26"/>
        </w:rPr>
        <w:t>П</w:t>
      </w:r>
      <w:r w:rsidRPr="001E3333">
        <w:rPr>
          <w:sz w:val="26"/>
          <w:szCs w:val="26"/>
          <w:vertAlign w:val="subscript"/>
        </w:rPr>
        <w:t>л</w:t>
      </w:r>
      <w:proofErr w:type="spellEnd"/>
      <w:r w:rsidR="001E3333">
        <w:rPr>
          <w:sz w:val="26"/>
          <w:szCs w:val="26"/>
          <w:vertAlign w:val="subscript"/>
        </w:rPr>
        <w:t xml:space="preserve"> </w:t>
      </w:r>
      <w:r w:rsidR="001E3333">
        <w:rPr>
          <w:sz w:val="26"/>
          <w:szCs w:val="26"/>
        </w:rPr>
        <w:t>*</w:t>
      </w:r>
      <w:r w:rsidRPr="001E3333">
        <w:rPr>
          <w:noProof/>
          <w:sz w:val="26"/>
          <w:szCs w:val="26"/>
        </w:rPr>
        <mc:AlternateContent>
          <mc:Choice Requires="wps">
            <w:drawing>
              <wp:inline distT="0" distB="0" distL="0" distR="0">
                <wp:extent cx="95250" cy="182880"/>
                <wp:effectExtent l="0" t="0" r="0" b="0"/>
                <wp:docPr id="7" name="Прямоугольник 7" descr="https://internet.garant.ru/document/formula?revision=15720241130&amp;text=U3RyaW5nKCNAMjE1KQ==&amp;fmt=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80224E" id="Прямоугольник 7" o:spid="_x0000_s1026" alt="https://internet.garant.ru/document/formula?revision=15720241130&amp;text=U3RyaW5nKCNAMjE1KQ==&amp;fmt=png" style="width:7.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" filled="f" stroked="f">
                <o:lock v:ext="edit" aspectratio="t"/>
                <w10:anchorlock/>
              </v:rect>
            </w:pict>
          </mc:Fallback>
        </mc:AlternateContent>
      </w:r>
      <w:proofErr w:type="spellStart"/>
      <w:r w:rsidRPr="001E3333">
        <w:rPr>
          <w:sz w:val="26"/>
          <w:szCs w:val="26"/>
        </w:rPr>
        <w:t>Ц</w:t>
      </w:r>
      <w:r w:rsidRPr="001E3333">
        <w:rPr>
          <w:sz w:val="26"/>
          <w:szCs w:val="26"/>
          <w:vertAlign w:val="subscript"/>
        </w:rPr>
        <w:t>с</w:t>
      </w:r>
      <w:proofErr w:type="spellEnd"/>
      <w:r w:rsidR="001E3333">
        <w:rPr>
          <w:sz w:val="26"/>
          <w:szCs w:val="26"/>
          <w:vertAlign w:val="subscript"/>
        </w:rPr>
        <w:t xml:space="preserve"> </w:t>
      </w:r>
      <w:r w:rsidR="001E3333">
        <w:rPr>
          <w:sz w:val="26"/>
          <w:szCs w:val="26"/>
        </w:rPr>
        <w:t>*</w:t>
      </w:r>
      <w:r w:rsidRPr="001E3333">
        <w:rPr>
          <w:noProof/>
          <w:sz w:val="26"/>
          <w:szCs w:val="26"/>
        </w:rPr>
        <mc:AlternateContent>
          <mc:Choice Requires="wps">
            <w:drawing>
              <wp:inline distT="0" distB="0" distL="0" distR="0">
                <wp:extent cx="95250" cy="182880"/>
                <wp:effectExtent l="0" t="0" r="0" b="0"/>
                <wp:docPr id="6" name="Прямоугольник 6" descr="https://internet.garant.ru/document/formula?revision=15720241130&amp;text=U3RyaW5nKCNAMjE1KQ==&amp;fmt=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76FCA7" id="Прямоугольник 6" o:spid="_x0000_s1026" alt="https://internet.garant.ru/document/formula?revision=15720241130&amp;text=U3RyaW5nKCNAMjE1KQ==&amp;fmt=png" style="width:7.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" filled="f" stroked="f">
                <o:lock v:ext="edit" aspectratio="t"/>
                <w10:anchorlock/>
              </v:rect>
            </w:pict>
          </mc:Fallback>
        </mc:AlternateContent>
      </w:r>
      <w:proofErr w:type="spellStart"/>
      <w:r w:rsidRPr="001E3333">
        <w:rPr>
          <w:sz w:val="26"/>
          <w:szCs w:val="26"/>
        </w:rPr>
        <w:t>К</w:t>
      </w:r>
      <w:r w:rsidRPr="001E3333">
        <w:rPr>
          <w:sz w:val="26"/>
          <w:szCs w:val="26"/>
          <w:vertAlign w:val="subscript"/>
        </w:rPr>
        <w:t>т</w:t>
      </w:r>
      <w:proofErr w:type="spellEnd"/>
      <w:r w:rsidRPr="001E3333">
        <w:rPr>
          <w:sz w:val="26"/>
          <w:szCs w:val="26"/>
        </w:rPr>
        <w:t>,</w:t>
      </w:r>
    </w:p>
    <w:p w:rsidR="00CE06B4" w:rsidRPr="001E3333" w:rsidRDefault="00CE06B4" w:rsidP="001E3333">
      <w:pPr>
        <w:ind w:firstLine="709"/>
        <w:jc w:val="both"/>
        <w:rPr>
          <w:sz w:val="26"/>
          <w:szCs w:val="26"/>
        </w:rPr>
      </w:pPr>
      <w:r w:rsidRPr="001E3333">
        <w:rPr>
          <w:sz w:val="26"/>
          <w:szCs w:val="26"/>
        </w:rPr>
        <w:t>где</w:t>
      </w:r>
    </w:p>
    <w:p w:rsidR="00CE06B4" w:rsidRPr="001E3333" w:rsidRDefault="00CE06B4" w:rsidP="001E3333">
      <w:pPr>
        <w:ind w:firstLine="709"/>
        <w:jc w:val="both"/>
        <w:rPr>
          <w:sz w:val="26"/>
          <w:szCs w:val="26"/>
        </w:rPr>
      </w:pPr>
      <w:proofErr w:type="spellStart"/>
      <w:r w:rsidRPr="001E3333">
        <w:rPr>
          <w:sz w:val="26"/>
          <w:szCs w:val="26"/>
        </w:rPr>
        <w:lastRenderedPageBreak/>
        <w:t>С</w:t>
      </w:r>
      <w:r w:rsidRPr="001E3333">
        <w:rPr>
          <w:sz w:val="26"/>
          <w:szCs w:val="26"/>
          <w:vertAlign w:val="subscript"/>
        </w:rPr>
        <w:t>ж</w:t>
      </w:r>
      <w:proofErr w:type="spellEnd"/>
      <w:r w:rsidRPr="001E3333">
        <w:rPr>
          <w:sz w:val="26"/>
          <w:szCs w:val="26"/>
        </w:rPr>
        <w:t xml:space="preserve"> - стоимость жилого помещения, находящегося в собственности одиноко проживающего гражданина или гражданина и (или) постоянно проживающих совместно с ним членов его семьи;</w:t>
      </w:r>
    </w:p>
    <w:p w:rsidR="00CE06B4" w:rsidRPr="001E3333" w:rsidRDefault="00CE06B4" w:rsidP="001E3333">
      <w:pPr>
        <w:ind w:firstLine="709"/>
        <w:jc w:val="both"/>
        <w:rPr>
          <w:sz w:val="26"/>
          <w:szCs w:val="26"/>
        </w:rPr>
      </w:pPr>
      <w:proofErr w:type="spellStart"/>
      <w:r w:rsidRPr="001E3333">
        <w:rPr>
          <w:sz w:val="26"/>
          <w:szCs w:val="26"/>
        </w:rPr>
        <w:t>П</w:t>
      </w:r>
      <w:r w:rsidRPr="001E3333">
        <w:rPr>
          <w:sz w:val="26"/>
          <w:szCs w:val="26"/>
          <w:vertAlign w:val="subscript"/>
        </w:rPr>
        <w:t>л</w:t>
      </w:r>
      <w:proofErr w:type="spellEnd"/>
      <w:r w:rsidRPr="001E3333">
        <w:rPr>
          <w:sz w:val="26"/>
          <w:szCs w:val="26"/>
        </w:rPr>
        <w:t xml:space="preserve"> - общая площадь жилых помещений, находящихся в собственности одиноко проживающего гражданина или в собственности гражданина и (или) постоянно проживающих совместно с ним членов его семьи;</w:t>
      </w:r>
    </w:p>
    <w:p w:rsidR="00CE06B4" w:rsidRPr="001E3333" w:rsidRDefault="00CE06B4" w:rsidP="001E3333">
      <w:pPr>
        <w:ind w:firstLine="709"/>
        <w:jc w:val="both"/>
        <w:rPr>
          <w:sz w:val="26"/>
          <w:szCs w:val="26"/>
        </w:rPr>
      </w:pPr>
      <w:proofErr w:type="spellStart"/>
      <w:r w:rsidRPr="001E3333">
        <w:rPr>
          <w:sz w:val="26"/>
          <w:szCs w:val="26"/>
        </w:rPr>
        <w:t>Ц</w:t>
      </w:r>
      <w:r w:rsidRPr="001E3333">
        <w:rPr>
          <w:sz w:val="26"/>
          <w:szCs w:val="26"/>
          <w:vertAlign w:val="subscript"/>
        </w:rPr>
        <w:t>с</w:t>
      </w:r>
      <w:proofErr w:type="spellEnd"/>
      <w:r w:rsidRPr="001E3333">
        <w:rPr>
          <w:sz w:val="26"/>
          <w:szCs w:val="26"/>
        </w:rPr>
        <w:t xml:space="preserve"> - показатель стоимости 1 кв. метра общей площади жилья, равный размеру средней рыночной стоимости 1 кв. метра общей площади жилого помещения по Пензенской области, определяемой федеральным органом исполнительной власти, уполномоченным Правительством Российской Федерации, на первый квартал текущего года;</w:t>
      </w:r>
    </w:p>
    <w:p w:rsidR="00CE06B4" w:rsidRPr="001E3333" w:rsidRDefault="00CE06B4" w:rsidP="001E3333">
      <w:pPr>
        <w:ind w:firstLine="709"/>
        <w:jc w:val="both"/>
        <w:rPr>
          <w:sz w:val="26"/>
          <w:szCs w:val="26"/>
        </w:rPr>
      </w:pPr>
      <w:proofErr w:type="spellStart"/>
      <w:r w:rsidRPr="001E3333">
        <w:rPr>
          <w:sz w:val="26"/>
          <w:szCs w:val="26"/>
          <w:vertAlign w:val="subscript"/>
        </w:rPr>
        <w:t>Кт</w:t>
      </w:r>
      <w:proofErr w:type="spellEnd"/>
      <w:r w:rsidRPr="001E3333">
        <w:rPr>
          <w:sz w:val="26"/>
          <w:szCs w:val="26"/>
        </w:rPr>
        <w:t xml:space="preserve"> - поправочный коэффициент показателя стоимости 1 кв. метра общей площади жилья с учетом места жительства заявителя, равный 0,5.</w:t>
      </w:r>
    </w:p>
    <w:p w:rsidR="00CE06B4" w:rsidRPr="001E3333" w:rsidRDefault="00CE06B4" w:rsidP="001E3333">
      <w:pPr>
        <w:ind w:firstLine="709"/>
        <w:jc w:val="both"/>
        <w:rPr>
          <w:sz w:val="26"/>
          <w:szCs w:val="26"/>
        </w:rPr>
      </w:pPr>
      <w:r w:rsidRPr="001E3333">
        <w:rPr>
          <w:sz w:val="26"/>
          <w:szCs w:val="26"/>
        </w:rPr>
        <w:t>4.2. Стоимость иных видов недвижимого имущества определяется на основании данных об инвентаризационной стоимости недвижимого имущества либо отчета об оценке недвижимого имущества.</w:t>
      </w:r>
    </w:p>
    <w:p w:rsidR="00CC4853" w:rsidRDefault="00CC4853" w:rsidP="00CC4853">
      <w:pPr>
        <w:jc w:val="center"/>
        <w:rPr>
          <w:b/>
        </w:rPr>
      </w:pPr>
    </w:p>
    <w:p w:rsidR="00CE06B4" w:rsidRPr="00CC4853" w:rsidRDefault="00CE06B4" w:rsidP="00CC4853">
      <w:pPr>
        <w:jc w:val="center"/>
        <w:rPr>
          <w:b/>
          <w:sz w:val="26"/>
          <w:szCs w:val="26"/>
        </w:rPr>
      </w:pPr>
      <w:r w:rsidRPr="00CC4853">
        <w:rPr>
          <w:b/>
          <w:sz w:val="26"/>
          <w:szCs w:val="26"/>
        </w:rPr>
        <w:t>5. Определение стоимости транспортных средств, находящихся в собственности одиноко проживающего гражданина или гражданина и (или) постоянно проживающих совместно с ним членов его семьи</w:t>
      </w:r>
    </w:p>
    <w:p w:rsidR="00CC4853" w:rsidRPr="00CC4853" w:rsidRDefault="00CC4853" w:rsidP="00CC4853">
      <w:pPr>
        <w:ind w:firstLine="709"/>
        <w:jc w:val="both"/>
        <w:rPr>
          <w:sz w:val="26"/>
          <w:szCs w:val="26"/>
        </w:rPr>
      </w:pPr>
    </w:p>
    <w:p w:rsidR="00CE06B4" w:rsidRPr="00CC4853" w:rsidRDefault="00CE06B4" w:rsidP="00CC4853">
      <w:pPr>
        <w:ind w:firstLine="709"/>
        <w:jc w:val="both"/>
        <w:rPr>
          <w:sz w:val="26"/>
          <w:szCs w:val="26"/>
        </w:rPr>
      </w:pPr>
      <w:r w:rsidRPr="00CC4853">
        <w:rPr>
          <w:sz w:val="26"/>
          <w:szCs w:val="26"/>
        </w:rPr>
        <w:t>Стоимость транспортных средств, находящихся в собственности одиноко проживающего гражданина или гражданина и (или) постоянно проживающих совместно с ним членов его семьи, определяется на основании документов, содержащих сведения о рыночной стоимости транспортного средства, или отчета об оценке транспортного средства, выданного оценщиком.</w:t>
      </w:r>
    </w:p>
    <w:p w:rsidR="00CC4853" w:rsidRDefault="00CC4853" w:rsidP="00CC4853">
      <w:pPr>
        <w:jc w:val="center"/>
        <w:rPr>
          <w:b/>
          <w:sz w:val="26"/>
          <w:szCs w:val="26"/>
        </w:rPr>
      </w:pPr>
    </w:p>
    <w:p w:rsidR="00CE06B4" w:rsidRDefault="00CE06B4" w:rsidP="00CC4853">
      <w:pPr>
        <w:jc w:val="center"/>
        <w:rPr>
          <w:b/>
          <w:sz w:val="26"/>
          <w:szCs w:val="26"/>
        </w:rPr>
      </w:pPr>
      <w:r w:rsidRPr="00CC4853">
        <w:rPr>
          <w:b/>
          <w:sz w:val="26"/>
          <w:szCs w:val="26"/>
        </w:rPr>
        <w:t>6. Определение стоимости земельных участков, находящихся в собственности одиноко проживающего гражданина или гражданина и (или) постоянно проживающих совместно с ним членов его семьи</w:t>
      </w:r>
    </w:p>
    <w:p w:rsidR="00CC4853" w:rsidRPr="00CC4853" w:rsidRDefault="00CC4853" w:rsidP="00CC4853">
      <w:pPr>
        <w:jc w:val="center"/>
        <w:rPr>
          <w:b/>
          <w:sz w:val="26"/>
          <w:szCs w:val="26"/>
        </w:rPr>
      </w:pPr>
    </w:p>
    <w:p w:rsidR="00CE06B4" w:rsidRPr="00CC4853" w:rsidRDefault="00CE06B4" w:rsidP="00CC4853">
      <w:pPr>
        <w:ind w:firstLine="709"/>
        <w:jc w:val="both"/>
        <w:rPr>
          <w:sz w:val="26"/>
          <w:szCs w:val="26"/>
        </w:rPr>
      </w:pPr>
      <w:r w:rsidRPr="00CC4853">
        <w:rPr>
          <w:sz w:val="26"/>
          <w:szCs w:val="26"/>
        </w:rPr>
        <w:t>Стоимость земельных участков, находящихся в собственности одиноко проживающего гражданина или гражданина и (или) постоянно проживающих совместно с ним членов его семьи, определяется на основании документов, содержащих сведения о кадастровой (нормативной) стоимости земельных участков.</w:t>
      </w:r>
    </w:p>
    <w:p w:rsidR="00CE06B4" w:rsidRPr="00CC4853" w:rsidRDefault="00CE06B4" w:rsidP="00CC4853">
      <w:pPr>
        <w:jc w:val="center"/>
        <w:rPr>
          <w:b/>
          <w:sz w:val="26"/>
          <w:szCs w:val="26"/>
        </w:rPr>
      </w:pPr>
      <w:r w:rsidRPr="00CC4853">
        <w:rPr>
          <w:b/>
          <w:sz w:val="26"/>
          <w:szCs w:val="26"/>
        </w:rPr>
        <w:t>7. Определение стоимости имущества, находящегося в собственности одиноко проживающего гражданина или гражданина и (или) постоянно проживающих совместно с ним членов его семьи, в соответствии с Федеральным законом от 29</w:t>
      </w:r>
      <w:r w:rsidR="00CC4853">
        <w:rPr>
          <w:b/>
          <w:sz w:val="26"/>
          <w:szCs w:val="26"/>
        </w:rPr>
        <w:t>.07.</w:t>
      </w:r>
      <w:r w:rsidRPr="00CC4853">
        <w:rPr>
          <w:b/>
          <w:sz w:val="26"/>
          <w:szCs w:val="26"/>
        </w:rPr>
        <w:t>1998 г</w:t>
      </w:r>
      <w:r w:rsidR="00CC4853">
        <w:rPr>
          <w:b/>
          <w:sz w:val="26"/>
          <w:szCs w:val="26"/>
        </w:rPr>
        <w:t>. №</w:t>
      </w:r>
      <w:r w:rsidRPr="00CC4853">
        <w:rPr>
          <w:b/>
          <w:sz w:val="26"/>
          <w:szCs w:val="26"/>
        </w:rPr>
        <w:t xml:space="preserve"> 135-ФЗ </w:t>
      </w:r>
      <w:r w:rsidR="00CC4853">
        <w:rPr>
          <w:b/>
          <w:sz w:val="26"/>
          <w:szCs w:val="26"/>
        </w:rPr>
        <w:t>«</w:t>
      </w:r>
      <w:r w:rsidRPr="00CC4853">
        <w:rPr>
          <w:b/>
          <w:sz w:val="26"/>
          <w:szCs w:val="26"/>
        </w:rPr>
        <w:t>Об оценочной деятельности в Российской Федерации</w:t>
      </w:r>
      <w:r w:rsidR="00CC4853">
        <w:rPr>
          <w:b/>
          <w:sz w:val="26"/>
          <w:szCs w:val="26"/>
        </w:rPr>
        <w:t>»</w:t>
      </w:r>
    </w:p>
    <w:p w:rsidR="00CC4853" w:rsidRDefault="00CC4853" w:rsidP="00CC4853">
      <w:pPr>
        <w:jc w:val="both"/>
        <w:rPr>
          <w:sz w:val="26"/>
          <w:szCs w:val="26"/>
        </w:rPr>
      </w:pPr>
    </w:p>
    <w:p w:rsidR="00CE06B4" w:rsidRPr="00CC4853" w:rsidRDefault="00CE06B4" w:rsidP="00CC4853">
      <w:pPr>
        <w:ind w:firstLine="709"/>
        <w:jc w:val="both"/>
        <w:rPr>
          <w:sz w:val="26"/>
          <w:szCs w:val="26"/>
        </w:rPr>
      </w:pPr>
      <w:r w:rsidRPr="00CC4853">
        <w:rPr>
          <w:sz w:val="26"/>
          <w:szCs w:val="26"/>
        </w:rPr>
        <w:t>Гражданин вправе за счет собственных средств определять стоимость имущества, находящегося в собственности одиноко проживающего гражданина или гражданина и (или) постоянно проживающих совместно с ним членов его семьи, в соответствии с </w:t>
      </w:r>
      <w:hyperlink r:id="rId18" w:anchor="/document/12112509/entry/0" w:history="1">
        <w:r w:rsidRPr="00CC4853">
          <w:rPr>
            <w:rStyle w:val="a7"/>
            <w:color w:val="auto"/>
            <w:sz w:val="26"/>
            <w:szCs w:val="26"/>
            <w:u w:val="none"/>
          </w:rPr>
          <w:t>Федеральным законом</w:t>
        </w:r>
      </w:hyperlink>
      <w:r w:rsidRPr="00CC4853">
        <w:rPr>
          <w:sz w:val="26"/>
          <w:szCs w:val="26"/>
        </w:rPr>
        <w:t> от 29</w:t>
      </w:r>
      <w:r w:rsidR="00CC4853">
        <w:rPr>
          <w:sz w:val="26"/>
          <w:szCs w:val="26"/>
        </w:rPr>
        <w:t>.07.</w:t>
      </w:r>
      <w:r w:rsidRPr="00CC4853">
        <w:rPr>
          <w:sz w:val="26"/>
          <w:szCs w:val="26"/>
        </w:rPr>
        <w:t>1998 г</w:t>
      </w:r>
      <w:r w:rsidR="00CC4853">
        <w:rPr>
          <w:sz w:val="26"/>
          <w:szCs w:val="26"/>
        </w:rPr>
        <w:t>. №</w:t>
      </w:r>
      <w:r w:rsidRPr="00CC4853">
        <w:rPr>
          <w:sz w:val="26"/>
          <w:szCs w:val="26"/>
        </w:rPr>
        <w:t xml:space="preserve"> 135-ФЗ </w:t>
      </w:r>
      <w:r w:rsidR="00CC4853">
        <w:rPr>
          <w:sz w:val="26"/>
          <w:szCs w:val="26"/>
        </w:rPr>
        <w:t>«</w:t>
      </w:r>
      <w:r w:rsidRPr="00CC4853">
        <w:rPr>
          <w:sz w:val="26"/>
          <w:szCs w:val="26"/>
        </w:rPr>
        <w:t>Об оценочной деятельности в Российской Федерации</w:t>
      </w:r>
      <w:r w:rsidR="00CC4853">
        <w:rPr>
          <w:sz w:val="26"/>
          <w:szCs w:val="26"/>
        </w:rPr>
        <w:t>»</w:t>
      </w:r>
      <w:r w:rsidRPr="00CC4853">
        <w:rPr>
          <w:sz w:val="26"/>
          <w:szCs w:val="26"/>
        </w:rPr>
        <w:t>.</w:t>
      </w:r>
    </w:p>
    <w:p w:rsidR="00CE06B4" w:rsidRPr="00CC4853" w:rsidRDefault="00CE06B4" w:rsidP="00CC4853">
      <w:pPr>
        <w:ind w:firstLine="709"/>
        <w:jc w:val="both"/>
        <w:rPr>
          <w:sz w:val="26"/>
          <w:szCs w:val="26"/>
        </w:rPr>
      </w:pPr>
      <w:r w:rsidRPr="00CC4853">
        <w:rPr>
          <w:sz w:val="26"/>
          <w:szCs w:val="26"/>
        </w:rPr>
        <w:t>Указанный способ определения стоимости имущества является приоритетным по отношению к иным способам определения стоимости имущества, находящегося в собственности одиноко проживающего гражданина или гражданина и (или) постоянно проживающих совместно с ним членов его семьи.</w:t>
      </w: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E06B4">
      <w:pPr>
        <w:pStyle w:val="s37"/>
        <w:jc w:val="right"/>
        <w:rPr>
          <w:rFonts w:ascii="PT Serif" w:hAnsi="PT Serif"/>
          <w:color w:val="22272F"/>
          <w:sz w:val="23"/>
          <w:szCs w:val="23"/>
        </w:rPr>
      </w:pPr>
    </w:p>
    <w:p w:rsidR="00CC4853" w:rsidRDefault="00CC4853" w:rsidP="00CC4853">
      <w:pPr>
        <w:jc w:val="right"/>
        <w:rPr>
          <w:sz w:val="24"/>
          <w:szCs w:val="24"/>
        </w:rPr>
      </w:pPr>
    </w:p>
    <w:p w:rsidR="00CC4853" w:rsidRPr="0024127B" w:rsidRDefault="00CC4853" w:rsidP="00CC4853">
      <w:pPr>
        <w:jc w:val="right"/>
        <w:rPr>
          <w:sz w:val="24"/>
          <w:szCs w:val="24"/>
        </w:rPr>
      </w:pPr>
      <w:r w:rsidRPr="0024127B">
        <w:rPr>
          <w:sz w:val="24"/>
          <w:szCs w:val="24"/>
        </w:rPr>
        <w:t xml:space="preserve">Приложение </w:t>
      </w:r>
      <w:r>
        <w:rPr>
          <w:sz w:val="24"/>
          <w:szCs w:val="24"/>
        </w:rPr>
        <w:t>2</w:t>
      </w:r>
    </w:p>
    <w:p w:rsidR="00CC4853" w:rsidRPr="0024127B" w:rsidRDefault="00CC4853" w:rsidP="00CC4853">
      <w:pPr>
        <w:jc w:val="right"/>
        <w:rPr>
          <w:sz w:val="24"/>
          <w:szCs w:val="24"/>
        </w:rPr>
      </w:pPr>
      <w:r w:rsidRPr="0024127B">
        <w:rPr>
          <w:sz w:val="24"/>
          <w:szCs w:val="24"/>
        </w:rPr>
        <w:t xml:space="preserve">к решению </w:t>
      </w:r>
    </w:p>
    <w:p w:rsidR="00CC4853" w:rsidRPr="0024127B" w:rsidRDefault="00CC4853" w:rsidP="00CC4853">
      <w:pPr>
        <w:jc w:val="right"/>
        <w:rPr>
          <w:sz w:val="24"/>
          <w:szCs w:val="24"/>
        </w:rPr>
      </w:pPr>
      <w:r w:rsidRPr="0024127B">
        <w:rPr>
          <w:sz w:val="24"/>
          <w:szCs w:val="24"/>
        </w:rPr>
        <w:t>Комитета местного самоуправления</w:t>
      </w:r>
    </w:p>
    <w:p w:rsidR="00CC4853" w:rsidRPr="0024127B" w:rsidRDefault="007211D0" w:rsidP="00CC4853">
      <w:pPr>
        <w:jc w:val="right"/>
        <w:rPr>
          <w:sz w:val="24"/>
          <w:szCs w:val="24"/>
        </w:rPr>
      </w:pPr>
      <w:r w:rsidRPr="007211D0">
        <w:rPr>
          <w:sz w:val="24"/>
          <w:szCs w:val="24"/>
        </w:rPr>
        <w:t>Грабовского</w:t>
      </w:r>
      <w:r w:rsidRPr="00EF13B7">
        <w:rPr>
          <w:sz w:val="26"/>
          <w:szCs w:val="26"/>
        </w:rPr>
        <w:t xml:space="preserve"> </w:t>
      </w:r>
      <w:r w:rsidR="00CC4853" w:rsidRPr="0024127B">
        <w:rPr>
          <w:sz w:val="24"/>
          <w:szCs w:val="24"/>
        </w:rPr>
        <w:t>сельсовета Бессоновского района Пензенской области</w:t>
      </w:r>
    </w:p>
    <w:p w:rsidR="00CC4853" w:rsidRDefault="00CC4853" w:rsidP="00CC4853">
      <w:pPr>
        <w:jc w:val="right"/>
        <w:rPr>
          <w:sz w:val="26"/>
          <w:szCs w:val="26"/>
        </w:rPr>
      </w:pPr>
      <w:r w:rsidRPr="0024127B">
        <w:rPr>
          <w:sz w:val="24"/>
          <w:szCs w:val="24"/>
        </w:rPr>
        <w:t xml:space="preserve">№ </w:t>
      </w:r>
      <w:r w:rsidR="007211D0">
        <w:rPr>
          <w:sz w:val="24"/>
          <w:szCs w:val="24"/>
        </w:rPr>
        <w:t>15-2/4 от 19.09.2024г.</w:t>
      </w:r>
      <w:bookmarkStart w:id="0" w:name="_GoBack"/>
      <w:bookmarkEnd w:id="0"/>
    </w:p>
    <w:p w:rsidR="00CC4853" w:rsidRDefault="00CC4853" w:rsidP="00CC4853">
      <w:pPr>
        <w:ind w:firstLine="709"/>
        <w:jc w:val="both"/>
        <w:rPr>
          <w:sz w:val="26"/>
          <w:szCs w:val="26"/>
        </w:rPr>
      </w:pPr>
    </w:p>
    <w:p w:rsidR="0029698C" w:rsidRDefault="0029698C" w:rsidP="00CC4853">
      <w:pPr>
        <w:jc w:val="center"/>
        <w:rPr>
          <w:b/>
          <w:sz w:val="26"/>
          <w:szCs w:val="26"/>
        </w:rPr>
      </w:pPr>
    </w:p>
    <w:p w:rsidR="00CE06B4" w:rsidRPr="00CC4853" w:rsidRDefault="00CE06B4" w:rsidP="00CC4853">
      <w:pPr>
        <w:jc w:val="center"/>
        <w:rPr>
          <w:b/>
          <w:sz w:val="26"/>
          <w:szCs w:val="26"/>
        </w:rPr>
      </w:pPr>
      <w:r w:rsidRPr="00CC4853">
        <w:rPr>
          <w:b/>
          <w:sz w:val="26"/>
          <w:szCs w:val="26"/>
        </w:rPr>
        <w:t>Порядок установления максимального размера дохода</w:t>
      </w:r>
      <w:r w:rsidRPr="00CC4853">
        <w:rPr>
          <w:b/>
          <w:sz w:val="26"/>
          <w:szCs w:val="26"/>
        </w:rPr>
        <w:br/>
        <w:t>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CC4853" w:rsidRPr="00CC4853" w:rsidRDefault="00CC4853" w:rsidP="00CC4853">
      <w:pPr>
        <w:ind w:firstLine="709"/>
        <w:jc w:val="both"/>
        <w:rPr>
          <w:sz w:val="26"/>
          <w:szCs w:val="26"/>
        </w:rPr>
      </w:pPr>
    </w:p>
    <w:p w:rsidR="00CE06B4" w:rsidRPr="00CC4853" w:rsidRDefault="00CE06B4" w:rsidP="00CC4853">
      <w:pPr>
        <w:ind w:firstLine="709"/>
        <w:jc w:val="both"/>
        <w:rPr>
          <w:sz w:val="26"/>
          <w:szCs w:val="26"/>
        </w:rPr>
      </w:pPr>
      <w:r w:rsidRPr="00CC4853">
        <w:rPr>
          <w:sz w:val="26"/>
          <w:szCs w:val="26"/>
        </w:rPr>
        <w:t>1. Установление максимального размера дохода граждан и постоянно проживающих совместно с ними членов их семей</w:t>
      </w:r>
    </w:p>
    <w:p w:rsidR="00CC4853" w:rsidRDefault="00CE06B4" w:rsidP="00CC4853">
      <w:pPr>
        <w:ind w:firstLine="709"/>
        <w:jc w:val="both"/>
        <w:rPr>
          <w:sz w:val="26"/>
          <w:szCs w:val="26"/>
        </w:rPr>
      </w:pPr>
      <w:r w:rsidRPr="00CC4853">
        <w:rPr>
          <w:sz w:val="26"/>
          <w:szCs w:val="26"/>
        </w:rPr>
        <w:lastRenderedPageBreak/>
        <w:t>Значение максимального размера ежемесячного дохода одиноко проживающего гражданина или гражданина и постоянно проживающих совместно с ним членов его семьи в целях признания гражданина нуждающимся в предоставлении жилого помещения по договору найма жилого помещения жилищного фонда социального использования рассчитывается по следующей формуле:</w:t>
      </w:r>
    </w:p>
    <w:tbl>
      <w:tblPr>
        <w:tblStyle w:val="a6"/>
        <w:tblW w:w="0" w:type="auto"/>
        <w:jc w:val="center"/>
        <w:tblLook w:val="04A0" w:firstRow="1" w:lastRow="0" w:firstColumn="1" w:lastColumn="0" w:noHBand="0" w:noVBand="1"/>
      </w:tblPr>
      <w:tblGrid>
        <w:gridCol w:w="704"/>
        <w:gridCol w:w="3544"/>
        <w:gridCol w:w="1175"/>
      </w:tblGrid>
      <w:tr w:rsidR="00CC4853" w:rsidTr="0029698C">
        <w:trPr>
          <w:jc w:val="center"/>
        </w:trPr>
        <w:tc>
          <w:tcPr>
            <w:tcW w:w="704" w:type="dxa"/>
            <w:vMerge w:val="restart"/>
            <w:tcBorders>
              <w:top w:val="nil"/>
              <w:left w:val="nil"/>
              <w:bottom w:val="nil"/>
              <w:right w:val="nil"/>
            </w:tcBorders>
            <w:vAlign w:val="center"/>
          </w:tcPr>
          <w:p w:rsidR="00CC4853" w:rsidRDefault="00CC4853" w:rsidP="00CC4853">
            <w:pPr>
              <w:jc w:val="center"/>
              <w:rPr>
                <w:sz w:val="26"/>
                <w:szCs w:val="26"/>
              </w:rPr>
            </w:pPr>
            <w:proofErr w:type="spellStart"/>
            <w:r>
              <w:rPr>
                <w:sz w:val="26"/>
                <w:szCs w:val="26"/>
              </w:rPr>
              <w:t>Р</w:t>
            </w:r>
            <w:r w:rsidRPr="00CC4853">
              <w:rPr>
                <w:sz w:val="26"/>
                <w:szCs w:val="26"/>
                <w:vertAlign w:val="subscript"/>
              </w:rPr>
              <w:t>д</w:t>
            </w:r>
            <w:proofErr w:type="spellEnd"/>
            <w:r>
              <w:rPr>
                <w:sz w:val="26"/>
                <w:szCs w:val="26"/>
                <w:vertAlign w:val="subscript"/>
              </w:rPr>
              <w:t xml:space="preserve"> </w:t>
            </w:r>
            <w:r w:rsidRPr="00CC4853">
              <w:rPr>
                <w:sz w:val="26"/>
                <w:szCs w:val="26"/>
              </w:rPr>
              <w:t>=</w:t>
            </w:r>
          </w:p>
        </w:tc>
        <w:tc>
          <w:tcPr>
            <w:tcW w:w="3544" w:type="dxa"/>
            <w:tcBorders>
              <w:top w:val="nil"/>
              <w:left w:val="nil"/>
              <w:bottom w:val="single" w:sz="4" w:space="0" w:color="auto"/>
              <w:right w:val="nil"/>
            </w:tcBorders>
          </w:tcPr>
          <w:p w:rsidR="00CC4853" w:rsidRDefault="00CC4853" w:rsidP="00CC4853">
            <w:pPr>
              <w:jc w:val="both"/>
              <w:rPr>
                <w:sz w:val="26"/>
                <w:szCs w:val="26"/>
              </w:rPr>
            </w:pPr>
            <w:proofErr w:type="spellStart"/>
            <w:r>
              <w:rPr>
                <w:sz w:val="26"/>
                <w:szCs w:val="26"/>
              </w:rPr>
              <w:t>П</w:t>
            </w:r>
            <w:r w:rsidRPr="00CC4853">
              <w:rPr>
                <w:sz w:val="26"/>
                <w:szCs w:val="26"/>
                <w:vertAlign w:val="subscript"/>
              </w:rPr>
              <w:t>л</w:t>
            </w:r>
            <w:proofErr w:type="spellEnd"/>
            <w:r>
              <w:rPr>
                <w:sz w:val="26"/>
                <w:szCs w:val="26"/>
              </w:rPr>
              <w:t xml:space="preserve"> * </w:t>
            </w:r>
            <w:proofErr w:type="spellStart"/>
            <w:r>
              <w:rPr>
                <w:sz w:val="26"/>
                <w:szCs w:val="26"/>
              </w:rPr>
              <w:t>Ц</w:t>
            </w:r>
            <w:r w:rsidRPr="00CC4853">
              <w:rPr>
                <w:sz w:val="26"/>
                <w:szCs w:val="26"/>
                <w:vertAlign w:val="subscript"/>
              </w:rPr>
              <w:t>с</w:t>
            </w:r>
            <w:proofErr w:type="spellEnd"/>
            <w:r>
              <w:rPr>
                <w:sz w:val="26"/>
                <w:szCs w:val="26"/>
              </w:rPr>
              <w:t xml:space="preserve"> * </w:t>
            </w:r>
            <w:proofErr w:type="spellStart"/>
            <w:r>
              <w:rPr>
                <w:sz w:val="26"/>
                <w:szCs w:val="26"/>
              </w:rPr>
              <w:t>К</w:t>
            </w:r>
            <w:r w:rsidRPr="00CC4853">
              <w:rPr>
                <w:sz w:val="26"/>
                <w:szCs w:val="26"/>
                <w:vertAlign w:val="subscript"/>
              </w:rPr>
              <w:t>т</w:t>
            </w:r>
            <w:proofErr w:type="spellEnd"/>
            <w:r>
              <w:rPr>
                <w:sz w:val="26"/>
                <w:szCs w:val="26"/>
              </w:rPr>
              <w:t xml:space="preserve"> * </w:t>
            </w:r>
            <w:proofErr w:type="spellStart"/>
            <w:r>
              <w:rPr>
                <w:sz w:val="26"/>
                <w:szCs w:val="26"/>
              </w:rPr>
              <w:t>Р</w:t>
            </w:r>
            <w:r w:rsidRPr="00CC4853">
              <w:rPr>
                <w:sz w:val="26"/>
                <w:szCs w:val="26"/>
                <w:vertAlign w:val="subscript"/>
              </w:rPr>
              <w:t>к</w:t>
            </w:r>
            <w:proofErr w:type="spellEnd"/>
            <w:r>
              <w:rPr>
                <w:sz w:val="26"/>
                <w:szCs w:val="26"/>
              </w:rPr>
              <w:t xml:space="preserve"> * (</w:t>
            </w:r>
            <w:proofErr w:type="spellStart"/>
            <w:r>
              <w:rPr>
                <w:sz w:val="26"/>
                <w:szCs w:val="26"/>
              </w:rPr>
              <w:t>П</w:t>
            </w:r>
            <w:r w:rsidRPr="00CC4853">
              <w:rPr>
                <w:sz w:val="26"/>
                <w:szCs w:val="26"/>
                <w:vertAlign w:val="subscript"/>
              </w:rPr>
              <w:t>с</w:t>
            </w:r>
            <w:proofErr w:type="spellEnd"/>
            <w:r>
              <w:rPr>
                <w:sz w:val="26"/>
                <w:szCs w:val="26"/>
              </w:rPr>
              <w:t xml:space="preserve"> / 1200) </w:t>
            </w:r>
          </w:p>
        </w:tc>
        <w:tc>
          <w:tcPr>
            <w:tcW w:w="1175" w:type="dxa"/>
            <w:vMerge w:val="restart"/>
            <w:tcBorders>
              <w:top w:val="nil"/>
              <w:left w:val="nil"/>
              <w:bottom w:val="nil"/>
              <w:right w:val="nil"/>
            </w:tcBorders>
            <w:vAlign w:val="center"/>
          </w:tcPr>
          <w:p w:rsidR="00CC4853" w:rsidRPr="0029698C" w:rsidRDefault="00CC4853" w:rsidP="00CC4853">
            <w:pPr>
              <w:ind w:left="37"/>
              <w:rPr>
                <w:sz w:val="26"/>
                <w:szCs w:val="26"/>
              </w:rPr>
            </w:pPr>
            <w:r>
              <w:rPr>
                <w:sz w:val="26"/>
                <w:szCs w:val="26"/>
              </w:rPr>
              <w:t>*</w:t>
            </w:r>
            <w:r w:rsidRPr="00CC4853">
              <w:rPr>
                <w:sz w:val="26"/>
                <w:szCs w:val="26"/>
              </w:rPr>
              <w:t>1/</w:t>
            </w:r>
            <w:proofErr w:type="spellStart"/>
            <w:r w:rsidRPr="00CC4853">
              <w:rPr>
                <w:sz w:val="26"/>
                <w:szCs w:val="26"/>
              </w:rPr>
              <w:t>Д</w:t>
            </w:r>
            <w:r w:rsidRPr="00CC4853">
              <w:rPr>
                <w:sz w:val="26"/>
                <w:szCs w:val="26"/>
                <w:vertAlign w:val="subscript"/>
              </w:rPr>
              <w:t>и</w:t>
            </w:r>
            <w:proofErr w:type="spellEnd"/>
            <w:r w:rsidR="0029698C">
              <w:rPr>
                <w:sz w:val="26"/>
                <w:szCs w:val="26"/>
              </w:rPr>
              <w:t>,</w:t>
            </w:r>
          </w:p>
        </w:tc>
      </w:tr>
      <w:tr w:rsidR="00CC4853" w:rsidTr="0029698C">
        <w:trPr>
          <w:jc w:val="center"/>
        </w:trPr>
        <w:tc>
          <w:tcPr>
            <w:tcW w:w="704" w:type="dxa"/>
            <w:vMerge/>
            <w:tcBorders>
              <w:top w:val="nil"/>
              <w:left w:val="nil"/>
              <w:bottom w:val="nil"/>
              <w:right w:val="nil"/>
            </w:tcBorders>
          </w:tcPr>
          <w:p w:rsidR="00CC4853" w:rsidRDefault="00CC4853" w:rsidP="00CC4853">
            <w:pPr>
              <w:jc w:val="both"/>
              <w:rPr>
                <w:sz w:val="26"/>
                <w:szCs w:val="26"/>
              </w:rPr>
            </w:pPr>
          </w:p>
        </w:tc>
        <w:tc>
          <w:tcPr>
            <w:tcW w:w="3544" w:type="dxa"/>
            <w:tcBorders>
              <w:left w:val="nil"/>
              <w:bottom w:val="nil"/>
              <w:right w:val="nil"/>
            </w:tcBorders>
          </w:tcPr>
          <w:p w:rsidR="00CC4853" w:rsidRPr="00CC4853" w:rsidRDefault="00CC4853" w:rsidP="00CC4853">
            <w:pPr>
              <w:pStyle w:val="a8"/>
              <w:numPr>
                <w:ilvl w:val="0"/>
                <w:numId w:val="5"/>
              </w:numPr>
              <w:jc w:val="both"/>
              <w:rPr>
                <w:sz w:val="26"/>
                <w:szCs w:val="26"/>
              </w:rPr>
            </w:pPr>
            <w:r>
              <w:rPr>
                <w:sz w:val="26"/>
                <w:szCs w:val="26"/>
              </w:rPr>
              <w:t>1 / (1+П</w:t>
            </w:r>
            <w:r w:rsidRPr="00CC4853">
              <w:rPr>
                <w:sz w:val="26"/>
                <w:szCs w:val="26"/>
                <w:vertAlign w:val="subscript"/>
              </w:rPr>
              <w:t>с</w:t>
            </w:r>
            <w:r>
              <w:rPr>
                <w:sz w:val="26"/>
                <w:szCs w:val="26"/>
              </w:rPr>
              <w:t xml:space="preserve"> / 1200)</w:t>
            </w:r>
            <w:proofErr w:type="spellStart"/>
            <w:r w:rsidRPr="00CC4853">
              <w:rPr>
                <w:sz w:val="26"/>
                <w:szCs w:val="26"/>
                <w:vertAlign w:val="superscript"/>
              </w:rPr>
              <w:t>Пп</w:t>
            </w:r>
            <w:proofErr w:type="spellEnd"/>
          </w:p>
        </w:tc>
        <w:tc>
          <w:tcPr>
            <w:tcW w:w="1175" w:type="dxa"/>
            <w:vMerge/>
            <w:tcBorders>
              <w:top w:val="nil"/>
              <w:left w:val="nil"/>
              <w:bottom w:val="nil"/>
              <w:right w:val="nil"/>
            </w:tcBorders>
          </w:tcPr>
          <w:p w:rsidR="00CC4853" w:rsidRDefault="00CC4853" w:rsidP="00CC4853">
            <w:pPr>
              <w:jc w:val="both"/>
              <w:rPr>
                <w:sz w:val="26"/>
                <w:szCs w:val="26"/>
              </w:rPr>
            </w:pPr>
          </w:p>
        </w:tc>
      </w:tr>
    </w:tbl>
    <w:p w:rsidR="00CE06B4" w:rsidRPr="00CC4853" w:rsidRDefault="00CE06B4" w:rsidP="00CC4853">
      <w:pPr>
        <w:ind w:firstLine="709"/>
        <w:jc w:val="both"/>
        <w:rPr>
          <w:sz w:val="26"/>
          <w:szCs w:val="26"/>
        </w:rPr>
      </w:pPr>
      <w:r w:rsidRPr="00CC4853">
        <w:rPr>
          <w:sz w:val="26"/>
          <w:szCs w:val="26"/>
        </w:rPr>
        <w:t>где</w:t>
      </w:r>
    </w:p>
    <w:p w:rsidR="00CE06B4" w:rsidRPr="00CC4853" w:rsidRDefault="00CE06B4" w:rsidP="00CC4853">
      <w:pPr>
        <w:ind w:firstLine="709"/>
        <w:jc w:val="both"/>
        <w:rPr>
          <w:sz w:val="26"/>
          <w:szCs w:val="26"/>
        </w:rPr>
      </w:pPr>
      <w:proofErr w:type="spellStart"/>
      <w:r w:rsidRPr="00CC4853">
        <w:rPr>
          <w:sz w:val="26"/>
          <w:szCs w:val="26"/>
        </w:rPr>
        <w:t>Р</w:t>
      </w:r>
      <w:r w:rsidRPr="0029698C">
        <w:rPr>
          <w:sz w:val="26"/>
          <w:szCs w:val="26"/>
          <w:vertAlign w:val="subscript"/>
        </w:rPr>
        <w:t>д</w:t>
      </w:r>
      <w:proofErr w:type="spellEnd"/>
      <w:r w:rsidRPr="00CC4853">
        <w:rPr>
          <w:sz w:val="26"/>
          <w:szCs w:val="26"/>
        </w:rPr>
        <w:t xml:space="preserve"> - значение максимального размера ежемесячного дохода одиноко проживающего гражданина или гражданина и постоянно проживающих совместно с ним членов его семьи в целях признания гражданина нуждающимся в предоставлении жилого помещения по договору найма жилого помещения жилищного фонда социального использования;</w:t>
      </w:r>
    </w:p>
    <w:p w:rsidR="00CE06B4" w:rsidRPr="00CC4853" w:rsidRDefault="00CE06B4" w:rsidP="00CC4853">
      <w:pPr>
        <w:ind w:firstLine="709"/>
        <w:jc w:val="both"/>
        <w:rPr>
          <w:sz w:val="26"/>
          <w:szCs w:val="26"/>
        </w:rPr>
      </w:pPr>
      <w:proofErr w:type="spellStart"/>
      <w:r w:rsidRPr="00CC4853">
        <w:rPr>
          <w:sz w:val="26"/>
          <w:szCs w:val="26"/>
        </w:rPr>
        <w:t>П</w:t>
      </w:r>
      <w:r w:rsidRPr="0029698C">
        <w:rPr>
          <w:sz w:val="26"/>
          <w:szCs w:val="26"/>
          <w:vertAlign w:val="subscript"/>
        </w:rPr>
        <w:t>л</w:t>
      </w:r>
      <w:proofErr w:type="spellEnd"/>
      <w:r w:rsidRPr="00CC4853">
        <w:rPr>
          <w:sz w:val="26"/>
          <w:szCs w:val="26"/>
        </w:rPr>
        <w:t xml:space="preserve"> - норматив общей площади жилого помещения, равный:</w:t>
      </w:r>
    </w:p>
    <w:p w:rsidR="00CE06B4" w:rsidRPr="00CC4853" w:rsidRDefault="00CE06B4" w:rsidP="00CC4853">
      <w:pPr>
        <w:ind w:firstLine="709"/>
        <w:jc w:val="both"/>
        <w:rPr>
          <w:sz w:val="26"/>
          <w:szCs w:val="26"/>
        </w:rPr>
      </w:pPr>
      <w:r w:rsidRPr="00CC4853">
        <w:rPr>
          <w:sz w:val="26"/>
          <w:szCs w:val="26"/>
        </w:rPr>
        <w:t>33 кв. метрам - для одиноко проживающего гражданина;</w:t>
      </w:r>
    </w:p>
    <w:p w:rsidR="00CE06B4" w:rsidRPr="00CC4853" w:rsidRDefault="00CE06B4" w:rsidP="00CC4853">
      <w:pPr>
        <w:ind w:firstLine="709"/>
        <w:jc w:val="both"/>
        <w:rPr>
          <w:sz w:val="26"/>
          <w:szCs w:val="26"/>
        </w:rPr>
      </w:pPr>
      <w:r w:rsidRPr="00CC4853">
        <w:rPr>
          <w:sz w:val="26"/>
          <w:szCs w:val="26"/>
        </w:rPr>
        <w:t>42 кв. метрам - для семьи из двух человек;</w:t>
      </w:r>
    </w:p>
    <w:p w:rsidR="00CE06B4" w:rsidRPr="00CC4853" w:rsidRDefault="00CE06B4" w:rsidP="00CC4853">
      <w:pPr>
        <w:ind w:firstLine="709"/>
        <w:jc w:val="both"/>
        <w:rPr>
          <w:sz w:val="26"/>
          <w:szCs w:val="26"/>
        </w:rPr>
      </w:pPr>
      <w:r w:rsidRPr="00CC4853">
        <w:rPr>
          <w:sz w:val="26"/>
          <w:szCs w:val="26"/>
        </w:rPr>
        <w:t>по 18 кв. метров на одного человека - для семьи из трех и более человек;</w:t>
      </w:r>
    </w:p>
    <w:p w:rsidR="00CE06B4" w:rsidRPr="00CC4853" w:rsidRDefault="00CE06B4" w:rsidP="00CC4853">
      <w:pPr>
        <w:ind w:firstLine="709"/>
        <w:jc w:val="both"/>
        <w:rPr>
          <w:sz w:val="26"/>
          <w:szCs w:val="26"/>
        </w:rPr>
      </w:pPr>
      <w:proofErr w:type="spellStart"/>
      <w:r w:rsidRPr="00CC4853">
        <w:rPr>
          <w:sz w:val="26"/>
          <w:szCs w:val="26"/>
        </w:rPr>
        <w:t>Ц</w:t>
      </w:r>
      <w:r w:rsidRPr="0029698C">
        <w:rPr>
          <w:sz w:val="26"/>
          <w:szCs w:val="26"/>
          <w:vertAlign w:val="subscript"/>
        </w:rPr>
        <w:t>с</w:t>
      </w:r>
      <w:proofErr w:type="spellEnd"/>
      <w:r w:rsidRPr="00CC4853">
        <w:rPr>
          <w:sz w:val="26"/>
          <w:szCs w:val="26"/>
        </w:rPr>
        <w:t xml:space="preserve"> - показатель стоимости 1 кв. метра общей площади жилья, равный размеру средней рыночной стоимости 1 кв. метра общей площади жилого помещения по Пензенской области, определяемой федеральным органом исполнительной власти, уполномоченным Правительством Российской Федерации, на первый квартал текущего года;</w:t>
      </w:r>
    </w:p>
    <w:p w:rsidR="00CE06B4" w:rsidRPr="00CC4853" w:rsidRDefault="00CE06B4" w:rsidP="00CC4853">
      <w:pPr>
        <w:ind w:firstLine="709"/>
        <w:jc w:val="both"/>
        <w:rPr>
          <w:sz w:val="26"/>
          <w:szCs w:val="26"/>
        </w:rPr>
      </w:pPr>
      <w:proofErr w:type="spellStart"/>
      <w:r w:rsidRPr="0029698C">
        <w:rPr>
          <w:sz w:val="26"/>
          <w:szCs w:val="26"/>
        </w:rPr>
        <w:t>К</w:t>
      </w:r>
      <w:r w:rsidRPr="0029698C">
        <w:rPr>
          <w:sz w:val="26"/>
          <w:szCs w:val="26"/>
          <w:vertAlign w:val="subscript"/>
        </w:rPr>
        <w:t>т</w:t>
      </w:r>
      <w:proofErr w:type="spellEnd"/>
      <w:r w:rsidRPr="0029698C">
        <w:rPr>
          <w:sz w:val="26"/>
          <w:szCs w:val="26"/>
        </w:rPr>
        <w:t xml:space="preserve"> - поправочный коэффициент показателя стоимости 1 кв. метра общей площад</w:t>
      </w:r>
      <w:r w:rsidRPr="00CC4853">
        <w:rPr>
          <w:sz w:val="26"/>
          <w:szCs w:val="26"/>
        </w:rPr>
        <w:t>и жилья с учетом места жительства заявителя, равный 0,5;</w:t>
      </w:r>
    </w:p>
    <w:p w:rsidR="00CE06B4" w:rsidRPr="00CC4853" w:rsidRDefault="00CE06B4" w:rsidP="00CC4853">
      <w:pPr>
        <w:ind w:firstLine="709"/>
        <w:jc w:val="both"/>
        <w:rPr>
          <w:sz w:val="26"/>
          <w:szCs w:val="26"/>
        </w:rPr>
      </w:pPr>
      <w:proofErr w:type="spellStart"/>
      <w:r w:rsidRPr="00CC4853">
        <w:rPr>
          <w:sz w:val="26"/>
          <w:szCs w:val="26"/>
        </w:rPr>
        <w:t>Р</w:t>
      </w:r>
      <w:r w:rsidRPr="0029698C">
        <w:rPr>
          <w:sz w:val="26"/>
          <w:szCs w:val="26"/>
          <w:vertAlign w:val="subscript"/>
        </w:rPr>
        <w:t>к</w:t>
      </w:r>
      <w:proofErr w:type="spellEnd"/>
      <w:r w:rsidRPr="00CC4853">
        <w:rPr>
          <w:sz w:val="26"/>
          <w:szCs w:val="26"/>
        </w:rPr>
        <w:t xml:space="preserve"> - доля использования средств ипотечного кредита (займа) при приобретении гражданами жилья от стоимости такого жилья, равная 0,7;</w:t>
      </w:r>
    </w:p>
    <w:p w:rsidR="00CE06B4" w:rsidRPr="00CC4853" w:rsidRDefault="00CE06B4" w:rsidP="00CC4853">
      <w:pPr>
        <w:ind w:firstLine="709"/>
        <w:jc w:val="both"/>
        <w:rPr>
          <w:sz w:val="26"/>
          <w:szCs w:val="26"/>
        </w:rPr>
      </w:pPr>
      <w:proofErr w:type="spellStart"/>
      <w:r w:rsidRPr="00CC4853">
        <w:rPr>
          <w:sz w:val="26"/>
          <w:szCs w:val="26"/>
        </w:rPr>
        <w:t>П</w:t>
      </w:r>
      <w:r w:rsidRPr="0029698C">
        <w:rPr>
          <w:sz w:val="26"/>
          <w:szCs w:val="26"/>
          <w:vertAlign w:val="subscript"/>
        </w:rPr>
        <w:t>с</w:t>
      </w:r>
      <w:proofErr w:type="spellEnd"/>
      <w:r w:rsidRPr="00CC4853">
        <w:rPr>
          <w:sz w:val="26"/>
          <w:szCs w:val="26"/>
        </w:rPr>
        <w:t xml:space="preserve"> - средневзвешенная годовая процентная ставка по ипотечным кредитам (займам);</w:t>
      </w:r>
    </w:p>
    <w:p w:rsidR="00CE06B4" w:rsidRPr="00CC4853" w:rsidRDefault="00CE06B4" w:rsidP="00CC4853">
      <w:pPr>
        <w:ind w:firstLine="709"/>
        <w:jc w:val="both"/>
        <w:rPr>
          <w:sz w:val="26"/>
          <w:szCs w:val="26"/>
        </w:rPr>
      </w:pPr>
      <w:proofErr w:type="spellStart"/>
      <w:r w:rsidRPr="00CC4853">
        <w:rPr>
          <w:sz w:val="26"/>
          <w:szCs w:val="26"/>
        </w:rPr>
        <w:t>П</w:t>
      </w:r>
      <w:r w:rsidRPr="0029698C">
        <w:rPr>
          <w:sz w:val="26"/>
          <w:szCs w:val="26"/>
          <w:vertAlign w:val="subscript"/>
        </w:rPr>
        <w:t>п</w:t>
      </w:r>
      <w:proofErr w:type="spellEnd"/>
      <w:r w:rsidRPr="00CC4853">
        <w:rPr>
          <w:sz w:val="26"/>
          <w:szCs w:val="26"/>
        </w:rPr>
        <w:t xml:space="preserve"> - средневзвешенный срок (в календарных месяцах) ипотечных кредитов (займов);</w:t>
      </w:r>
    </w:p>
    <w:p w:rsidR="00CE06B4" w:rsidRPr="00CC4853" w:rsidRDefault="00CE06B4" w:rsidP="00CC4853">
      <w:pPr>
        <w:ind w:firstLine="709"/>
        <w:jc w:val="both"/>
        <w:rPr>
          <w:sz w:val="26"/>
          <w:szCs w:val="26"/>
        </w:rPr>
      </w:pPr>
      <w:proofErr w:type="spellStart"/>
      <w:r w:rsidRPr="00CC4853">
        <w:rPr>
          <w:sz w:val="26"/>
          <w:szCs w:val="26"/>
        </w:rPr>
        <w:t>Д</w:t>
      </w:r>
      <w:r w:rsidRPr="0029698C">
        <w:rPr>
          <w:sz w:val="26"/>
          <w:szCs w:val="26"/>
          <w:vertAlign w:val="subscript"/>
        </w:rPr>
        <w:t>и</w:t>
      </w:r>
      <w:proofErr w:type="spellEnd"/>
      <w:r w:rsidRPr="00CC4853">
        <w:rPr>
          <w:sz w:val="26"/>
          <w:szCs w:val="26"/>
        </w:rPr>
        <w:t xml:space="preserve"> - максимально допустимая доля платежа по ипотечному кредиту (займу) в доходе одиноко проживающего гражданина или гражданина и постоянно проживающих совместно с ним членов его семьи, равная 0,35.</w:t>
      </w:r>
    </w:p>
    <w:p w:rsidR="00CE06B4" w:rsidRDefault="00CE06B4" w:rsidP="00CC4853">
      <w:pPr>
        <w:ind w:firstLine="709"/>
        <w:jc w:val="both"/>
        <w:rPr>
          <w:sz w:val="26"/>
          <w:szCs w:val="26"/>
        </w:rPr>
      </w:pPr>
      <w:r w:rsidRPr="00CC4853">
        <w:rPr>
          <w:sz w:val="26"/>
          <w:szCs w:val="26"/>
        </w:rPr>
        <w:t>Средневзвешенная годовая ставка процента и средневзвешенный срок (в календарных месяцах) ипотечных кредитов (займов) в Пензенской области определяются по данным Банка России об условиях ипотечных кредитов, размещенным на </w:t>
      </w:r>
      <w:hyperlink r:id="rId19" w:tgtFrame="_blank" w:history="1">
        <w:r w:rsidRPr="0029698C">
          <w:rPr>
            <w:rStyle w:val="a7"/>
            <w:color w:val="auto"/>
            <w:sz w:val="26"/>
            <w:szCs w:val="26"/>
            <w:u w:val="none"/>
          </w:rPr>
          <w:t>сайте</w:t>
        </w:r>
      </w:hyperlink>
      <w:r w:rsidRPr="0029698C">
        <w:rPr>
          <w:sz w:val="26"/>
          <w:szCs w:val="26"/>
        </w:rPr>
        <w:t> </w:t>
      </w:r>
      <w:r w:rsidRPr="00CC4853">
        <w:rPr>
          <w:sz w:val="26"/>
          <w:szCs w:val="26"/>
        </w:rPr>
        <w:t xml:space="preserve">Банка России в разделе </w:t>
      </w:r>
      <w:r w:rsidR="0029698C">
        <w:rPr>
          <w:sz w:val="26"/>
          <w:szCs w:val="26"/>
        </w:rPr>
        <w:t>«</w:t>
      </w:r>
      <w:r w:rsidRPr="00CC4853">
        <w:rPr>
          <w:sz w:val="26"/>
          <w:szCs w:val="26"/>
        </w:rPr>
        <w:t>Отдельные показатели по кредитам в рублях, предоставленным кредитными организациями физическим лицам (региональный разрез)</w:t>
      </w:r>
      <w:r w:rsidR="0029698C">
        <w:rPr>
          <w:sz w:val="26"/>
          <w:szCs w:val="26"/>
        </w:rPr>
        <w:t>»</w:t>
      </w:r>
      <w:r w:rsidRPr="00CC4853">
        <w:rPr>
          <w:sz w:val="26"/>
          <w:szCs w:val="26"/>
        </w:rPr>
        <w:t>, по состоянию на 1 января текущего года.</w:t>
      </w:r>
    </w:p>
    <w:p w:rsidR="0029698C" w:rsidRPr="00CC4853" w:rsidRDefault="0029698C" w:rsidP="00CC4853">
      <w:pPr>
        <w:ind w:firstLine="709"/>
        <w:jc w:val="both"/>
        <w:rPr>
          <w:sz w:val="26"/>
          <w:szCs w:val="26"/>
        </w:rPr>
      </w:pPr>
    </w:p>
    <w:p w:rsidR="00CE06B4" w:rsidRDefault="00CE06B4" w:rsidP="0029698C">
      <w:pPr>
        <w:jc w:val="center"/>
        <w:rPr>
          <w:b/>
          <w:sz w:val="26"/>
          <w:szCs w:val="26"/>
        </w:rPr>
      </w:pPr>
      <w:r w:rsidRPr="0029698C">
        <w:rPr>
          <w:b/>
          <w:sz w:val="26"/>
          <w:szCs w:val="26"/>
        </w:rPr>
        <w:t>2. Установление максимального размера стоимости подлежащего налогообложению имущества граждан и постоянно проживающих совместно с ними членов их семей</w:t>
      </w:r>
    </w:p>
    <w:p w:rsidR="0029698C" w:rsidRPr="0029698C" w:rsidRDefault="0029698C" w:rsidP="0029698C">
      <w:pPr>
        <w:jc w:val="center"/>
        <w:rPr>
          <w:b/>
          <w:sz w:val="26"/>
          <w:szCs w:val="26"/>
        </w:rPr>
      </w:pPr>
    </w:p>
    <w:p w:rsidR="00CE06B4" w:rsidRPr="00CC4853" w:rsidRDefault="00CE06B4" w:rsidP="00CC4853">
      <w:pPr>
        <w:ind w:firstLine="709"/>
        <w:jc w:val="both"/>
        <w:rPr>
          <w:sz w:val="26"/>
          <w:szCs w:val="26"/>
        </w:rPr>
      </w:pPr>
      <w:r w:rsidRPr="00CC4853">
        <w:rPr>
          <w:sz w:val="26"/>
          <w:szCs w:val="26"/>
        </w:rPr>
        <w:t xml:space="preserve">Значение максимального размера стоимости подлежащего налогообложению имущества одиноко проживающего гражданина или гражданина и постоянно проживающих совместно с ним членов его семьи в целях признания гражданина нуждающимся в предоставлении жилого помещения по договору найма жилого </w:t>
      </w:r>
      <w:r w:rsidRPr="00CC4853">
        <w:rPr>
          <w:sz w:val="26"/>
          <w:szCs w:val="26"/>
        </w:rPr>
        <w:lastRenderedPageBreak/>
        <w:t>помещения жилищного фонда социального использования рассчитывается по следующей формуле:</w:t>
      </w:r>
    </w:p>
    <w:p w:rsidR="00CE06B4" w:rsidRPr="00CC4853" w:rsidRDefault="00CE06B4" w:rsidP="0029698C">
      <w:pPr>
        <w:jc w:val="center"/>
        <w:rPr>
          <w:sz w:val="26"/>
          <w:szCs w:val="26"/>
        </w:rPr>
      </w:pPr>
      <w:proofErr w:type="spellStart"/>
      <w:r w:rsidRPr="00CC4853">
        <w:rPr>
          <w:sz w:val="26"/>
          <w:szCs w:val="26"/>
        </w:rPr>
        <w:t>С</w:t>
      </w:r>
      <w:r w:rsidRPr="0029698C">
        <w:rPr>
          <w:sz w:val="26"/>
          <w:szCs w:val="26"/>
          <w:vertAlign w:val="subscript"/>
        </w:rPr>
        <w:t>т</w:t>
      </w:r>
      <w:proofErr w:type="spellEnd"/>
      <w:r w:rsidR="0029698C">
        <w:rPr>
          <w:sz w:val="26"/>
          <w:szCs w:val="26"/>
        </w:rPr>
        <w:t xml:space="preserve"> </w:t>
      </w:r>
      <w:r w:rsidRPr="00CC4853">
        <w:rPr>
          <w:sz w:val="26"/>
          <w:szCs w:val="26"/>
        </w:rPr>
        <w:t>=</w:t>
      </w:r>
      <w:r w:rsidR="0029698C">
        <w:rPr>
          <w:sz w:val="26"/>
          <w:szCs w:val="26"/>
        </w:rPr>
        <w:t xml:space="preserve"> </w:t>
      </w:r>
      <w:proofErr w:type="spellStart"/>
      <w:r w:rsidRPr="00CC4853">
        <w:rPr>
          <w:sz w:val="26"/>
          <w:szCs w:val="26"/>
        </w:rPr>
        <w:t>П</w:t>
      </w:r>
      <w:r w:rsidRPr="0029698C">
        <w:rPr>
          <w:sz w:val="26"/>
          <w:szCs w:val="26"/>
          <w:vertAlign w:val="subscript"/>
        </w:rPr>
        <w:t>л</w:t>
      </w:r>
      <w:proofErr w:type="spellEnd"/>
      <w:r w:rsidR="0029698C">
        <w:rPr>
          <w:sz w:val="26"/>
          <w:szCs w:val="26"/>
          <w:vertAlign w:val="subscript"/>
        </w:rPr>
        <w:t xml:space="preserve"> </w:t>
      </w:r>
      <w:r w:rsidR="0029698C" w:rsidRPr="0029698C">
        <w:rPr>
          <w:sz w:val="26"/>
          <w:szCs w:val="26"/>
        </w:rPr>
        <w:t>*</w:t>
      </w:r>
      <w:r w:rsidRPr="00CC4853">
        <w:rPr>
          <w:noProof/>
          <w:sz w:val="26"/>
          <w:szCs w:val="26"/>
        </w:rPr>
        <mc:AlternateContent>
          <mc:Choice Requires="wps">
            <w:drawing>
              <wp:inline distT="0" distB="0" distL="0" distR="0">
                <wp:extent cx="95250" cy="182880"/>
                <wp:effectExtent l="0" t="0" r="0" b="0"/>
                <wp:docPr id="4" name="Прямоугольник 4" descr="https://internet.garant.ru/document/formula?revision=15720241130&amp;text=U3RyaW5nKCNAMjE1KQ==&amp;fmt=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347CBC" id="Прямоугольник 4" o:spid="_x0000_s1026" alt="https://internet.garant.ru/document/formula?revision=15720241130&amp;text=U3RyaW5nKCNAMjE1KQ==&amp;fmt=png" style="width:7.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" filled="f" stroked="f">
                <o:lock v:ext="edit" aspectratio="t"/>
                <w10:anchorlock/>
              </v:rect>
            </w:pict>
          </mc:Fallback>
        </mc:AlternateContent>
      </w:r>
      <w:proofErr w:type="spellStart"/>
      <w:r w:rsidRPr="00CC4853">
        <w:rPr>
          <w:sz w:val="26"/>
          <w:szCs w:val="26"/>
        </w:rPr>
        <w:t>Ц</w:t>
      </w:r>
      <w:r w:rsidRPr="0029698C">
        <w:rPr>
          <w:sz w:val="26"/>
          <w:szCs w:val="26"/>
          <w:vertAlign w:val="subscript"/>
        </w:rPr>
        <w:t>с</w:t>
      </w:r>
      <w:proofErr w:type="spellEnd"/>
      <w:r w:rsidR="0029698C" w:rsidRPr="0029698C">
        <w:rPr>
          <w:sz w:val="26"/>
          <w:szCs w:val="26"/>
        </w:rPr>
        <w:t>*</w:t>
      </w:r>
      <w:r w:rsidR="0029698C">
        <w:rPr>
          <w:sz w:val="26"/>
          <w:szCs w:val="26"/>
        </w:rPr>
        <w:t xml:space="preserve"> </w:t>
      </w:r>
      <w:proofErr w:type="spellStart"/>
      <w:r w:rsidRPr="00CC4853">
        <w:rPr>
          <w:sz w:val="26"/>
          <w:szCs w:val="26"/>
        </w:rPr>
        <w:t>К</w:t>
      </w:r>
      <w:r w:rsidRPr="0029698C">
        <w:rPr>
          <w:sz w:val="26"/>
          <w:szCs w:val="26"/>
          <w:vertAlign w:val="subscript"/>
        </w:rPr>
        <w:t>т</w:t>
      </w:r>
      <w:proofErr w:type="spellEnd"/>
      <w:r w:rsidRPr="00CC4853">
        <w:rPr>
          <w:noProof/>
          <w:sz w:val="26"/>
          <w:szCs w:val="26"/>
        </w:rPr>
        <mc:AlternateContent>
          <mc:Choice Requires="wps">
            <w:drawing>
              <wp:inline distT="0" distB="0" distL="0" distR="0">
                <wp:extent cx="95250" cy="182880"/>
                <wp:effectExtent l="0" t="0" r="0" b="0"/>
                <wp:docPr id="2" name="Прямоугольник 2" descr="https://internet.garant.ru/document/formula?revision=15720241130&amp;text=U3RyaW5nKCNAMjE1KQ==&amp;fmt=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8087B6" id="Прямоугольник 2" o:spid="_x0000_s1026" alt="https://internet.garant.ru/document/formula?revision=15720241130&amp;text=U3RyaW5nKCNAMjE1KQ==&amp;fmt=png" style="width:7.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" filled="f" stroked="f">
                <o:lock v:ext="edit" aspectratio="t"/>
                <w10:anchorlock/>
              </v:rect>
            </w:pict>
          </mc:Fallback>
        </mc:AlternateContent>
      </w:r>
      <w:r w:rsidRPr="00CC4853">
        <w:rPr>
          <w:sz w:val="26"/>
          <w:szCs w:val="26"/>
        </w:rPr>
        <w:t>(1-Рк),</w:t>
      </w:r>
    </w:p>
    <w:p w:rsidR="00CE06B4" w:rsidRPr="00CC4853" w:rsidRDefault="00CE06B4" w:rsidP="00CC4853">
      <w:pPr>
        <w:ind w:firstLine="709"/>
        <w:jc w:val="both"/>
        <w:rPr>
          <w:sz w:val="26"/>
          <w:szCs w:val="26"/>
        </w:rPr>
      </w:pPr>
      <w:r w:rsidRPr="00CC4853">
        <w:rPr>
          <w:sz w:val="26"/>
          <w:szCs w:val="26"/>
        </w:rPr>
        <w:t>где</w:t>
      </w:r>
    </w:p>
    <w:p w:rsidR="00CE06B4" w:rsidRPr="00CC4853" w:rsidRDefault="00CE06B4" w:rsidP="00CC4853">
      <w:pPr>
        <w:ind w:firstLine="709"/>
        <w:jc w:val="both"/>
        <w:rPr>
          <w:sz w:val="26"/>
          <w:szCs w:val="26"/>
        </w:rPr>
      </w:pPr>
      <w:proofErr w:type="spellStart"/>
      <w:r w:rsidRPr="00CC4853">
        <w:rPr>
          <w:sz w:val="26"/>
          <w:szCs w:val="26"/>
        </w:rPr>
        <w:t>С</w:t>
      </w:r>
      <w:r w:rsidRPr="0029698C">
        <w:rPr>
          <w:sz w:val="26"/>
          <w:szCs w:val="26"/>
          <w:vertAlign w:val="subscript"/>
        </w:rPr>
        <w:t>т</w:t>
      </w:r>
      <w:proofErr w:type="spellEnd"/>
      <w:r w:rsidRPr="00CC4853">
        <w:rPr>
          <w:sz w:val="26"/>
          <w:szCs w:val="26"/>
        </w:rPr>
        <w:t xml:space="preserve"> - значение максимального размера стоимости подлежащего налогообложению имущества одиноко проживающего гражданина или гражданина и постоянно проживающих совместно с ним членов его семьи в целях признания гражданина нуждающимся в предоставлении жилого помещения по договору найма жилого помещения жилищного фонда социального использования;</w:t>
      </w:r>
    </w:p>
    <w:p w:rsidR="00CE06B4" w:rsidRPr="00CC4853" w:rsidRDefault="00CE06B4" w:rsidP="00CC4853">
      <w:pPr>
        <w:ind w:firstLine="709"/>
        <w:jc w:val="both"/>
        <w:rPr>
          <w:sz w:val="26"/>
          <w:szCs w:val="26"/>
        </w:rPr>
      </w:pPr>
      <w:proofErr w:type="spellStart"/>
      <w:r w:rsidRPr="00CC4853">
        <w:rPr>
          <w:sz w:val="26"/>
          <w:szCs w:val="26"/>
        </w:rPr>
        <w:t>П</w:t>
      </w:r>
      <w:r w:rsidRPr="0029698C">
        <w:rPr>
          <w:sz w:val="26"/>
          <w:szCs w:val="26"/>
          <w:vertAlign w:val="subscript"/>
        </w:rPr>
        <w:t>л</w:t>
      </w:r>
      <w:proofErr w:type="spellEnd"/>
      <w:r w:rsidRPr="00CC4853">
        <w:rPr>
          <w:sz w:val="26"/>
          <w:szCs w:val="26"/>
        </w:rPr>
        <w:t xml:space="preserve"> - норматив общей площади жилого помещения, равный:</w:t>
      </w:r>
    </w:p>
    <w:p w:rsidR="00CE06B4" w:rsidRPr="00CC4853" w:rsidRDefault="00CE06B4" w:rsidP="00CC4853">
      <w:pPr>
        <w:ind w:firstLine="709"/>
        <w:jc w:val="both"/>
        <w:rPr>
          <w:sz w:val="26"/>
          <w:szCs w:val="26"/>
        </w:rPr>
      </w:pPr>
      <w:r w:rsidRPr="00CC4853">
        <w:rPr>
          <w:sz w:val="26"/>
          <w:szCs w:val="26"/>
        </w:rPr>
        <w:t>33 кв. метрам - для одиноко проживающего гражданина;</w:t>
      </w:r>
    </w:p>
    <w:p w:rsidR="00CE06B4" w:rsidRPr="00CC4853" w:rsidRDefault="00CE06B4" w:rsidP="00CC4853">
      <w:pPr>
        <w:ind w:firstLine="709"/>
        <w:jc w:val="both"/>
        <w:rPr>
          <w:sz w:val="26"/>
          <w:szCs w:val="26"/>
        </w:rPr>
      </w:pPr>
      <w:r w:rsidRPr="00CC4853">
        <w:rPr>
          <w:sz w:val="26"/>
          <w:szCs w:val="26"/>
        </w:rPr>
        <w:t>42 кв. метрам - для семьи из двух человек;</w:t>
      </w:r>
    </w:p>
    <w:p w:rsidR="00CE06B4" w:rsidRPr="00CC4853" w:rsidRDefault="00CE06B4" w:rsidP="00CC4853">
      <w:pPr>
        <w:ind w:firstLine="709"/>
        <w:jc w:val="both"/>
        <w:rPr>
          <w:sz w:val="26"/>
          <w:szCs w:val="26"/>
        </w:rPr>
      </w:pPr>
      <w:r w:rsidRPr="00CC4853">
        <w:rPr>
          <w:sz w:val="26"/>
          <w:szCs w:val="26"/>
        </w:rPr>
        <w:t>по 18 кв. метров на одного человека - для семьи из трех и более человек;</w:t>
      </w:r>
    </w:p>
    <w:p w:rsidR="00CE06B4" w:rsidRPr="00CC4853" w:rsidRDefault="00CE06B4" w:rsidP="00CC4853">
      <w:pPr>
        <w:ind w:firstLine="709"/>
        <w:jc w:val="both"/>
        <w:rPr>
          <w:sz w:val="26"/>
          <w:szCs w:val="26"/>
        </w:rPr>
      </w:pPr>
      <w:proofErr w:type="spellStart"/>
      <w:r w:rsidRPr="00CC4853">
        <w:rPr>
          <w:sz w:val="26"/>
          <w:szCs w:val="26"/>
        </w:rPr>
        <w:t>Ц</w:t>
      </w:r>
      <w:r w:rsidRPr="0029698C">
        <w:rPr>
          <w:sz w:val="26"/>
          <w:szCs w:val="26"/>
          <w:vertAlign w:val="subscript"/>
        </w:rPr>
        <w:t>с</w:t>
      </w:r>
      <w:proofErr w:type="spellEnd"/>
      <w:r w:rsidRPr="00CC4853">
        <w:rPr>
          <w:sz w:val="26"/>
          <w:szCs w:val="26"/>
        </w:rPr>
        <w:t xml:space="preserve"> - показатель стоимости 1 кв. метра общей площади жилья, равный размеру средней рыночной стоимости 1 кв. метра общей площади жилого помещения по Пензенской области, определяемой федеральным органом исполнительной власти, уполномоченным Правительством Российской Федерации, на первый квартал текущего года;</w:t>
      </w:r>
    </w:p>
    <w:p w:rsidR="00CE06B4" w:rsidRPr="00CC4853" w:rsidRDefault="00CE06B4" w:rsidP="00CC4853">
      <w:pPr>
        <w:ind w:firstLine="709"/>
        <w:jc w:val="both"/>
        <w:rPr>
          <w:sz w:val="26"/>
          <w:szCs w:val="26"/>
        </w:rPr>
      </w:pPr>
      <w:proofErr w:type="spellStart"/>
      <w:r w:rsidRPr="00CC4853">
        <w:rPr>
          <w:sz w:val="26"/>
          <w:szCs w:val="26"/>
        </w:rPr>
        <w:t>К</w:t>
      </w:r>
      <w:r w:rsidRPr="0029698C">
        <w:rPr>
          <w:sz w:val="26"/>
          <w:szCs w:val="26"/>
          <w:vertAlign w:val="subscript"/>
        </w:rPr>
        <w:t>т</w:t>
      </w:r>
      <w:proofErr w:type="spellEnd"/>
      <w:r w:rsidRPr="00CC4853">
        <w:rPr>
          <w:sz w:val="26"/>
          <w:szCs w:val="26"/>
        </w:rPr>
        <w:t xml:space="preserve"> - поправочный коэффициент показателя стоимости 1 кв. метра общей площади жилья с учетом места жительства заявителя, равный 0,5;</w:t>
      </w:r>
    </w:p>
    <w:p w:rsidR="00CE06B4" w:rsidRPr="00CC4853" w:rsidRDefault="00CE06B4" w:rsidP="00CC4853">
      <w:pPr>
        <w:ind w:firstLine="709"/>
        <w:jc w:val="both"/>
        <w:rPr>
          <w:sz w:val="26"/>
          <w:szCs w:val="26"/>
        </w:rPr>
      </w:pPr>
      <w:proofErr w:type="spellStart"/>
      <w:r w:rsidRPr="00CC4853">
        <w:rPr>
          <w:sz w:val="26"/>
          <w:szCs w:val="26"/>
        </w:rPr>
        <w:t>Р</w:t>
      </w:r>
      <w:r w:rsidRPr="0029698C">
        <w:rPr>
          <w:sz w:val="26"/>
          <w:szCs w:val="26"/>
          <w:vertAlign w:val="subscript"/>
        </w:rPr>
        <w:t>к</w:t>
      </w:r>
      <w:proofErr w:type="spellEnd"/>
      <w:r w:rsidRPr="00CC4853">
        <w:rPr>
          <w:sz w:val="26"/>
          <w:szCs w:val="26"/>
        </w:rPr>
        <w:t xml:space="preserve"> - доля использования средств ипотечного кредита (займа) при приобретении гражданами жилья от стоимости такого жилья, равная 0,7.</w:t>
      </w:r>
    </w:p>
    <w:p w:rsidR="002A5E72" w:rsidRPr="00CC4853" w:rsidRDefault="002A5E72" w:rsidP="00CC4853">
      <w:pPr>
        <w:ind w:firstLine="709"/>
        <w:jc w:val="both"/>
        <w:rPr>
          <w:sz w:val="26"/>
          <w:szCs w:val="26"/>
        </w:rPr>
      </w:pPr>
    </w:p>
    <w:p w:rsidR="002A5E72" w:rsidRPr="00CC4853" w:rsidRDefault="002A5E72" w:rsidP="00CC4853">
      <w:pPr>
        <w:ind w:firstLine="709"/>
        <w:jc w:val="both"/>
        <w:rPr>
          <w:sz w:val="26"/>
          <w:szCs w:val="26"/>
        </w:rPr>
      </w:pPr>
    </w:p>
    <w:sectPr w:rsidR="002A5E72" w:rsidRPr="00CC4853" w:rsidSect="007211D0">
      <w:pgSz w:w="11906" w:h="16838"/>
      <w:pgMar w:top="709" w:right="1134"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25F"/>
    <w:multiLevelType w:val="hybridMultilevel"/>
    <w:tmpl w:val="1912140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7AF6BEB"/>
    <w:multiLevelType w:val="hybridMultilevel"/>
    <w:tmpl w:val="DF208162"/>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790FAC"/>
    <w:multiLevelType w:val="hybridMultilevel"/>
    <w:tmpl w:val="CCB27D68"/>
    <w:lvl w:ilvl="0" w:tplc="19180B8E">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6FA18D8"/>
    <w:multiLevelType w:val="hybridMultilevel"/>
    <w:tmpl w:val="4E84B762"/>
    <w:lvl w:ilvl="0" w:tplc="26F6F7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227CE8"/>
    <w:multiLevelType w:val="hybridMultilevel"/>
    <w:tmpl w:val="0344B2A4"/>
    <w:lvl w:ilvl="0" w:tplc="BE2C2CC0">
      <w:start w:val="1"/>
      <w:numFmt w:val="decimal"/>
      <w:lvlText w:val="%1."/>
      <w:lvlJc w:val="left"/>
      <w:pPr>
        <w:tabs>
          <w:tab w:val="num" w:pos="720"/>
        </w:tabs>
        <w:ind w:left="720" w:hanging="360"/>
      </w:pPr>
      <w:rPr>
        <w:rFonts w:hint="default"/>
      </w:rPr>
    </w:lvl>
    <w:lvl w:ilvl="1" w:tplc="21DECBE2">
      <w:numFmt w:val="none"/>
      <w:lvlText w:val=""/>
      <w:lvlJc w:val="left"/>
      <w:pPr>
        <w:tabs>
          <w:tab w:val="num" w:pos="360"/>
        </w:tabs>
      </w:pPr>
    </w:lvl>
    <w:lvl w:ilvl="2" w:tplc="550892C8">
      <w:numFmt w:val="none"/>
      <w:lvlText w:val=""/>
      <w:lvlJc w:val="left"/>
      <w:pPr>
        <w:tabs>
          <w:tab w:val="num" w:pos="360"/>
        </w:tabs>
      </w:pPr>
    </w:lvl>
    <w:lvl w:ilvl="3" w:tplc="ACA27472">
      <w:numFmt w:val="none"/>
      <w:lvlText w:val=""/>
      <w:lvlJc w:val="left"/>
      <w:pPr>
        <w:tabs>
          <w:tab w:val="num" w:pos="360"/>
        </w:tabs>
      </w:pPr>
    </w:lvl>
    <w:lvl w:ilvl="4" w:tplc="A8D6C418">
      <w:numFmt w:val="none"/>
      <w:lvlText w:val=""/>
      <w:lvlJc w:val="left"/>
      <w:pPr>
        <w:tabs>
          <w:tab w:val="num" w:pos="360"/>
        </w:tabs>
      </w:pPr>
    </w:lvl>
    <w:lvl w:ilvl="5" w:tplc="4F2827B6">
      <w:numFmt w:val="none"/>
      <w:lvlText w:val=""/>
      <w:lvlJc w:val="left"/>
      <w:pPr>
        <w:tabs>
          <w:tab w:val="num" w:pos="360"/>
        </w:tabs>
      </w:pPr>
    </w:lvl>
    <w:lvl w:ilvl="6" w:tplc="E8209970">
      <w:numFmt w:val="none"/>
      <w:lvlText w:val=""/>
      <w:lvlJc w:val="left"/>
      <w:pPr>
        <w:tabs>
          <w:tab w:val="num" w:pos="360"/>
        </w:tabs>
      </w:pPr>
    </w:lvl>
    <w:lvl w:ilvl="7" w:tplc="FD507514">
      <w:numFmt w:val="none"/>
      <w:lvlText w:val=""/>
      <w:lvlJc w:val="left"/>
      <w:pPr>
        <w:tabs>
          <w:tab w:val="num" w:pos="360"/>
        </w:tabs>
      </w:pPr>
    </w:lvl>
    <w:lvl w:ilvl="8" w:tplc="1D78C394">
      <w:numFmt w:val="none"/>
      <w:lvlText w:val=""/>
      <w:lvlJc w:val="left"/>
      <w:pPr>
        <w:tabs>
          <w:tab w:val="num" w:pos="360"/>
        </w:tabs>
      </w:pPr>
    </w:lvl>
  </w:abstractNum>
  <w:abstractNum w:abstractNumId="5" w15:restartNumberingAfterBreak="0">
    <w:nsid w:val="656E6827"/>
    <w:multiLevelType w:val="hybridMultilevel"/>
    <w:tmpl w:val="493279AE"/>
    <w:lvl w:ilvl="0" w:tplc="7C541306">
      <w:start w:val="1"/>
      <w:numFmt w:val="decimal"/>
      <w:lvlText w:val="%1."/>
      <w:lvlJc w:val="left"/>
      <w:pPr>
        <w:tabs>
          <w:tab w:val="num" w:pos="720"/>
        </w:tabs>
        <w:ind w:left="720" w:hanging="360"/>
      </w:pPr>
      <w:rPr>
        <w:b w:val="0"/>
        <w:sz w:val="28"/>
      </w:rPr>
    </w:lvl>
    <w:lvl w:ilvl="1" w:tplc="44585252">
      <w:numFmt w:val="none"/>
      <w:lvlText w:val=""/>
      <w:lvlJc w:val="left"/>
      <w:pPr>
        <w:tabs>
          <w:tab w:val="num" w:pos="360"/>
        </w:tabs>
        <w:ind w:left="0" w:firstLine="0"/>
      </w:pPr>
    </w:lvl>
    <w:lvl w:ilvl="2" w:tplc="70E67FB8">
      <w:numFmt w:val="none"/>
      <w:lvlText w:val=""/>
      <w:lvlJc w:val="left"/>
      <w:pPr>
        <w:tabs>
          <w:tab w:val="num" w:pos="360"/>
        </w:tabs>
        <w:ind w:left="0" w:firstLine="0"/>
      </w:pPr>
    </w:lvl>
    <w:lvl w:ilvl="3" w:tplc="34FAA482">
      <w:numFmt w:val="none"/>
      <w:lvlText w:val=""/>
      <w:lvlJc w:val="left"/>
      <w:pPr>
        <w:tabs>
          <w:tab w:val="num" w:pos="360"/>
        </w:tabs>
        <w:ind w:left="0" w:firstLine="0"/>
      </w:pPr>
    </w:lvl>
    <w:lvl w:ilvl="4" w:tplc="AA6EF21E">
      <w:numFmt w:val="none"/>
      <w:lvlText w:val=""/>
      <w:lvlJc w:val="left"/>
      <w:pPr>
        <w:tabs>
          <w:tab w:val="num" w:pos="360"/>
        </w:tabs>
        <w:ind w:left="0" w:firstLine="0"/>
      </w:pPr>
    </w:lvl>
    <w:lvl w:ilvl="5" w:tplc="F8E2B4DC">
      <w:numFmt w:val="none"/>
      <w:lvlText w:val=""/>
      <w:lvlJc w:val="left"/>
      <w:pPr>
        <w:tabs>
          <w:tab w:val="num" w:pos="360"/>
        </w:tabs>
        <w:ind w:left="0" w:firstLine="0"/>
      </w:pPr>
    </w:lvl>
    <w:lvl w:ilvl="6" w:tplc="EF10C7E8">
      <w:numFmt w:val="none"/>
      <w:lvlText w:val=""/>
      <w:lvlJc w:val="left"/>
      <w:pPr>
        <w:tabs>
          <w:tab w:val="num" w:pos="360"/>
        </w:tabs>
        <w:ind w:left="0" w:firstLine="0"/>
      </w:pPr>
    </w:lvl>
    <w:lvl w:ilvl="7" w:tplc="90C43070">
      <w:numFmt w:val="none"/>
      <w:lvlText w:val=""/>
      <w:lvlJc w:val="left"/>
      <w:pPr>
        <w:tabs>
          <w:tab w:val="num" w:pos="360"/>
        </w:tabs>
        <w:ind w:left="0" w:firstLine="0"/>
      </w:pPr>
    </w:lvl>
    <w:lvl w:ilvl="8" w:tplc="ABB0FF84">
      <w:numFmt w:val="none"/>
      <w:lvlText w:val=""/>
      <w:lvlJc w:val="left"/>
      <w:pPr>
        <w:tabs>
          <w:tab w:val="num" w:pos="360"/>
        </w:tabs>
        <w:ind w:left="0" w:firstLine="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65A"/>
    <w:rsid w:val="000074C0"/>
    <w:rsid w:val="00010A84"/>
    <w:rsid w:val="00017981"/>
    <w:rsid w:val="00047E1B"/>
    <w:rsid w:val="00096DC1"/>
    <w:rsid w:val="000A231F"/>
    <w:rsid w:val="000A2A69"/>
    <w:rsid w:val="000B0DF2"/>
    <w:rsid w:val="000C4423"/>
    <w:rsid w:val="000D3972"/>
    <w:rsid w:val="00105C86"/>
    <w:rsid w:val="0014235E"/>
    <w:rsid w:val="00147D1C"/>
    <w:rsid w:val="00177E91"/>
    <w:rsid w:val="00187789"/>
    <w:rsid w:val="00191E94"/>
    <w:rsid w:val="001955A9"/>
    <w:rsid w:val="001977AB"/>
    <w:rsid w:val="00197DB9"/>
    <w:rsid w:val="001C0829"/>
    <w:rsid w:val="001C09C3"/>
    <w:rsid w:val="001E3333"/>
    <w:rsid w:val="001F0388"/>
    <w:rsid w:val="002178E1"/>
    <w:rsid w:val="00217A17"/>
    <w:rsid w:val="00237E6C"/>
    <w:rsid w:val="0024127B"/>
    <w:rsid w:val="00270D71"/>
    <w:rsid w:val="00286342"/>
    <w:rsid w:val="0029698C"/>
    <w:rsid w:val="002A24EB"/>
    <w:rsid w:val="002A5E72"/>
    <w:rsid w:val="002B2A12"/>
    <w:rsid w:val="002C4AE4"/>
    <w:rsid w:val="002F6B93"/>
    <w:rsid w:val="00332459"/>
    <w:rsid w:val="003705C2"/>
    <w:rsid w:val="00380139"/>
    <w:rsid w:val="0038295D"/>
    <w:rsid w:val="003A5F76"/>
    <w:rsid w:val="003E2D16"/>
    <w:rsid w:val="003E638D"/>
    <w:rsid w:val="00401338"/>
    <w:rsid w:val="0040455A"/>
    <w:rsid w:val="00406A5C"/>
    <w:rsid w:val="00442BED"/>
    <w:rsid w:val="0046281B"/>
    <w:rsid w:val="004A2055"/>
    <w:rsid w:val="004A6DC1"/>
    <w:rsid w:val="0050465A"/>
    <w:rsid w:val="00522B2D"/>
    <w:rsid w:val="005236B1"/>
    <w:rsid w:val="00532630"/>
    <w:rsid w:val="00544C5B"/>
    <w:rsid w:val="00571A92"/>
    <w:rsid w:val="005B7FCB"/>
    <w:rsid w:val="005C55B5"/>
    <w:rsid w:val="005E78D6"/>
    <w:rsid w:val="006178DE"/>
    <w:rsid w:val="006519F4"/>
    <w:rsid w:val="00663AB5"/>
    <w:rsid w:val="00663D96"/>
    <w:rsid w:val="00672EFC"/>
    <w:rsid w:val="006B543E"/>
    <w:rsid w:val="006E4C40"/>
    <w:rsid w:val="006E7208"/>
    <w:rsid w:val="00701754"/>
    <w:rsid w:val="00705550"/>
    <w:rsid w:val="007211D0"/>
    <w:rsid w:val="00726A03"/>
    <w:rsid w:val="007414EF"/>
    <w:rsid w:val="007571FA"/>
    <w:rsid w:val="00793597"/>
    <w:rsid w:val="007938B9"/>
    <w:rsid w:val="007C4312"/>
    <w:rsid w:val="007E4A1B"/>
    <w:rsid w:val="00806CF6"/>
    <w:rsid w:val="00810B7A"/>
    <w:rsid w:val="00825486"/>
    <w:rsid w:val="00825BDD"/>
    <w:rsid w:val="00851AFF"/>
    <w:rsid w:val="008677C8"/>
    <w:rsid w:val="0089470C"/>
    <w:rsid w:val="008B626E"/>
    <w:rsid w:val="008C4C42"/>
    <w:rsid w:val="008D4254"/>
    <w:rsid w:val="008D448B"/>
    <w:rsid w:val="008F66E3"/>
    <w:rsid w:val="00940DC5"/>
    <w:rsid w:val="00955390"/>
    <w:rsid w:val="00974740"/>
    <w:rsid w:val="009866D2"/>
    <w:rsid w:val="00987BAB"/>
    <w:rsid w:val="00990A02"/>
    <w:rsid w:val="00995018"/>
    <w:rsid w:val="009A03FA"/>
    <w:rsid w:val="009A619C"/>
    <w:rsid w:val="009A6CDB"/>
    <w:rsid w:val="009B6E46"/>
    <w:rsid w:val="00A07837"/>
    <w:rsid w:val="00A32042"/>
    <w:rsid w:val="00A374AB"/>
    <w:rsid w:val="00A6091E"/>
    <w:rsid w:val="00AD0FA9"/>
    <w:rsid w:val="00B02388"/>
    <w:rsid w:val="00BB48E4"/>
    <w:rsid w:val="00BD5259"/>
    <w:rsid w:val="00C02BB8"/>
    <w:rsid w:val="00C13EFD"/>
    <w:rsid w:val="00C304F5"/>
    <w:rsid w:val="00C35036"/>
    <w:rsid w:val="00C40D31"/>
    <w:rsid w:val="00C41341"/>
    <w:rsid w:val="00C67A73"/>
    <w:rsid w:val="00C71818"/>
    <w:rsid w:val="00C74579"/>
    <w:rsid w:val="00C919DB"/>
    <w:rsid w:val="00CC4853"/>
    <w:rsid w:val="00CC6CED"/>
    <w:rsid w:val="00CD5601"/>
    <w:rsid w:val="00CE06B4"/>
    <w:rsid w:val="00D1270B"/>
    <w:rsid w:val="00D3080E"/>
    <w:rsid w:val="00D70210"/>
    <w:rsid w:val="00D87F6A"/>
    <w:rsid w:val="00D94935"/>
    <w:rsid w:val="00DA13FF"/>
    <w:rsid w:val="00DC3C94"/>
    <w:rsid w:val="00E206DE"/>
    <w:rsid w:val="00E43424"/>
    <w:rsid w:val="00E61DAB"/>
    <w:rsid w:val="00E66938"/>
    <w:rsid w:val="00E75B17"/>
    <w:rsid w:val="00E92C5B"/>
    <w:rsid w:val="00EB5EBA"/>
    <w:rsid w:val="00EC3A28"/>
    <w:rsid w:val="00EE60B8"/>
    <w:rsid w:val="00EF13B7"/>
    <w:rsid w:val="00F254D0"/>
    <w:rsid w:val="00F2711E"/>
    <w:rsid w:val="00F34FAA"/>
    <w:rsid w:val="00F5018C"/>
    <w:rsid w:val="00F51981"/>
    <w:rsid w:val="00F53C60"/>
    <w:rsid w:val="00F63FF8"/>
    <w:rsid w:val="00FD6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5CFFE9"/>
  <w15:docId w15:val="{CBED3A6C-7DC1-4BEA-9541-645BF154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388"/>
    <w:rPr>
      <w:sz w:val="28"/>
      <w:szCs w:val="28"/>
    </w:rPr>
  </w:style>
  <w:style w:type="paragraph" w:styleId="1">
    <w:name w:val="heading 1"/>
    <w:basedOn w:val="a"/>
    <w:next w:val="a"/>
    <w:qFormat/>
    <w:rsid w:val="008F66E3"/>
    <w:pPr>
      <w:keepNext/>
      <w:spacing w:before="240" w:after="60"/>
      <w:outlineLvl w:val="0"/>
    </w:pPr>
    <w:rPr>
      <w:rFonts w:ascii="Arial" w:hAnsi="Arial" w:cs="Arial"/>
      <w:b/>
      <w:bCs/>
      <w:kern w:val="32"/>
      <w:sz w:val="32"/>
      <w:szCs w:val="32"/>
    </w:rPr>
  </w:style>
  <w:style w:type="paragraph" w:styleId="3">
    <w:name w:val="heading 3"/>
    <w:basedOn w:val="a"/>
    <w:next w:val="a"/>
    <w:qFormat/>
    <w:rsid w:val="00197DB9"/>
    <w:pPr>
      <w:keepNext/>
      <w:jc w:val="center"/>
      <w:outlineLvl w:val="2"/>
    </w:pPr>
    <w:rPr>
      <w:b/>
      <w:sz w:val="40"/>
      <w:szCs w:val="20"/>
    </w:rPr>
  </w:style>
  <w:style w:type="paragraph" w:styleId="4">
    <w:name w:val="heading 4"/>
    <w:basedOn w:val="a"/>
    <w:next w:val="a"/>
    <w:link w:val="40"/>
    <w:semiHidden/>
    <w:unhideWhenUsed/>
    <w:qFormat/>
    <w:rsid w:val="00CE06B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0465A"/>
    <w:rPr>
      <w:rFonts w:ascii="Tahoma" w:hAnsi="Tahoma" w:cs="Tahoma"/>
      <w:sz w:val="16"/>
      <w:szCs w:val="16"/>
    </w:rPr>
  </w:style>
  <w:style w:type="paragraph" w:customStyle="1" w:styleId="ConsPlusNormal">
    <w:name w:val="ConsPlusNormal"/>
    <w:rsid w:val="00EE60B8"/>
    <w:pPr>
      <w:widowControl w:val="0"/>
      <w:autoSpaceDE w:val="0"/>
      <w:autoSpaceDN w:val="0"/>
      <w:adjustRightInd w:val="0"/>
      <w:ind w:firstLine="720"/>
    </w:pPr>
    <w:rPr>
      <w:rFonts w:ascii="Arial" w:hAnsi="Arial" w:cs="Arial"/>
      <w:sz w:val="16"/>
      <w:szCs w:val="16"/>
    </w:rPr>
  </w:style>
  <w:style w:type="paragraph" w:customStyle="1" w:styleId="ConsPlusNonformat">
    <w:name w:val="ConsPlusNonformat"/>
    <w:rsid w:val="00DA13FF"/>
    <w:pPr>
      <w:widowControl w:val="0"/>
      <w:autoSpaceDE w:val="0"/>
      <w:autoSpaceDN w:val="0"/>
      <w:adjustRightInd w:val="0"/>
    </w:pPr>
    <w:rPr>
      <w:rFonts w:ascii="Courier New" w:hAnsi="Courier New" w:cs="Courier New"/>
    </w:rPr>
  </w:style>
  <w:style w:type="paragraph" w:customStyle="1" w:styleId="ConsPlusCell">
    <w:name w:val="ConsPlusCell"/>
    <w:rsid w:val="00DA13FF"/>
    <w:pPr>
      <w:widowControl w:val="0"/>
      <w:autoSpaceDE w:val="0"/>
      <w:autoSpaceDN w:val="0"/>
      <w:adjustRightInd w:val="0"/>
    </w:pPr>
    <w:rPr>
      <w:rFonts w:ascii="Arial" w:hAnsi="Arial" w:cs="Arial"/>
    </w:rPr>
  </w:style>
  <w:style w:type="paragraph" w:customStyle="1" w:styleId="a4">
    <w:name w:val="Таблицы (моноширинный)"/>
    <w:basedOn w:val="a"/>
    <w:next w:val="a"/>
    <w:rsid w:val="008F66E3"/>
    <w:pPr>
      <w:autoSpaceDE w:val="0"/>
      <w:autoSpaceDN w:val="0"/>
      <w:adjustRightInd w:val="0"/>
      <w:jc w:val="both"/>
    </w:pPr>
    <w:rPr>
      <w:rFonts w:ascii="Courier New" w:hAnsi="Courier New" w:cs="Courier New"/>
      <w:sz w:val="20"/>
      <w:szCs w:val="20"/>
    </w:rPr>
  </w:style>
  <w:style w:type="paragraph" w:customStyle="1" w:styleId="2">
    <w:name w:val="Знак Знак2"/>
    <w:basedOn w:val="a"/>
    <w:rsid w:val="00406A5C"/>
    <w:pPr>
      <w:spacing w:after="160" w:line="240" w:lineRule="exact"/>
      <w:jc w:val="both"/>
    </w:pPr>
    <w:rPr>
      <w:sz w:val="24"/>
      <w:szCs w:val="20"/>
      <w:lang w:val="en-US" w:eastAsia="en-US"/>
    </w:rPr>
  </w:style>
  <w:style w:type="character" w:styleId="a5">
    <w:name w:val="Emphasis"/>
    <w:basedOn w:val="a0"/>
    <w:uiPriority w:val="20"/>
    <w:qFormat/>
    <w:rsid w:val="009B6E46"/>
    <w:rPr>
      <w:i/>
      <w:iCs/>
    </w:rPr>
  </w:style>
  <w:style w:type="table" w:styleId="a6">
    <w:name w:val="Table Grid"/>
    <w:basedOn w:val="a1"/>
    <w:rsid w:val="00995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CE06B4"/>
    <w:rPr>
      <w:color w:val="0000FF"/>
      <w:u w:val="single"/>
    </w:rPr>
  </w:style>
  <w:style w:type="character" w:customStyle="1" w:styleId="40">
    <w:name w:val="Заголовок 4 Знак"/>
    <w:basedOn w:val="a0"/>
    <w:link w:val="4"/>
    <w:semiHidden/>
    <w:rsid w:val="00CE06B4"/>
    <w:rPr>
      <w:rFonts w:asciiTheme="majorHAnsi" w:eastAsiaTheme="majorEastAsia" w:hAnsiTheme="majorHAnsi" w:cstheme="majorBidi"/>
      <w:i/>
      <w:iCs/>
      <w:color w:val="365F91" w:themeColor="accent1" w:themeShade="BF"/>
      <w:sz w:val="28"/>
      <w:szCs w:val="28"/>
    </w:rPr>
  </w:style>
  <w:style w:type="paragraph" w:customStyle="1" w:styleId="s3">
    <w:name w:val="s_3"/>
    <w:basedOn w:val="a"/>
    <w:rsid w:val="00CE06B4"/>
    <w:pPr>
      <w:spacing w:before="100" w:beforeAutospacing="1" w:after="100" w:afterAutospacing="1"/>
    </w:pPr>
    <w:rPr>
      <w:sz w:val="24"/>
      <w:szCs w:val="24"/>
    </w:rPr>
  </w:style>
  <w:style w:type="paragraph" w:customStyle="1" w:styleId="s22">
    <w:name w:val="s_22"/>
    <w:basedOn w:val="a"/>
    <w:rsid w:val="00CE06B4"/>
    <w:pPr>
      <w:spacing w:before="100" w:beforeAutospacing="1" w:after="100" w:afterAutospacing="1"/>
    </w:pPr>
    <w:rPr>
      <w:sz w:val="24"/>
      <w:szCs w:val="24"/>
    </w:rPr>
  </w:style>
  <w:style w:type="paragraph" w:customStyle="1" w:styleId="s1">
    <w:name w:val="s_1"/>
    <w:basedOn w:val="a"/>
    <w:rsid w:val="00CE06B4"/>
    <w:pPr>
      <w:spacing w:before="100" w:beforeAutospacing="1" w:after="100" w:afterAutospacing="1"/>
    </w:pPr>
    <w:rPr>
      <w:sz w:val="24"/>
      <w:szCs w:val="24"/>
    </w:rPr>
  </w:style>
  <w:style w:type="paragraph" w:customStyle="1" w:styleId="s9">
    <w:name w:val="s_9"/>
    <w:basedOn w:val="a"/>
    <w:rsid w:val="00CE06B4"/>
    <w:pPr>
      <w:spacing w:before="100" w:beforeAutospacing="1" w:after="100" w:afterAutospacing="1"/>
    </w:pPr>
    <w:rPr>
      <w:sz w:val="24"/>
      <w:szCs w:val="24"/>
    </w:rPr>
  </w:style>
  <w:style w:type="paragraph" w:customStyle="1" w:styleId="indent1">
    <w:name w:val="indent_1"/>
    <w:basedOn w:val="a"/>
    <w:rsid w:val="00CE06B4"/>
    <w:pPr>
      <w:spacing w:before="100" w:beforeAutospacing="1" w:after="100" w:afterAutospacing="1"/>
    </w:pPr>
    <w:rPr>
      <w:sz w:val="24"/>
      <w:szCs w:val="24"/>
    </w:rPr>
  </w:style>
  <w:style w:type="paragraph" w:customStyle="1" w:styleId="s37">
    <w:name w:val="s_37"/>
    <w:basedOn w:val="a"/>
    <w:rsid w:val="00CE06B4"/>
    <w:pPr>
      <w:spacing w:before="100" w:beforeAutospacing="1" w:after="100" w:afterAutospacing="1"/>
    </w:pPr>
    <w:rPr>
      <w:sz w:val="24"/>
      <w:szCs w:val="24"/>
    </w:rPr>
  </w:style>
  <w:style w:type="paragraph" w:styleId="a8">
    <w:name w:val="List Paragraph"/>
    <w:basedOn w:val="a"/>
    <w:uiPriority w:val="34"/>
    <w:qFormat/>
    <w:rsid w:val="00CC4853"/>
    <w:pPr>
      <w:ind w:left="720"/>
      <w:contextualSpacing/>
    </w:pPr>
  </w:style>
  <w:style w:type="paragraph" w:customStyle="1" w:styleId="10">
    <w:name w:val="Знак Знак Знак1 Знак Знак Знак Знак"/>
    <w:basedOn w:val="a"/>
    <w:rsid w:val="007211D0"/>
    <w:pPr>
      <w:widowControl w:val="0"/>
      <w:tabs>
        <w:tab w:val="num" w:pos="360"/>
      </w:tabs>
      <w:adjustRightInd w:val="0"/>
      <w:spacing w:after="160" w:line="240" w:lineRule="exact"/>
      <w:jc w:val="center"/>
    </w:pPr>
    <w:rPr>
      <w:b/>
      <w:i/>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02461">
      <w:bodyDiv w:val="1"/>
      <w:marLeft w:val="0"/>
      <w:marRight w:val="0"/>
      <w:marTop w:val="0"/>
      <w:marBottom w:val="0"/>
      <w:divBdr>
        <w:top w:val="none" w:sz="0" w:space="0" w:color="auto"/>
        <w:left w:val="none" w:sz="0" w:space="0" w:color="auto"/>
        <w:bottom w:val="none" w:sz="0" w:space="0" w:color="auto"/>
        <w:right w:val="none" w:sz="0" w:space="0" w:color="auto"/>
      </w:divBdr>
    </w:div>
    <w:div w:id="882057802">
      <w:bodyDiv w:val="1"/>
      <w:marLeft w:val="0"/>
      <w:marRight w:val="0"/>
      <w:marTop w:val="0"/>
      <w:marBottom w:val="0"/>
      <w:divBdr>
        <w:top w:val="none" w:sz="0" w:space="0" w:color="auto"/>
        <w:left w:val="none" w:sz="0" w:space="0" w:color="auto"/>
        <w:bottom w:val="none" w:sz="0" w:space="0" w:color="auto"/>
        <w:right w:val="none" w:sz="0" w:space="0" w:color="auto"/>
      </w:divBdr>
    </w:div>
    <w:div w:id="1943417809">
      <w:bodyDiv w:val="1"/>
      <w:marLeft w:val="0"/>
      <w:marRight w:val="0"/>
      <w:marTop w:val="0"/>
      <w:marBottom w:val="0"/>
      <w:divBdr>
        <w:top w:val="none" w:sz="0" w:space="0" w:color="auto"/>
        <w:left w:val="none" w:sz="0" w:space="0" w:color="auto"/>
        <w:bottom w:val="none" w:sz="0" w:space="0" w:color="auto"/>
        <w:right w:val="none" w:sz="0" w:space="0" w:color="auto"/>
      </w:divBdr>
    </w:div>
    <w:div w:id="2008053208">
      <w:bodyDiv w:val="1"/>
      <w:marLeft w:val="0"/>
      <w:marRight w:val="0"/>
      <w:marTop w:val="0"/>
      <w:marBottom w:val="0"/>
      <w:divBdr>
        <w:top w:val="none" w:sz="0" w:space="0" w:color="auto"/>
        <w:left w:val="none" w:sz="0" w:space="0" w:color="auto"/>
        <w:bottom w:val="none" w:sz="0" w:space="0" w:color="auto"/>
        <w:right w:val="none" w:sz="0" w:space="0" w:color="auto"/>
      </w:divBdr>
    </w:div>
    <w:div w:id="2024739994">
      <w:bodyDiv w:val="1"/>
      <w:marLeft w:val="0"/>
      <w:marRight w:val="0"/>
      <w:marTop w:val="0"/>
      <w:marBottom w:val="0"/>
      <w:divBdr>
        <w:top w:val="none" w:sz="0" w:space="0" w:color="auto"/>
        <w:left w:val="none" w:sz="0" w:space="0" w:color="auto"/>
        <w:bottom w:val="none" w:sz="0" w:space="0" w:color="auto"/>
        <w:right w:val="none" w:sz="0" w:space="0" w:color="auto"/>
      </w:divBdr>
      <w:divsChild>
        <w:div w:id="1314530578">
          <w:marLeft w:val="0"/>
          <w:marRight w:val="0"/>
          <w:marTop w:val="0"/>
          <w:marBottom w:val="0"/>
          <w:divBdr>
            <w:top w:val="none" w:sz="0" w:space="0" w:color="auto"/>
            <w:left w:val="none" w:sz="0" w:space="0" w:color="auto"/>
            <w:bottom w:val="none" w:sz="0" w:space="0" w:color="auto"/>
            <w:right w:val="none" w:sz="0" w:space="0" w:color="auto"/>
          </w:divBdr>
          <w:divsChild>
            <w:div w:id="43793109">
              <w:marLeft w:val="0"/>
              <w:marRight w:val="0"/>
              <w:marTop w:val="240"/>
              <w:marBottom w:val="240"/>
              <w:divBdr>
                <w:top w:val="none" w:sz="0" w:space="0" w:color="auto"/>
                <w:left w:val="none" w:sz="0" w:space="0" w:color="auto"/>
                <w:bottom w:val="none" w:sz="0" w:space="0" w:color="auto"/>
                <w:right w:val="none" w:sz="0" w:space="0" w:color="auto"/>
              </w:divBdr>
            </w:div>
            <w:div w:id="965432368">
              <w:marLeft w:val="0"/>
              <w:marRight w:val="0"/>
              <w:marTop w:val="0"/>
              <w:marBottom w:val="0"/>
              <w:divBdr>
                <w:top w:val="none" w:sz="0" w:space="0" w:color="auto"/>
                <w:left w:val="none" w:sz="0" w:space="0" w:color="auto"/>
                <w:bottom w:val="none" w:sz="0" w:space="0" w:color="auto"/>
                <w:right w:val="none" w:sz="0" w:space="0" w:color="auto"/>
              </w:divBdr>
              <w:divsChild>
                <w:div w:id="689837905">
                  <w:marLeft w:val="0"/>
                  <w:marRight w:val="0"/>
                  <w:marTop w:val="240"/>
                  <w:marBottom w:val="240"/>
                  <w:divBdr>
                    <w:top w:val="none" w:sz="0" w:space="0" w:color="auto"/>
                    <w:left w:val="none" w:sz="0" w:space="0" w:color="auto"/>
                    <w:bottom w:val="none" w:sz="0" w:space="0" w:color="auto"/>
                    <w:right w:val="none" w:sz="0" w:space="0" w:color="auto"/>
                  </w:divBdr>
                </w:div>
                <w:div w:id="1566574571">
                  <w:marLeft w:val="0"/>
                  <w:marRight w:val="0"/>
                  <w:marTop w:val="0"/>
                  <w:marBottom w:val="0"/>
                  <w:divBdr>
                    <w:top w:val="none" w:sz="0" w:space="0" w:color="auto"/>
                    <w:left w:val="none" w:sz="0" w:space="0" w:color="auto"/>
                    <w:bottom w:val="none" w:sz="0" w:space="0" w:color="auto"/>
                    <w:right w:val="none" w:sz="0" w:space="0" w:color="auto"/>
                  </w:divBdr>
                  <w:divsChild>
                    <w:div w:id="2109034399">
                      <w:marLeft w:val="0"/>
                      <w:marRight w:val="0"/>
                      <w:marTop w:val="0"/>
                      <w:marBottom w:val="0"/>
                      <w:divBdr>
                        <w:top w:val="none" w:sz="0" w:space="0" w:color="auto"/>
                        <w:left w:val="none" w:sz="0" w:space="0" w:color="auto"/>
                        <w:bottom w:val="none" w:sz="0" w:space="0" w:color="auto"/>
                        <w:right w:val="none" w:sz="0" w:space="0" w:color="auto"/>
                      </w:divBdr>
                      <w:divsChild>
                        <w:div w:id="205064562">
                          <w:marLeft w:val="0"/>
                          <w:marRight w:val="0"/>
                          <w:marTop w:val="0"/>
                          <w:marBottom w:val="0"/>
                          <w:divBdr>
                            <w:top w:val="none" w:sz="0" w:space="0" w:color="auto"/>
                            <w:left w:val="none" w:sz="0" w:space="0" w:color="auto"/>
                            <w:bottom w:val="none" w:sz="0" w:space="0" w:color="auto"/>
                            <w:right w:val="none" w:sz="0" w:space="0" w:color="auto"/>
                          </w:divBdr>
                        </w:div>
                        <w:div w:id="1934703904">
                          <w:marLeft w:val="0"/>
                          <w:marRight w:val="0"/>
                          <w:marTop w:val="0"/>
                          <w:marBottom w:val="0"/>
                          <w:divBdr>
                            <w:top w:val="none" w:sz="0" w:space="0" w:color="auto"/>
                            <w:left w:val="none" w:sz="0" w:space="0" w:color="auto"/>
                            <w:bottom w:val="none" w:sz="0" w:space="0" w:color="auto"/>
                            <w:right w:val="none" w:sz="0" w:space="0" w:color="auto"/>
                          </w:divBdr>
                        </w:div>
                      </w:divsChild>
                    </w:div>
                    <w:div w:id="291835001">
                      <w:marLeft w:val="0"/>
                      <w:marRight w:val="0"/>
                      <w:marTop w:val="0"/>
                      <w:marBottom w:val="0"/>
                      <w:divBdr>
                        <w:top w:val="none" w:sz="0" w:space="0" w:color="auto"/>
                        <w:left w:val="none" w:sz="0" w:space="0" w:color="auto"/>
                        <w:bottom w:val="none" w:sz="0" w:space="0" w:color="auto"/>
                        <w:right w:val="none" w:sz="0" w:space="0" w:color="auto"/>
                      </w:divBdr>
                      <w:divsChild>
                        <w:div w:id="547955598">
                          <w:marLeft w:val="0"/>
                          <w:marRight w:val="0"/>
                          <w:marTop w:val="0"/>
                          <w:marBottom w:val="0"/>
                          <w:divBdr>
                            <w:top w:val="none" w:sz="0" w:space="0" w:color="auto"/>
                            <w:left w:val="none" w:sz="0" w:space="0" w:color="auto"/>
                            <w:bottom w:val="none" w:sz="0" w:space="0" w:color="auto"/>
                            <w:right w:val="none" w:sz="0" w:space="0" w:color="auto"/>
                          </w:divBdr>
                        </w:div>
                        <w:div w:id="88296">
                          <w:marLeft w:val="0"/>
                          <w:marRight w:val="0"/>
                          <w:marTop w:val="0"/>
                          <w:marBottom w:val="0"/>
                          <w:divBdr>
                            <w:top w:val="none" w:sz="0" w:space="0" w:color="auto"/>
                            <w:left w:val="none" w:sz="0" w:space="0" w:color="auto"/>
                            <w:bottom w:val="none" w:sz="0" w:space="0" w:color="auto"/>
                            <w:right w:val="none" w:sz="0" w:space="0" w:color="auto"/>
                          </w:divBdr>
                        </w:div>
                        <w:div w:id="1328241476">
                          <w:marLeft w:val="0"/>
                          <w:marRight w:val="0"/>
                          <w:marTop w:val="0"/>
                          <w:marBottom w:val="0"/>
                          <w:divBdr>
                            <w:top w:val="none" w:sz="0" w:space="0" w:color="auto"/>
                            <w:left w:val="none" w:sz="0" w:space="0" w:color="auto"/>
                            <w:bottom w:val="none" w:sz="0" w:space="0" w:color="auto"/>
                            <w:right w:val="none" w:sz="0" w:space="0" w:color="auto"/>
                          </w:divBdr>
                        </w:div>
                        <w:div w:id="1365402107">
                          <w:marLeft w:val="0"/>
                          <w:marRight w:val="0"/>
                          <w:marTop w:val="0"/>
                          <w:marBottom w:val="0"/>
                          <w:divBdr>
                            <w:top w:val="none" w:sz="0" w:space="0" w:color="auto"/>
                            <w:left w:val="none" w:sz="0" w:space="0" w:color="auto"/>
                            <w:bottom w:val="none" w:sz="0" w:space="0" w:color="auto"/>
                            <w:right w:val="none" w:sz="0" w:space="0" w:color="auto"/>
                          </w:divBdr>
                        </w:div>
                        <w:div w:id="810169911">
                          <w:marLeft w:val="0"/>
                          <w:marRight w:val="0"/>
                          <w:marTop w:val="0"/>
                          <w:marBottom w:val="0"/>
                          <w:divBdr>
                            <w:top w:val="none" w:sz="0" w:space="0" w:color="auto"/>
                            <w:left w:val="none" w:sz="0" w:space="0" w:color="auto"/>
                            <w:bottom w:val="none" w:sz="0" w:space="0" w:color="auto"/>
                            <w:right w:val="none" w:sz="0" w:space="0" w:color="auto"/>
                          </w:divBdr>
                          <w:divsChild>
                            <w:div w:id="138763972">
                              <w:marLeft w:val="0"/>
                              <w:marRight w:val="0"/>
                              <w:marTop w:val="240"/>
                              <w:marBottom w:val="240"/>
                              <w:divBdr>
                                <w:top w:val="none" w:sz="0" w:space="0" w:color="auto"/>
                                <w:left w:val="none" w:sz="0" w:space="0" w:color="auto"/>
                                <w:bottom w:val="none" w:sz="0" w:space="0" w:color="auto"/>
                                <w:right w:val="none" w:sz="0" w:space="0" w:color="auto"/>
                              </w:divBdr>
                            </w:div>
                            <w:div w:id="865172423">
                              <w:marLeft w:val="0"/>
                              <w:marRight w:val="0"/>
                              <w:marTop w:val="240"/>
                              <w:marBottom w:val="240"/>
                              <w:divBdr>
                                <w:top w:val="none" w:sz="0" w:space="0" w:color="auto"/>
                                <w:left w:val="none" w:sz="0" w:space="0" w:color="auto"/>
                                <w:bottom w:val="none" w:sz="0" w:space="0" w:color="auto"/>
                                <w:right w:val="none" w:sz="0" w:space="0" w:color="auto"/>
                              </w:divBdr>
                            </w:div>
                          </w:divsChild>
                        </w:div>
                        <w:div w:id="2089186609">
                          <w:marLeft w:val="0"/>
                          <w:marRight w:val="0"/>
                          <w:marTop w:val="0"/>
                          <w:marBottom w:val="0"/>
                          <w:divBdr>
                            <w:top w:val="none" w:sz="0" w:space="0" w:color="auto"/>
                            <w:left w:val="none" w:sz="0" w:space="0" w:color="auto"/>
                            <w:bottom w:val="none" w:sz="0" w:space="0" w:color="auto"/>
                            <w:right w:val="none" w:sz="0" w:space="0" w:color="auto"/>
                          </w:divBdr>
                        </w:div>
                        <w:div w:id="55669568">
                          <w:marLeft w:val="0"/>
                          <w:marRight w:val="0"/>
                          <w:marTop w:val="0"/>
                          <w:marBottom w:val="0"/>
                          <w:divBdr>
                            <w:top w:val="none" w:sz="0" w:space="0" w:color="auto"/>
                            <w:left w:val="none" w:sz="0" w:space="0" w:color="auto"/>
                            <w:bottom w:val="none" w:sz="0" w:space="0" w:color="auto"/>
                            <w:right w:val="none" w:sz="0" w:space="0" w:color="auto"/>
                          </w:divBdr>
                        </w:div>
                        <w:div w:id="407657065">
                          <w:marLeft w:val="0"/>
                          <w:marRight w:val="0"/>
                          <w:marTop w:val="0"/>
                          <w:marBottom w:val="0"/>
                          <w:divBdr>
                            <w:top w:val="none" w:sz="0" w:space="0" w:color="auto"/>
                            <w:left w:val="none" w:sz="0" w:space="0" w:color="auto"/>
                            <w:bottom w:val="none" w:sz="0" w:space="0" w:color="auto"/>
                            <w:right w:val="none" w:sz="0" w:space="0" w:color="auto"/>
                          </w:divBdr>
                        </w:div>
                        <w:div w:id="280917473">
                          <w:marLeft w:val="0"/>
                          <w:marRight w:val="0"/>
                          <w:marTop w:val="0"/>
                          <w:marBottom w:val="0"/>
                          <w:divBdr>
                            <w:top w:val="none" w:sz="0" w:space="0" w:color="auto"/>
                            <w:left w:val="none" w:sz="0" w:space="0" w:color="auto"/>
                            <w:bottom w:val="none" w:sz="0" w:space="0" w:color="auto"/>
                            <w:right w:val="none" w:sz="0" w:space="0" w:color="auto"/>
                          </w:divBdr>
                        </w:div>
                        <w:div w:id="1607691280">
                          <w:marLeft w:val="0"/>
                          <w:marRight w:val="0"/>
                          <w:marTop w:val="0"/>
                          <w:marBottom w:val="0"/>
                          <w:divBdr>
                            <w:top w:val="none" w:sz="0" w:space="0" w:color="auto"/>
                            <w:left w:val="none" w:sz="0" w:space="0" w:color="auto"/>
                            <w:bottom w:val="none" w:sz="0" w:space="0" w:color="auto"/>
                            <w:right w:val="none" w:sz="0" w:space="0" w:color="auto"/>
                          </w:divBdr>
                        </w:div>
                        <w:div w:id="1385055828">
                          <w:marLeft w:val="0"/>
                          <w:marRight w:val="0"/>
                          <w:marTop w:val="0"/>
                          <w:marBottom w:val="0"/>
                          <w:divBdr>
                            <w:top w:val="none" w:sz="0" w:space="0" w:color="auto"/>
                            <w:left w:val="none" w:sz="0" w:space="0" w:color="auto"/>
                            <w:bottom w:val="none" w:sz="0" w:space="0" w:color="auto"/>
                            <w:right w:val="none" w:sz="0" w:space="0" w:color="auto"/>
                          </w:divBdr>
                        </w:div>
                      </w:divsChild>
                    </w:div>
                    <w:div w:id="2007975179">
                      <w:marLeft w:val="0"/>
                      <w:marRight w:val="0"/>
                      <w:marTop w:val="0"/>
                      <w:marBottom w:val="0"/>
                      <w:divBdr>
                        <w:top w:val="none" w:sz="0" w:space="0" w:color="auto"/>
                        <w:left w:val="none" w:sz="0" w:space="0" w:color="auto"/>
                        <w:bottom w:val="none" w:sz="0" w:space="0" w:color="auto"/>
                        <w:right w:val="none" w:sz="0" w:space="0" w:color="auto"/>
                      </w:divBdr>
                    </w:div>
                    <w:div w:id="1087270835">
                      <w:marLeft w:val="0"/>
                      <w:marRight w:val="0"/>
                      <w:marTop w:val="0"/>
                      <w:marBottom w:val="0"/>
                      <w:divBdr>
                        <w:top w:val="none" w:sz="0" w:space="0" w:color="auto"/>
                        <w:left w:val="none" w:sz="0" w:space="0" w:color="auto"/>
                        <w:bottom w:val="none" w:sz="0" w:space="0" w:color="auto"/>
                        <w:right w:val="none" w:sz="0" w:space="0" w:color="auto"/>
                      </w:divBdr>
                    </w:div>
                    <w:div w:id="1243102445">
                      <w:marLeft w:val="0"/>
                      <w:marRight w:val="0"/>
                      <w:marTop w:val="0"/>
                      <w:marBottom w:val="0"/>
                      <w:divBdr>
                        <w:top w:val="none" w:sz="0" w:space="0" w:color="auto"/>
                        <w:left w:val="none" w:sz="0" w:space="0" w:color="auto"/>
                        <w:bottom w:val="none" w:sz="0" w:space="0" w:color="auto"/>
                        <w:right w:val="none" w:sz="0" w:space="0" w:color="auto"/>
                      </w:divBdr>
                    </w:div>
                    <w:div w:id="1478642605">
                      <w:marLeft w:val="0"/>
                      <w:marRight w:val="0"/>
                      <w:marTop w:val="0"/>
                      <w:marBottom w:val="0"/>
                      <w:divBdr>
                        <w:top w:val="none" w:sz="0" w:space="0" w:color="auto"/>
                        <w:left w:val="none" w:sz="0" w:space="0" w:color="auto"/>
                        <w:bottom w:val="none" w:sz="0" w:space="0" w:color="auto"/>
                        <w:right w:val="none" w:sz="0" w:space="0" w:color="auto"/>
                      </w:divBdr>
                    </w:div>
                    <w:div w:id="984234395">
                      <w:marLeft w:val="0"/>
                      <w:marRight w:val="0"/>
                      <w:marTop w:val="0"/>
                      <w:marBottom w:val="0"/>
                      <w:divBdr>
                        <w:top w:val="none" w:sz="0" w:space="0" w:color="auto"/>
                        <w:left w:val="none" w:sz="0" w:space="0" w:color="auto"/>
                        <w:bottom w:val="none" w:sz="0" w:space="0" w:color="auto"/>
                        <w:right w:val="none" w:sz="0" w:space="0" w:color="auto"/>
                      </w:divBdr>
                    </w:div>
                    <w:div w:id="2134252951">
                      <w:marLeft w:val="0"/>
                      <w:marRight w:val="0"/>
                      <w:marTop w:val="0"/>
                      <w:marBottom w:val="0"/>
                      <w:divBdr>
                        <w:top w:val="none" w:sz="0" w:space="0" w:color="auto"/>
                        <w:left w:val="none" w:sz="0" w:space="0" w:color="auto"/>
                        <w:bottom w:val="none" w:sz="0" w:space="0" w:color="auto"/>
                        <w:right w:val="none" w:sz="0" w:space="0" w:color="auto"/>
                      </w:divBdr>
                    </w:div>
                    <w:div w:id="668678635">
                      <w:marLeft w:val="0"/>
                      <w:marRight w:val="0"/>
                      <w:marTop w:val="0"/>
                      <w:marBottom w:val="0"/>
                      <w:divBdr>
                        <w:top w:val="none" w:sz="0" w:space="0" w:color="auto"/>
                        <w:left w:val="none" w:sz="0" w:space="0" w:color="auto"/>
                        <w:bottom w:val="none" w:sz="0" w:space="0" w:color="auto"/>
                        <w:right w:val="none" w:sz="0" w:space="0" w:color="auto"/>
                      </w:divBdr>
                    </w:div>
                    <w:div w:id="2140954336">
                      <w:marLeft w:val="0"/>
                      <w:marRight w:val="0"/>
                      <w:marTop w:val="0"/>
                      <w:marBottom w:val="0"/>
                      <w:divBdr>
                        <w:top w:val="none" w:sz="0" w:space="0" w:color="auto"/>
                        <w:left w:val="none" w:sz="0" w:space="0" w:color="auto"/>
                        <w:bottom w:val="none" w:sz="0" w:space="0" w:color="auto"/>
                        <w:right w:val="none" w:sz="0" w:space="0" w:color="auto"/>
                      </w:divBdr>
                    </w:div>
                    <w:div w:id="1361710528">
                      <w:marLeft w:val="0"/>
                      <w:marRight w:val="0"/>
                      <w:marTop w:val="0"/>
                      <w:marBottom w:val="0"/>
                      <w:divBdr>
                        <w:top w:val="none" w:sz="0" w:space="0" w:color="auto"/>
                        <w:left w:val="none" w:sz="0" w:space="0" w:color="auto"/>
                        <w:bottom w:val="none" w:sz="0" w:space="0" w:color="auto"/>
                        <w:right w:val="none" w:sz="0" w:space="0" w:color="auto"/>
                      </w:divBdr>
                    </w:div>
                    <w:div w:id="98259335">
                      <w:marLeft w:val="0"/>
                      <w:marRight w:val="0"/>
                      <w:marTop w:val="0"/>
                      <w:marBottom w:val="0"/>
                      <w:divBdr>
                        <w:top w:val="none" w:sz="0" w:space="0" w:color="auto"/>
                        <w:left w:val="none" w:sz="0" w:space="0" w:color="auto"/>
                        <w:bottom w:val="none" w:sz="0" w:space="0" w:color="auto"/>
                        <w:right w:val="none" w:sz="0" w:space="0" w:color="auto"/>
                      </w:divBdr>
                    </w:div>
                    <w:div w:id="1382249119">
                      <w:marLeft w:val="0"/>
                      <w:marRight w:val="0"/>
                      <w:marTop w:val="0"/>
                      <w:marBottom w:val="0"/>
                      <w:divBdr>
                        <w:top w:val="none" w:sz="0" w:space="0" w:color="auto"/>
                        <w:left w:val="none" w:sz="0" w:space="0" w:color="auto"/>
                        <w:bottom w:val="none" w:sz="0" w:space="0" w:color="auto"/>
                        <w:right w:val="none" w:sz="0" w:space="0" w:color="auto"/>
                      </w:divBdr>
                    </w:div>
                    <w:div w:id="1708412616">
                      <w:marLeft w:val="0"/>
                      <w:marRight w:val="0"/>
                      <w:marTop w:val="0"/>
                      <w:marBottom w:val="0"/>
                      <w:divBdr>
                        <w:top w:val="none" w:sz="0" w:space="0" w:color="auto"/>
                        <w:left w:val="none" w:sz="0" w:space="0" w:color="auto"/>
                        <w:bottom w:val="none" w:sz="0" w:space="0" w:color="auto"/>
                        <w:right w:val="none" w:sz="0" w:space="0" w:color="auto"/>
                      </w:divBdr>
                    </w:div>
                    <w:div w:id="1818569058">
                      <w:marLeft w:val="0"/>
                      <w:marRight w:val="0"/>
                      <w:marTop w:val="0"/>
                      <w:marBottom w:val="0"/>
                      <w:divBdr>
                        <w:top w:val="none" w:sz="0" w:space="0" w:color="auto"/>
                        <w:left w:val="none" w:sz="0" w:space="0" w:color="auto"/>
                        <w:bottom w:val="none" w:sz="0" w:space="0" w:color="auto"/>
                        <w:right w:val="none" w:sz="0" w:space="0" w:color="auto"/>
                      </w:divBdr>
                    </w:div>
                    <w:div w:id="387386873">
                      <w:marLeft w:val="0"/>
                      <w:marRight w:val="0"/>
                      <w:marTop w:val="0"/>
                      <w:marBottom w:val="0"/>
                      <w:divBdr>
                        <w:top w:val="none" w:sz="0" w:space="0" w:color="auto"/>
                        <w:left w:val="none" w:sz="0" w:space="0" w:color="auto"/>
                        <w:bottom w:val="none" w:sz="0" w:space="0" w:color="auto"/>
                        <w:right w:val="none" w:sz="0" w:space="0" w:color="auto"/>
                      </w:divBdr>
                    </w:div>
                    <w:div w:id="60045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06571">
              <w:marLeft w:val="0"/>
              <w:marRight w:val="0"/>
              <w:marTop w:val="0"/>
              <w:marBottom w:val="0"/>
              <w:divBdr>
                <w:top w:val="none" w:sz="0" w:space="0" w:color="auto"/>
                <w:left w:val="none" w:sz="0" w:space="0" w:color="auto"/>
                <w:bottom w:val="none" w:sz="0" w:space="0" w:color="auto"/>
                <w:right w:val="none" w:sz="0" w:space="0" w:color="auto"/>
              </w:divBdr>
              <w:divsChild>
                <w:div w:id="1341588120">
                  <w:marLeft w:val="0"/>
                  <w:marRight w:val="0"/>
                  <w:marTop w:val="240"/>
                  <w:marBottom w:val="240"/>
                  <w:divBdr>
                    <w:top w:val="none" w:sz="0" w:space="0" w:color="auto"/>
                    <w:left w:val="none" w:sz="0" w:space="0" w:color="auto"/>
                    <w:bottom w:val="none" w:sz="0" w:space="0" w:color="auto"/>
                    <w:right w:val="none" w:sz="0" w:space="0" w:color="auto"/>
                  </w:divBdr>
                </w:div>
              </w:divsChild>
            </w:div>
            <w:div w:id="1882788481">
              <w:marLeft w:val="0"/>
              <w:marRight w:val="0"/>
              <w:marTop w:val="0"/>
              <w:marBottom w:val="0"/>
              <w:divBdr>
                <w:top w:val="none" w:sz="0" w:space="0" w:color="auto"/>
                <w:left w:val="none" w:sz="0" w:space="0" w:color="auto"/>
                <w:bottom w:val="none" w:sz="0" w:space="0" w:color="auto"/>
                <w:right w:val="none" w:sz="0" w:space="0" w:color="auto"/>
              </w:divBdr>
              <w:divsChild>
                <w:div w:id="1616595147">
                  <w:marLeft w:val="0"/>
                  <w:marRight w:val="0"/>
                  <w:marTop w:val="0"/>
                  <w:marBottom w:val="0"/>
                  <w:divBdr>
                    <w:top w:val="none" w:sz="0" w:space="0" w:color="auto"/>
                    <w:left w:val="none" w:sz="0" w:space="0" w:color="auto"/>
                    <w:bottom w:val="none" w:sz="0" w:space="0" w:color="auto"/>
                    <w:right w:val="none" w:sz="0" w:space="0" w:color="auto"/>
                  </w:divBdr>
                  <w:divsChild>
                    <w:div w:id="1407679008">
                      <w:marLeft w:val="0"/>
                      <w:marRight w:val="0"/>
                      <w:marTop w:val="0"/>
                      <w:marBottom w:val="0"/>
                      <w:divBdr>
                        <w:top w:val="none" w:sz="0" w:space="0" w:color="auto"/>
                        <w:left w:val="none" w:sz="0" w:space="0" w:color="auto"/>
                        <w:bottom w:val="none" w:sz="0" w:space="0" w:color="auto"/>
                        <w:right w:val="none" w:sz="0" w:space="0" w:color="auto"/>
                      </w:divBdr>
                      <w:divsChild>
                        <w:div w:id="1051995551">
                          <w:marLeft w:val="0"/>
                          <w:marRight w:val="0"/>
                          <w:marTop w:val="240"/>
                          <w:marBottom w:val="240"/>
                          <w:divBdr>
                            <w:top w:val="none" w:sz="0" w:space="0" w:color="auto"/>
                            <w:left w:val="none" w:sz="0" w:space="0" w:color="auto"/>
                            <w:bottom w:val="none" w:sz="0" w:space="0" w:color="auto"/>
                            <w:right w:val="none" w:sz="0" w:space="0" w:color="auto"/>
                          </w:divBdr>
                        </w:div>
                      </w:divsChild>
                    </w:div>
                    <w:div w:id="1179656780">
                      <w:marLeft w:val="0"/>
                      <w:marRight w:val="0"/>
                      <w:marTop w:val="0"/>
                      <w:marBottom w:val="0"/>
                      <w:divBdr>
                        <w:top w:val="none" w:sz="0" w:space="0" w:color="auto"/>
                        <w:left w:val="none" w:sz="0" w:space="0" w:color="auto"/>
                        <w:bottom w:val="none" w:sz="0" w:space="0" w:color="auto"/>
                        <w:right w:val="none" w:sz="0" w:space="0" w:color="auto"/>
                      </w:divBdr>
                    </w:div>
                    <w:div w:id="1179078334">
                      <w:marLeft w:val="0"/>
                      <w:marRight w:val="0"/>
                      <w:marTop w:val="0"/>
                      <w:marBottom w:val="0"/>
                      <w:divBdr>
                        <w:top w:val="none" w:sz="0" w:space="0" w:color="auto"/>
                        <w:left w:val="none" w:sz="0" w:space="0" w:color="auto"/>
                        <w:bottom w:val="none" w:sz="0" w:space="0" w:color="auto"/>
                        <w:right w:val="none" w:sz="0" w:space="0" w:color="auto"/>
                      </w:divBdr>
                    </w:div>
                  </w:divsChild>
                </w:div>
                <w:div w:id="684598688">
                  <w:marLeft w:val="0"/>
                  <w:marRight w:val="0"/>
                  <w:marTop w:val="0"/>
                  <w:marBottom w:val="0"/>
                  <w:divBdr>
                    <w:top w:val="none" w:sz="0" w:space="0" w:color="auto"/>
                    <w:left w:val="none" w:sz="0" w:space="0" w:color="auto"/>
                    <w:bottom w:val="none" w:sz="0" w:space="0" w:color="auto"/>
                    <w:right w:val="none" w:sz="0" w:space="0" w:color="auto"/>
                  </w:divBdr>
                </w:div>
                <w:div w:id="1804928247">
                  <w:marLeft w:val="0"/>
                  <w:marRight w:val="0"/>
                  <w:marTop w:val="0"/>
                  <w:marBottom w:val="0"/>
                  <w:divBdr>
                    <w:top w:val="none" w:sz="0" w:space="0" w:color="auto"/>
                    <w:left w:val="none" w:sz="0" w:space="0" w:color="auto"/>
                    <w:bottom w:val="none" w:sz="0" w:space="0" w:color="auto"/>
                    <w:right w:val="none" w:sz="0" w:space="0" w:color="auto"/>
                  </w:divBdr>
                </w:div>
              </w:divsChild>
            </w:div>
            <w:div w:id="1387603072">
              <w:marLeft w:val="0"/>
              <w:marRight w:val="0"/>
              <w:marTop w:val="0"/>
              <w:marBottom w:val="0"/>
              <w:divBdr>
                <w:top w:val="none" w:sz="0" w:space="0" w:color="auto"/>
                <w:left w:val="none" w:sz="0" w:space="0" w:color="auto"/>
                <w:bottom w:val="none" w:sz="0" w:space="0" w:color="auto"/>
                <w:right w:val="none" w:sz="0" w:space="0" w:color="auto"/>
              </w:divBdr>
              <w:divsChild>
                <w:div w:id="1250457528">
                  <w:marLeft w:val="0"/>
                  <w:marRight w:val="0"/>
                  <w:marTop w:val="0"/>
                  <w:marBottom w:val="0"/>
                  <w:divBdr>
                    <w:top w:val="none" w:sz="0" w:space="0" w:color="auto"/>
                    <w:left w:val="none" w:sz="0" w:space="0" w:color="auto"/>
                    <w:bottom w:val="none" w:sz="0" w:space="0" w:color="auto"/>
                    <w:right w:val="none" w:sz="0" w:space="0" w:color="auto"/>
                  </w:divBdr>
                  <w:divsChild>
                    <w:div w:id="1891114768">
                      <w:marLeft w:val="0"/>
                      <w:marRight w:val="0"/>
                      <w:marTop w:val="240"/>
                      <w:marBottom w:val="240"/>
                      <w:divBdr>
                        <w:top w:val="none" w:sz="0" w:space="0" w:color="auto"/>
                        <w:left w:val="none" w:sz="0" w:space="0" w:color="auto"/>
                        <w:bottom w:val="none" w:sz="0" w:space="0" w:color="auto"/>
                        <w:right w:val="none" w:sz="0" w:space="0" w:color="auto"/>
                      </w:divBdr>
                    </w:div>
                  </w:divsChild>
                </w:div>
                <w:div w:id="1889956701">
                  <w:marLeft w:val="0"/>
                  <w:marRight w:val="0"/>
                  <w:marTop w:val="0"/>
                  <w:marBottom w:val="0"/>
                  <w:divBdr>
                    <w:top w:val="none" w:sz="0" w:space="0" w:color="auto"/>
                    <w:left w:val="none" w:sz="0" w:space="0" w:color="auto"/>
                    <w:bottom w:val="none" w:sz="0" w:space="0" w:color="auto"/>
                    <w:right w:val="none" w:sz="0" w:space="0" w:color="auto"/>
                  </w:divBdr>
                </w:div>
              </w:divsChild>
            </w:div>
            <w:div w:id="1595357532">
              <w:marLeft w:val="0"/>
              <w:marRight w:val="0"/>
              <w:marTop w:val="0"/>
              <w:marBottom w:val="0"/>
              <w:divBdr>
                <w:top w:val="none" w:sz="0" w:space="0" w:color="auto"/>
                <w:left w:val="none" w:sz="0" w:space="0" w:color="auto"/>
                <w:bottom w:val="none" w:sz="0" w:space="0" w:color="auto"/>
                <w:right w:val="none" w:sz="0" w:space="0" w:color="auto"/>
              </w:divBdr>
            </w:div>
            <w:div w:id="171997499">
              <w:marLeft w:val="0"/>
              <w:marRight w:val="0"/>
              <w:marTop w:val="0"/>
              <w:marBottom w:val="0"/>
              <w:divBdr>
                <w:top w:val="none" w:sz="0" w:space="0" w:color="auto"/>
                <w:left w:val="none" w:sz="0" w:space="0" w:color="auto"/>
                <w:bottom w:val="none" w:sz="0" w:space="0" w:color="auto"/>
                <w:right w:val="none" w:sz="0" w:space="0" w:color="auto"/>
              </w:divBdr>
            </w:div>
            <w:div w:id="90706780">
              <w:marLeft w:val="0"/>
              <w:marRight w:val="0"/>
              <w:marTop w:val="0"/>
              <w:marBottom w:val="0"/>
              <w:divBdr>
                <w:top w:val="none" w:sz="0" w:space="0" w:color="auto"/>
                <w:left w:val="none" w:sz="0" w:space="0" w:color="auto"/>
                <w:bottom w:val="none" w:sz="0" w:space="0" w:color="auto"/>
                <w:right w:val="none" w:sz="0" w:space="0" w:color="auto"/>
              </w:divBdr>
            </w:div>
          </w:divsChild>
        </w:div>
        <w:div w:id="845900704">
          <w:marLeft w:val="0"/>
          <w:marRight w:val="0"/>
          <w:marTop w:val="0"/>
          <w:marBottom w:val="0"/>
          <w:divBdr>
            <w:top w:val="none" w:sz="0" w:space="0" w:color="auto"/>
            <w:left w:val="none" w:sz="0" w:space="0" w:color="auto"/>
            <w:bottom w:val="none" w:sz="0" w:space="0" w:color="auto"/>
            <w:right w:val="none" w:sz="0" w:space="0" w:color="auto"/>
          </w:divBdr>
          <w:divsChild>
            <w:div w:id="1009873169">
              <w:marLeft w:val="0"/>
              <w:marRight w:val="0"/>
              <w:marTop w:val="0"/>
              <w:marBottom w:val="0"/>
              <w:divBdr>
                <w:top w:val="none" w:sz="0" w:space="0" w:color="auto"/>
                <w:left w:val="none" w:sz="0" w:space="0" w:color="auto"/>
                <w:bottom w:val="none" w:sz="0" w:space="0" w:color="auto"/>
                <w:right w:val="none" w:sz="0" w:space="0" w:color="auto"/>
              </w:divBdr>
              <w:divsChild>
                <w:div w:id="117245404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8996138">
          <w:marLeft w:val="0"/>
          <w:marRight w:val="0"/>
          <w:marTop w:val="0"/>
          <w:marBottom w:val="11250"/>
          <w:divBdr>
            <w:top w:val="none" w:sz="0" w:space="0" w:color="auto"/>
            <w:left w:val="none" w:sz="0" w:space="0" w:color="auto"/>
            <w:bottom w:val="none" w:sz="0" w:space="0" w:color="auto"/>
            <w:right w:val="none" w:sz="0" w:space="0" w:color="auto"/>
          </w:divBdr>
          <w:divsChild>
            <w:div w:id="127475868">
              <w:marLeft w:val="0"/>
              <w:marRight w:val="0"/>
              <w:marTop w:val="0"/>
              <w:marBottom w:val="0"/>
              <w:divBdr>
                <w:top w:val="none" w:sz="0" w:space="0" w:color="auto"/>
                <w:left w:val="none" w:sz="0" w:space="0" w:color="auto"/>
                <w:bottom w:val="none" w:sz="0" w:space="0" w:color="auto"/>
                <w:right w:val="none" w:sz="0" w:space="0" w:color="auto"/>
              </w:divBdr>
              <w:divsChild>
                <w:div w:id="308286180">
                  <w:marLeft w:val="0"/>
                  <w:marRight w:val="0"/>
                  <w:marTop w:val="0"/>
                  <w:marBottom w:val="0"/>
                  <w:divBdr>
                    <w:top w:val="none" w:sz="0" w:space="0" w:color="auto"/>
                    <w:left w:val="none" w:sz="0" w:space="0" w:color="auto"/>
                    <w:bottom w:val="none" w:sz="0" w:space="0" w:color="auto"/>
                    <w:right w:val="none" w:sz="0" w:space="0" w:color="auto"/>
                  </w:divBdr>
                </w:div>
                <w:div w:id="92171842">
                  <w:marLeft w:val="0"/>
                  <w:marRight w:val="0"/>
                  <w:marTop w:val="0"/>
                  <w:marBottom w:val="0"/>
                  <w:divBdr>
                    <w:top w:val="none" w:sz="0" w:space="0" w:color="auto"/>
                    <w:left w:val="none" w:sz="0" w:space="0" w:color="auto"/>
                    <w:bottom w:val="none" w:sz="0" w:space="0" w:color="auto"/>
                    <w:right w:val="none" w:sz="0" w:space="0" w:color="auto"/>
                  </w:divBdr>
                  <w:divsChild>
                    <w:div w:id="106680760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5" Type="http://schemas.openxmlformats.org/officeDocument/2006/relationships/image" Target="media/image1.jpeg"/><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www.cbr.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4480</Words>
  <Characters>25536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Grabovo selsovet</cp:lastModifiedBy>
  <cp:revision>9</cp:revision>
  <cp:lastPrinted>2024-07-15T11:29:00Z</cp:lastPrinted>
  <dcterms:created xsi:type="dcterms:W3CDTF">2024-07-10T12:51:00Z</dcterms:created>
  <dcterms:modified xsi:type="dcterms:W3CDTF">2024-09-26T08:50:00Z</dcterms:modified>
</cp:coreProperties>
</file>