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>
        <w:rPr>
          <w:rFonts w:eastAsia="Lucida Sans Unicode"/>
          <w:b/>
          <w:noProof/>
          <w:kern w:val="2"/>
          <w:sz w:val="32"/>
          <w:szCs w:val="32"/>
        </w:rPr>
        <w:drawing>
          <wp:inline distT="0" distB="0" distL="0" distR="0">
            <wp:extent cx="72517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3A97" w:rsidRPr="002C27CE" w:rsidRDefault="00033A97" w:rsidP="00033A97">
      <w:pPr>
        <w:pStyle w:val="title"/>
        <w:spacing w:before="0" w:beforeAutospacing="0" w:after="0" w:afterAutospacing="0"/>
        <w:rPr>
          <w:rFonts w:eastAsia="Lucida Sans Unicode"/>
          <w:b/>
          <w:kern w:val="2"/>
          <w:sz w:val="32"/>
          <w:szCs w:val="32"/>
        </w:rPr>
      </w:pP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 w:rsidRPr="002C27CE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ЧЕМОДАНОВСКОГО СЕЛЬСОВЕТА 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 w:rsidRPr="002C27CE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 w:rsidRPr="002C27CE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 w:rsidRPr="002C27CE">
        <w:rPr>
          <w:rFonts w:eastAsia="Lucida Sans Unicode"/>
          <w:b/>
          <w:kern w:val="2"/>
          <w:sz w:val="32"/>
          <w:szCs w:val="32"/>
        </w:rPr>
        <w:t>ВОСЬМОГО СОЗЫВА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 w:rsidRPr="002C27CE">
        <w:rPr>
          <w:rFonts w:eastAsia="Lucida Sans Unicode"/>
          <w:b/>
          <w:kern w:val="2"/>
          <w:sz w:val="32"/>
          <w:szCs w:val="32"/>
        </w:rPr>
        <w:t>РЕШЕНИЕ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 w:rsidRPr="002C27CE">
        <w:rPr>
          <w:rFonts w:eastAsia="Lucida Sans Unicode"/>
          <w:b/>
          <w:kern w:val="2"/>
          <w:sz w:val="32"/>
          <w:szCs w:val="32"/>
        </w:rPr>
        <w:t>От 16.10.2024 г. № 13-4/8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32"/>
          <w:szCs w:val="32"/>
        </w:rPr>
      </w:pPr>
      <w:r w:rsidRPr="002C27CE">
        <w:rPr>
          <w:rFonts w:eastAsia="Lucida Sans Unicode"/>
          <w:b/>
          <w:kern w:val="2"/>
          <w:sz w:val="32"/>
          <w:szCs w:val="32"/>
        </w:rPr>
        <w:t>с. Чемодановка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kern w:val="2"/>
          <w:sz w:val="28"/>
          <w:szCs w:val="28"/>
        </w:rPr>
      </w:pPr>
    </w:p>
    <w:p w:rsidR="00033A97" w:rsidRPr="002C27CE" w:rsidRDefault="00033A97" w:rsidP="00033A97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2C27CE">
        <w:rPr>
          <w:b/>
          <w:bCs/>
          <w:sz w:val="28"/>
          <w:szCs w:val="28"/>
        </w:rPr>
        <w:t>Об установлении земельного налога</w:t>
      </w:r>
    </w:p>
    <w:p w:rsidR="00033A97" w:rsidRPr="002C27CE" w:rsidRDefault="00033A97" w:rsidP="00033A97">
      <w:pPr>
        <w:jc w:val="center"/>
        <w:rPr>
          <w:b/>
          <w:bCs/>
          <w:i/>
          <w:sz w:val="26"/>
          <w:szCs w:val="26"/>
        </w:rPr>
      </w:pPr>
    </w:p>
    <w:p w:rsidR="00033A97" w:rsidRPr="002C27CE" w:rsidRDefault="00033A97" w:rsidP="00033A97">
      <w:pPr>
        <w:ind w:firstLine="567"/>
        <w:jc w:val="both"/>
        <w:rPr>
          <w:bCs/>
          <w:sz w:val="28"/>
          <w:szCs w:val="28"/>
        </w:rPr>
      </w:pPr>
      <w:r w:rsidRPr="002C27CE">
        <w:rPr>
          <w:sz w:val="28"/>
          <w:szCs w:val="28"/>
        </w:rPr>
        <w:t>В целях приведения в соответствие с действующим законодательством</w:t>
      </w:r>
      <w:r w:rsidRPr="002C27CE">
        <w:rPr>
          <w:rStyle w:val="hyperlink"/>
          <w:sz w:val="28"/>
          <w:szCs w:val="28"/>
        </w:rPr>
        <w:t xml:space="preserve"> правовых актов </w:t>
      </w:r>
      <w:hyperlink r:id="rId6" w:tgtFrame="_blank" w:history="1">
        <w:r w:rsidRPr="002C27CE">
          <w:rPr>
            <w:rStyle w:val="hyperlink"/>
            <w:sz w:val="28"/>
            <w:szCs w:val="28"/>
          </w:rPr>
          <w:t>Уставом Чемодановского сельсовета Бессоновского района Пензенской области</w:t>
        </w:r>
      </w:hyperlink>
      <w:r w:rsidRPr="002C27CE">
        <w:rPr>
          <w:sz w:val="28"/>
          <w:szCs w:val="28"/>
        </w:rPr>
        <w:t>, в</w:t>
      </w:r>
      <w:r w:rsidRPr="002C27CE">
        <w:rPr>
          <w:rStyle w:val="hyperlink"/>
          <w:sz w:val="28"/>
          <w:szCs w:val="28"/>
        </w:rPr>
        <w:t xml:space="preserve"> соответствии с главой 31 Налогового кодекса Российской Федерации,</w:t>
      </w:r>
      <w:r w:rsidRPr="002C27CE">
        <w:rPr>
          <w:sz w:val="28"/>
          <w:szCs w:val="28"/>
        </w:rPr>
        <w:t xml:space="preserve"> руководствуясь </w:t>
      </w:r>
      <w:hyperlink r:id="rId7" w:tgtFrame="_blank" w:history="1">
        <w:r w:rsidRPr="002C27CE">
          <w:rPr>
            <w:rStyle w:val="hyperlink"/>
            <w:sz w:val="28"/>
            <w:szCs w:val="28"/>
          </w:rPr>
          <w:t>Уставом Чемодановского сельсовета Бессоновского района Пензенской области</w:t>
        </w:r>
      </w:hyperlink>
      <w:r w:rsidRPr="002C27CE">
        <w:rPr>
          <w:sz w:val="28"/>
          <w:szCs w:val="28"/>
        </w:rPr>
        <w:t>,</w:t>
      </w:r>
    </w:p>
    <w:p w:rsidR="00033A97" w:rsidRPr="002C27CE" w:rsidRDefault="00033A97" w:rsidP="00033A97">
      <w:pPr>
        <w:spacing w:before="120"/>
        <w:ind w:firstLine="544"/>
        <w:jc w:val="center"/>
        <w:rPr>
          <w:b/>
          <w:sz w:val="28"/>
          <w:szCs w:val="28"/>
        </w:rPr>
      </w:pPr>
      <w:r w:rsidRPr="002C27CE">
        <w:rPr>
          <w:b/>
          <w:sz w:val="28"/>
          <w:szCs w:val="28"/>
        </w:rPr>
        <w:t>Комитет местного самоуправления решил: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C27CE">
        <w:rPr>
          <w:sz w:val="28"/>
          <w:szCs w:val="28"/>
        </w:rPr>
        <w:t xml:space="preserve">1. Установить на территории </w:t>
      </w:r>
      <w:r w:rsidRPr="002C27CE">
        <w:rPr>
          <w:bCs/>
          <w:sz w:val="28"/>
          <w:szCs w:val="28"/>
        </w:rPr>
        <w:t>Чемодановского сельсовета Бессоновского района Пензенской области</w:t>
      </w:r>
      <w:r w:rsidRPr="002C27CE">
        <w:rPr>
          <w:sz w:val="28"/>
          <w:szCs w:val="28"/>
        </w:rPr>
        <w:t xml:space="preserve"> земельный налог</w:t>
      </w:r>
      <w:r w:rsidRPr="002C27CE">
        <w:rPr>
          <w:bCs/>
          <w:sz w:val="28"/>
          <w:szCs w:val="28"/>
        </w:rPr>
        <w:t>.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2C27CE">
        <w:rPr>
          <w:bCs/>
          <w:sz w:val="28"/>
          <w:szCs w:val="28"/>
        </w:rPr>
        <w:t>2. Установить ставки земельного налога в следующих размерах: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1) 0,3 процента в отношении земельных участков: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lastRenderedPageBreak/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2) 1,5 процента в отношении прочих земельных участков.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3. Установить для налогоплательщиков - организаций отчетные периоды: первый квартал, второй квартал и третий квартал календарного года.</w:t>
      </w:r>
    </w:p>
    <w:p w:rsidR="00033A97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4. Земельный налог подлежит уплате налогоплательщиками - организациями в следующем порядке.</w:t>
      </w:r>
    </w:p>
    <w:p w:rsidR="00033A97" w:rsidRPr="002C27CE" w:rsidRDefault="00033A97" w:rsidP="00033A9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3D6E9E">
        <w:rPr>
          <w:sz w:val="28"/>
          <w:szCs w:val="28"/>
        </w:rPr>
        <w:t>В течение налогового периода подлежат уплате авансовые платежи по налогу в порядке и сроки, установленные Налоговым кодексом Российской Федерации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 xml:space="preserve">5. Признать утратившими силу решения Комитета местного самоуправления </w:t>
      </w:r>
      <w:r w:rsidRPr="002C27CE">
        <w:rPr>
          <w:bCs/>
          <w:sz w:val="28"/>
          <w:szCs w:val="28"/>
        </w:rPr>
        <w:t>Чемодановского сельсовета Бессоновского района Пензенской области</w:t>
      </w:r>
      <w:r w:rsidRPr="002C27CE">
        <w:rPr>
          <w:sz w:val="28"/>
          <w:szCs w:val="28"/>
        </w:rPr>
        <w:t>: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 xml:space="preserve">5.1. </w:t>
      </w:r>
      <w:r w:rsidRPr="002C27CE">
        <w:rPr>
          <w:rStyle w:val="hyperlink"/>
          <w:sz w:val="28"/>
          <w:szCs w:val="28"/>
        </w:rPr>
        <w:t>от 20.11.2020 № 96-34/7</w:t>
      </w:r>
      <w:r w:rsidRPr="002C27CE">
        <w:rPr>
          <w:sz w:val="28"/>
          <w:szCs w:val="28"/>
        </w:rPr>
        <w:t xml:space="preserve"> «Об установлении земельного налога»»;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 xml:space="preserve">5.2. </w:t>
      </w:r>
      <w:r w:rsidRPr="002C27CE">
        <w:rPr>
          <w:rStyle w:val="hyperlink"/>
          <w:sz w:val="28"/>
          <w:szCs w:val="28"/>
        </w:rPr>
        <w:t>от 04.07.2023 № 285-108/7</w:t>
      </w:r>
      <w:r w:rsidRPr="002C27CE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r w:rsidRPr="002C27CE">
        <w:rPr>
          <w:bCs/>
          <w:sz w:val="28"/>
          <w:szCs w:val="28"/>
        </w:rPr>
        <w:t>Чемодановского сельсовета Бессоновского района Пензенской области</w:t>
      </w:r>
      <w:r w:rsidRPr="002C27CE">
        <w:rPr>
          <w:sz w:val="28"/>
          <w:szCs w:val="28"/>
        </w:rPr>
        <w:t xml:space="preserve"> от 20.11.2020 № 96-34/7 «Об установлении земельного налога»;</w:t>
      </w:r>
    </w:p>
    <w:p w:rsidR="00033A97" w:rsidRPr="002C27CE" w:rsidRDefault="00033A97" w:rsidP="00033A9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 xml:space="preserve">5.3. </w:t>
      </w:r>
      <w:r w:rsidRPr="002C27CE">
        <w:rPr>
          <w:rStyle w:val="hyperlink"/>
          <w:sz w:val="28"/>
          <w:szCs w:val="28"/>
        </w:rPr>
        <w:t>от 01.03.2024 № 340-127/7</w:t>
      </w:r>
      <w:r w:rsidRPr="002C27CE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r w:rsidRPr="002C27CE">
        <w:rPr>
          <w:bCs/>
          <w:sz w:val="28"/>
          <w:szCs w:val="28"/>
        </w:rPr>
        <w:t>Чемодановского сельсовета Бессоновского района Пензенской области</w:t>
      </w:r>
      <w:r w:rsidRPr="002C27CE">
        <w:rPr>
          <w:sz w:val="28"/>
          <w:szCs w:val="28"/>
        </w:rPr>
        <w:t xml:space="preserve"> от 20.11.2020 № 96-34/7 «Об установлении земельного налога»».</w:t>
      </w:r>
    </w:p>
    <w:p w:rsidR="00033A97" w:rsidRPr="002C27CE" w:rsidRDefault="00033A97" w:rsidP="00033A97">
      <w:pPr>
        <w:pStyle w:val="tit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6. Настоящее решение опубликовать в информационном бюллетене Чемодановского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«Чемодановский сельсовет» в информационно-телекоммуникационной сети «Интернет».</w:t>
      </w:r>
    </w:p>
    <w:p w:rsidR="00033A97" w:rsidRPr="002C27CE" w:rsidRDefault="00033A97" w:rsidP="00033A97">
      <w:pPr>
        <w:ind w:firstLine="709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7. Настоящее решение вступает в силу с 01.01.2025, но не ранее чем по истечении одного месяца со дня его официального опубликования.</w:t>
      </w:r>
    </w:p>
    <w:p w:rsidR="00033A97" w:rsidRPr="002C27CE" w:rsidRDefault="00033A97" w:rsidP="00033A97">
      <w:pPr>
        <w:ind w:firstLine="567"/>
        <w:jc w:val="both"/>
        <w:rPr>
          <w:sz w:val="28"/>
          <w:szCs w:val="28"/>
        </w:rPr>
      </w:pPr>
      <w:r w:rsidRPr="002C27CE">
        <w:rPr>
          <w:sz w:val="28"/>
          <w:szCs w:val="28"/>
        </w:rPr>
        <w:t>8. Контроль за исполнением настоящего решения возложить на главу Чемодановского сельсовета Бессоновского района Пензенской области.</w:t>
      </w:r>
    </w:p>
    <w:p w:rsidR="00033A97" w:rsidRPr="003D6E9E" w:rsidRDefault="00033A97" w:rsidP="00033A97">
      <w:pPr>
        <w:jc w:val="both"/>
        <w:rPr>
          <w:sz w:val="28"/>
          <w:szCs w:val="28"/>
        </w:rPr>
      </w:pPr>
      <w:bookmarkStart w:id="0" w:name="_GoBack"/>
      <w:bookmarkEnd w:id="0"/>
    </w:p>
    <w:p w:rsidR="00033A97" w:rsidRPr="003D6E9E" w:rsidRDefault="00033A97" w:rsidP="00033A97">
      <w:pPr>
        <w:ind w:firstLine="567"/>
        <w:jc w:val="both"/>
        <w:rPr>
          <w:sz w:val="28"/>
          <w:szCs w:val="28"/>
        </w:rPr>
      </w:pPr>
      <w:r w:rsidRPr="003D6E9E">
        <w:rPr>
          <w:sz w:val="28"/>
          <w:szCs w:val="28"/>
        </w:rPr>
        <w:t>Глава Чемодановского сельсовета                                              С.В. Фадеев</w:t>
      </w:r>
    </w:p>
    <w:p w:rsidR="00D914EA" w:rsidRDefault="00D914EA"/>
    <w:sectPr w:rsidR="00D91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16"/>
    <w:rsid w:val="00033A97"/>
    <w:rsid w:val="009E4416"/>
    <w:rsid w:val="00D9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033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033A97"/>
  </w:style>
  <w:style w:type="paragraph" w:styleId="a4">
    <w:name w:val="Balloon Text"/>
    <w:basedOn w:val="a"/>
    <w:link w:val="a5"/>
    <w:uiPriority w:val="99"/>
    <w:semiHidden/>
    <w:unhideWhenUsed/>
    <w:rsid w:val="00033A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A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3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itle">
    <w:name w:val="title"/>
    <w:basedOn w:val="a"/>
    <w:rsid w:val="00033A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033A97"/>
  </w:style>
  <w:style w:type="paragraph" w:styleId="a4">
    <w:name w:val="Balloon Text"/>
    <w:basedOn w:val="a"/>
    <w:link w:val="a5"/>
    <w:uiPriority w:val="99"/>
    <w:semiHidden/>
    <w:unhideWhenUsed/>
    <w:rsid w:val="00033A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A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07EF0-4A0D-4B61-902A-F4E983F091A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2024-10-22T11:20:00Z</dcterms:created>
  <dcterms:modified xsi:type="dcterms:W3CDTF">2024-10-22T11:21:00Z</dcterms:modified>
</cp:coreProperties>
</file>