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F73563">
        <w:rPr>
          <w:sz w:val="24"/>
          <w:szCs w:val="24"/>
        </w:rPr>
        <w:t>01/10</w:t>
      </w:r>
      <w:r w:rsidRPr="00C14475">
        <w:rPr>
          <w:color w:val="000000"/>
          <w:sz w:val="24"/>
          <w:szCs w:val="24"/>
        </w:rPr>
        <w:t xml:space="preserve">      </w:t>
      </w:r>
      <w:r w:rsidR="00F73563">
        <w:rPr>
          <w:color w:val="000000"/>
          <w:sz w:val="24"/>
          <w:szCs w:val="24"/>
        </w:rPr>
        <w:t>7</w:t>
      </w:r>
      <w:r w:rsidR="00415C8B">
        <w:rPr>
          <w:color w:val="000000"/>
          <w:sz w:val="24"/>
          <w:szCs w:val="24"/>
        </w:rPr>
        <w:t xml:space="preserve"> </w:t>
      </w:r>
      <w:r w:rsidR="00F73563">
        <w:rPr>
          <w:color w:val="000000"/>
          <w:sz w:val="24"/>
          <w:szCs w:val="24"/>
        </w:rPr>
        <w:t>октября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73563" w:rsidRDefault="00F73563" w:rsidP="00A01D39">
      <w:pPr>
        <w:jc w:val="both"/>
        <w:rPr>
          <w:rFonts w:eastAsia="Calibri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center"/>
        <w:rPr>
          <w:rFonts w:eastAsia="Calibri" w:cs="SimHei"/>
          <w:sz w:val="24"/>
          <w:szCs w:val="24"/>
        </w:rPr>
      </w:pPr>
      <w:r w:rsidRPr="00F73563">
        <w:rPr>
          <w:rFonts w:eastAsia="Calibri"/>
          <w:b/>
          <w:bCs/>
          <w:sz w:val="24"/>
          <w:szCs w:val="24"/>
        </w:rPr>
        <w:t>Инструктажи по охране труда</w:t>
      </w:r>
      <w:r w:rsidRPr="00F73563">
        <w:rPr>
          <w:rFonts w:ascii="Calibri" w:hAnsi="Calibri"/>
          <w:b/>
          <w:bCs/>
          <w:sz w:val="24"/>
          <w:szCs w:val="24"/>
        </w:rPr>
        <w:t xml:space="preserve">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proofErr w:type="gramStart"/>
      <w:r w:rsidRPr="00F73563">
        <w:rPr>
          <w:b/>
          <w:bCs/>
          <w:color w:val="000000"/>
          <w:sz w:val="24"/>
          <w:szCs w:val="24"/>
          <w:u w:val="single"/>
        </w:rPr>
        <w:t>З</w:t>
      </w:r>
      <w:r w:rsidRPr="00F73563">
        <w:rPr>
          <w:b/>
          <w:bCs/>
          <w:color w:val="000000"/>
          <w:sz w:val="24"/>
          <w:szCs w:val="24"/>
        </w:rPr>
        <w:t xml:space="preserve">аместитель руководителя </w:t>
      </w:r>
      <w:proofErr w:type="spellStart"/>
      <w:r w:rsidRPr="00F73563">
        <w:rPr>
          <w:b/>
          <w:bCs/>
          <w:color w:val="000000"/>
          <w:sz w:val="24"/>
          <w:szCs w:val="24"/>
        </w:rPr>
        <w:t>Средневолжской</w:t>
      </w:r>
      <w:proofErr w:type="spellEnd"/>
      <w:r w:rsidRPr="00F73563">
        <w:rPr>
          <w:b/>
          <w:bCs/>
          <w:color w:val="000000"/>
          <w:sz w:val="24"/>
          <w:szCs w:val="24"/>
        </w:rPr>
        <w:t xml:space="preserve"> межрегиональной </w:t>
      </w:r>
      <w:proofErr w:type="spellStart"/>
      <w:r w:rsidRPr="00F73563">
        <w:rPr>
          <w:b/>
          <w:bCs/>
          <w:color w:val="000000"/>
          <w:sz w:val="24"/>
          <w:szCs w:val="24"/>
        </w:rPr>
        <w:t>гострудинспекции</w:t>
      </w:r>
      <w:proofErr w:type="spellEnd"/>
      <w:r w:rsidRPr="00F735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F73563">
        <w:rPr>
          <w:b/>
          <w:bCs/>
          <w:color w:val="000000"/>
          <w:sz w:val="24"/>
          <w:szCs w:val="24"/>
        </w:rPr>
        <w:t>Тетюшев</w:t>
      </w:r>
      <w:proofErr w:type="spellEnd"/>
      <w:r w:rsidRPr="00F73563">
        <w:rPr>
          <w:b/>
          <w:bCs/>
          <w:color w:val="000000"/>
          <w:sz w:val="24"/>
          <w:szCs w:val="24"/>
        </w:rPr>
        <w:t xml:space="preserve"> А.Н. разъяснил</w:t>
      </w:r>
      <w:r w:rsidRPr="00F73563">
        <w:rPr>
          <w:color w:val="000000"/>
          <w:sz w:val="24"/>
          <w:szCs w:val="24"/>
          <w:u w:val="single"/>
        </w:rPr>
        <w:t xml:space="preserve"> для чего проводить инструктажи по охране труда.</w:t>
      </w:r>
      <w:proofErr w:type="gramEnd"/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rFonts w:eastAsia="Calibri"/>
          <w:b/>
          <w:bCs/>
          <w:sz w:val="24"/>
          <w:szCs w:val="24"/>
        </w:rPr>
        <w:t xml:space="preserve">Какие виды инструктажей должны проводиться с работниками </w:t>
      </w:r>
      <w:r w:rsidRPr="00F73563">
        <w:rPr>
          <w:b/>
          <w:bCs/>
          <w:sz w:val="24"/>
          <w:szCs w:val="24"/>
        </w:rPr>
        <w:t xml:space="preserve">и иными лицами, участвующими в производственной деятельности организации? С какой целью проводятся инструктажи по охране труда?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</w:rPr>
        <w:t>Инструктажи по охране труда — обязательный элемент системы управления охраной труда, направленный на передачу работнику знаний о специфике места работы и требованиях безопасности.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proofErr w:type="gramStart"/>
      <w:r w:rsidRPr="00F73563">
        <w:rPr>
          <w:rFonts w:eastAsia="Calibri"/>
          <w:color w:val="000000"/>
          <w:sz w:val="24"/>
          <w:szCs w:val="24"/>
        </w:rPr>
        <w:t>Обучение по охране</w:t>
      </w:r>
      <w:proofErr w:type="gramEnd"/>
      <w:r w:rsidRPr="00F73563">
        <w:rPr>
          <w:rFonts w:eastAsia="Calibri"/>
          <w:color w:val="000000"/>
          <w:sz w:val="24"/>
          <w:szCs w:val="24"/>
        </w:rPr>
        <w:t xml:space="preserve"> труда – это процесс получения работниками знаний, умений, навыков, позволяющих формировать необходимые компетенции с целью обеспечения безопасности труда, сохранения жизни и здоровья.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proofErr w:type="gramStart"/>
      <w:r w:rsidRPr="00F73563">
        <w:rPr>
          <w:sz w:val="24"/>
          <w:szCs w:val="24"/>
        </w:rPr>
        <w:t>Обучение по охране</w:t>
      </w:r>
      <w:proofErr w:type="gramEnd"/>
      <w:r w:rsidRPr="00F73563">
        <w:rPr>
          <w:sz w:val="24"/>
          <w:szCs w:val="24"/>
        </w:rPr>
        <w:t xml:space="preserve"> труда предусматривает проведение инструктажей по охране труда.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/>
          <w:sz w:val="24"/>
          <w:szCs w:val="24"/>
        </w:rPr>
      </w:pPr>
      <w:r w:rsidRPr="00F73563">
        <w:rPr>
          <w:rFonts w:eastAsia="Calibri"/>
          <w:sz w:val="24"/>
          <w:szCs w:val="24"/>
        </w:rPr>
        <w:t xml:space="preserve">Выделяют водный, первичный, повторный и внеплановый инструктажи. Проведение инструктажей регламентировано постановлением Правительства РФ от 24.12.2021 №2464.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b/>
          <w:bCs/>
          <w:sz w:val="24"/>
          <w:szCs w:val="24"/>
        </w:rPr>
      </w:pPr>
      <w:r w:rsidRPr="00F73563">
        <w:rPr>
          <w:rFonts w:eastAsia="Calibri"/>
          <w:b/>
          <w:bCs/>
          <w:sz w:val="24"/>
          <w:szCs w:val="24"/>
        </w:rPr>
        <w:t xml:space="preserve">С кем проводится вводный инструктаж?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b/>
          <w:bCs/>
          <w:sz w:val="24"/>
          <w:szCs w:val="24"/>
        </w:rPr>
        <w:t>Вводный инструктаж по охране труда</w:t>
      </w:r>
      <w:r w:rsidRPr="00F73563">
        <w:rPr>
          <w:sz w:val="24"/>
          <w:szCs w:val="24"/>
        </w:rPr>
        <w:t xml:space="preserve"> должен проводиться со всеми вновь принятыми работниками и иными лицами, участвующими в производственной деятельности организации (работники, командированные в организацию (подразделение организации), лица, проходящие производственную практику).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Цель вводного инструктажа — дать новому сотруднику информацию о специфике производственной деятельности предприятия, его правах и обязанностях, условиях труда и методах защиты от вредных и опасных факторов.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 xml:space="preserve">Программа вводного инструктажа по охране труда разрабатывается на основе примерного перечня тем: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1. Сведения об организации.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lastRenderedPageBreak/>
        <w:t xml:space="preserve">2. </w:t>
      </w:r>
      <w:proofErr w:type="gramStart"/>
      <w:r w:rsidRPr="00F73563">
        <w:rPr>
          <w:sz w:val="24"/>
          <w:szCs w:val="24"/>
        </w:rPr>
        <w:t>Общие правила поведения работающих на территории организации в производственных и вспомогательных помещениях.</w:t>
      </w:r>
      <w:proofErr w:type="gramEnd"/>
      <w:r w:rsidRPr="00F73563">
        <w:rPr>
          <w:sz w:val="24"/>
          <w:szCs w:val="24"/>
        </w:rPr>
        <w:t xml:space="preserve"> Источники опасности, действующие на всех работников, находящихся на территории организации.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3. Расположение основных служб, вспомогательных помещений. Средства обеспечения производственной санитарии и личной гигиены.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4. 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5. Действия работников при возникновении возможных аварийных ситуаций. Виды сигнализаций и звуковых оповещений при возникновении аварийных ситуаций.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>6. Оказание первой помощи пострадавшим.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sz w:val="24"/>
          <w:szCs w:val="24"/>
        </w:rPr>
        <w:t xml:space="preserve">Проводит вводный инструктаж специалист по охране труда или другой работник, ранее прошедший </w:t>
      </w:r>
      <w:proofErr w:type="gramStart"/>
      <w:r w:rsidRPr="00F73563">
        <w:rPr>
          <w:sz w:val="24"/>
          <w:szCs w:val="24"/>
        </w:rPr>
        <w:t>обучение по охране</w:t>
      </w:r>
      <w:proofErr w:type="gramEnd"/>
      <w:r w:rsidRPr="00F73563">
        <w:rPr>
          <w:sz w:val="24"/>
          <w:szCs w:val="24"/>
        </w:rPr>
        <w:t xml:space="preserve"> труда, на которого возложены соответствующие обязанности.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b/>
          <w:bCs/>
          <w:sz w:val="24"/>
          <w:szCs w:val="24"/>
        </w:rPr>
        <w:t xml:space="preserve">Когда проводится первичный и повторный </w:t>
      </w:r>
      <w:r w:rsidRPr="00F73563">
        <w:rPr>
          <w:b/>
          <w:bCs/>
          <w:color w:val="000000"/>
          <w:sz w:val="24"/>
          <w:szCs w:val="24"/>
          <w:u w:val="single"/>
        </w:rPr>
        <w:t>инструктажи по охране труда на рабочем месте?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</w:rPr>
        <w:t xml:space="preserve">Цель </w:t>
      </w:r>
      <w:r w:rsidRPr="00F73563">
        <w:rPr>
          <w:color w:val="000000"/>
          <w:sz w:val="24"/>
          <w:szCs w:val="24"/>
        </w:rPr>
        <w:t xml:space="preserve">первичного </w:t>
      </w:r>
      <w:r w:rsidRPr="00F73563">
        <w:rPr>
          <w:color w:val="000000"/>
          <w:sz w:val="24"/>
          <w:szCs w:val="24"/>
          <w:u w:val="single"/>
        </w:rPr>
        <w:t xml:space="preserve">инструктажа по охране труда на рабочем месте </w:t>
      </w:r>
      <w:r w:rsidRPr="00F73563">
        <w:rPr>
          <w:rFonts w:eastAsia="Calibri"/>
          <w:color w:val="000000"/>
          <w:sz w:val="24"/>
          <w:szCs w:val="24"/>
          <w:u w:val="single"/>
        </w:rPr>
        <w:t>— на практике показать работнику безопасные приёмы и методы выполнения работ.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  <w:u w:val="single"/>
        </w:rPr>
        <w:t xml:space="preserve">До начала самостоятельной работы с работниками должен быть проведен первичный инструктаж по охране труда на рабочем месте.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  <w:u w:val="single"/>
        </w:rPr>
        <w:t>Целью повторного инструктажа является обновление и закрепление знаний работников о правилах и мерах безопасности труда.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  <w:u w:val="single"/>
        </w:rPr>
        <w:t>Проводится повторный инструктаж по охране на рабочем месте н</w:t>
      </w:r>
      <w:r w:rsidRPr="00F73563">
        <w:rPr>
          <w:rFonts w:eastAsia="Calibri"/>
          <w:color w:val="000000"/>
          <w:sz w:val="24"/>
          <w:szCs w:val="24"/>
        </w:rPr>
        <w:t>е реже одного раза в шесть месяцев</w:t>
      </w:r>
      <w:r w:rsidRPr="00F73563">
        <w:rPr>
          <w:rFonts w:eastAsia="Calibri" w:cs="SimHei"/>
          <w:color w:val="000000"/>
          <w:sz w:val="24"/>
          <w:szCs w:val="24"/>
          <w:u w:val="single"/>
        </w:rPr>
        <w:t>. Для работников, выполняющих работы с повышенной опасностью, периодичность может быть увеличена до одного раза в три месяца (на усмотрение работодателя).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</w:rPr>
        <w:t xml:space="preserve">Проводит </w:t>
      </w:r>
      <w:r w:rsidRPr="00F73563">
        <w:rPr>
          <w:rFonts w:eastAsia="Calibri"/>
          <w:color w:val="000000"/>
          <w:sz w:val="24"/>
          <w:szCs w:val="24"/>
          <w:u w:val="single"/>
        </w:rPr>
        <w:t>повторный инструктаж непосредственный руководитель работника — мастер, прораб, преподаватель.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b/>
          <w:bCs/>
          <w:color w:val="000000"/>
          <w:sz w:val="24"/>
          <w:szCs w:val="24"/>
          <w:u w:val="single"/>
        </w:rPr>
        <w:t xml:space="preserve">В каких </w:t>
      </w:r>
      <w:proofErr w:type="gramStart"/>
      <w:r w:rsidRPr="00F73563">
        <w:rPr>
          <w:rFonts w:eastAsia="Calibri"/>
          <w:b/>
          <w:bCs/>
          <w:color w:val="000000"/>
          <w:sz w:val="24"/>
          <w:szCs w:val="24"/>
          <w:u w:val="single"/>
        </w:rPr>
        <w:t>случаях</w:t>
      </w:r>
      <w:proofErr w:type="gramEnd"/>
      <w:r w:rsidRPr="00F73563">
        <w:rPr>
          <w:rFonts w:eastAsia="Calibri"/>
          <w:b/>
          <w:bCs/>
          <w:color w:val="000000"/>
          <w:sz w:val="24"/>
          <w:szCs w:val="24"/>
          <w:u w:val="single"/>
        </w:rPr>
        <w:t xml:space="preserve"> и с </w:t>
      </w:r>
      <w:proofErr w:type="gramStart"/>
      <w:r w:rsidRPr="00F73563">
        <w:rPr>
          <w:rFonts w:eastAsia="Calibri"/>
          <w:b/>
          <w:bCs/>
          <w:color w:val="000000"/>
          <w:sz w:val="24"/>
          <w:szCs w:val="24"/>
          <w:u w:val="single"/>
        </w:rPr>
        <w:t>какой</w:t>
      </w:r>
      <w:proofErr w:type="gramEnd"/>
      <w:r w:rsidRPr="00F73563">
        <w:rPr>
          <w:rFonts w:eastAsia="Calibri"/>
          <w:b/>
          <w:bCs/>
          <w:color w:val="000000"/>
          <w:sz w:val="24"/>
          <w:szCs w:val="24"/>
          <w:u w:val="single"/>
        </w:rPr>
        <w:t xml:space="preserve"> периодичностью проводится внеплановый инструктаж?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  <w:u w:val="single"/>
        </w:rPr>
        <w:t>Внеплановый инструктаж п</w:t>
      </w:r>
      <w:r w:rsidRPr="00F73563">
        <w:rPr>
          <w:rFonts w:eastAsia="Calibri"/>
          <w:color w:val="000000"/>
          <w:sz w:val="24"/>
          <w:szCs w:val="24"/>
        </w:rPr>
        <w:t>роводится только по необходимости</w:t>
      </w:r>
      <w:r w:rsidRPr="00F73563">
        <w:rPr>
          <w:rFonts w:eastAsia="Calibri" w:cs="SimHei"/>
          <w:color w:val="000000"/>
          <w:sz w:val="24"/>
          <w:szCs w:val="24"/>
          <w:u w:val="single"/>
        </w:rPr>
        <w:t xml:space="preserve">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color w:val="000000"/>
          <w:sz w:val="24"/>
          <w:szCs w:val="24"/>
          <w:u w:val="single"/>
        </w:rPr>
        <w:t>Некоторые причины для проведения внепланового инструктажа: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изменилось законодательство об охране труда;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lastRenderedPageBreak/>
        <w:t>поменялся рабочий или технологический процесс, например</w:t>
      </w:r>
      <w:proofErr w:type="gramStart"/>
      <w:r w:rsidRPr="00F73563">
        <w:rPr>
          <w:rFonts w:eastAsia="Calibri"/>
          <w:sz w:val="24"/>
          <w:szCs w:val="24"/>
        </w:rPr>
        <w:t>,</w:t>
      </w:r>
      <w:proofErr w:type="gramEnd"/>
      <w:r w:rsidRPr="00F73563">
        <w:rPr>
          <w:rFonts w:eastAsia="Calibri"/>
          <w:sz w:val="24"/>
          <w:szCs w:val="24"/>
        </w:rPr>
        <w:t xml:space="preserve"> организация сменила или усовершенствовала станки и механизмы;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 xml:space="preserve">случаются несчастные случаи и аварии, в </w:t>
      </w:r>
      <w:proofErr w:type="gramStart"/>
      <w:r w:rsidRPr="00F73563">
        <w:rPr>
          <w:rFonts w:eastAsia="Calibri"/>
          <w:sz w:val="24"/>
          <w:szCs w:val="24"/>
        </w:rPr>
        <w:t>частности</w:t>
      </w:r>
      <w:proofErr w:type="gramEnd"/>
      <w:r w:rsidRPr="00F73563">
        <w:rPr>
          <w:rFonts w:eastAsia="Calibri"/>
          <w:sz w:val="24"/>
          <w:szCs w:val="24"/>
        </w:rPr>
        <w:t xml:space="preserve"> потому что сотрудники не соблюдают требований охраны труда;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изменили внутренние документы по охране труда, например, инструкции по охране труда;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выявили дополнительные источники опасности и производственные факторы;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сотрудник сделал перерыв в работе более 60 дней;</w:t>
      </w:r>
    </w:p>
    <w:p w:rsidR="00F73563" w:rsidRPr="00F73563" w:rsidRDefault="00F73563" w:rsidP="00F73563">
      <w:pPr>
        <w:widowControl/>
        <w:numPr>
          <w:ilvl w:val="0"/>
          <w:numId w:val="23"/>
        </w:numPr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 xml:space="preserve">работодатель получил требование провести инструктаж от </w:t>
      </w:r>
      <w:proofErr w:type="gramStart"/>
      <w:r w:rsidRPr="00F73563">
        <w:rPr>
          <w:rFonts w:eastAsia="Calibri"/>
          <w:sz w:val="24"/>
          <w:szCs w:val="24"/>
        </w:rPr>
        <w:t>проверяющих</w:t>
      </w:r>
      <w:proofErr w:type="gramEnd"/>
      <w:r w:rsidRPr="00F73563">
        <w:rPr>
          <w:rFonts w:eastAsia="Calibri"/>
          <w:sz w:val="24"/>
          <w:szCs w:val="24"/>
        </w:rPr>
        <w:t>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 w:cs="SimHei"/>
          <w:sz w:val="24"/>
          <w:szCs w:val="24"/>
        </w:rPr>
        <w:t xml:space="preserve"> </w:t>
      </w:r>
      <w:r w:rsidRPr="00F73563">
        <w:rPr>
          <w:rFonts w:eastAsia="Calibri"/>
          <w:sz w:val="24"/>
          <w:szCs w:val="24"/>
        </w:rPr>
        <w:t>Единых требований к периодичности для внепланового инструктажа нет — новые инструкции можно при необходимости давать хоть каждый день.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b/>
          <w:bCs/>
          <w:sz w:val="24"/>
          <w:szCs w:val="24"/>
        </w:rPr>
      </w:pPr>
      <w:r w:rsidRPr="00F73563">
        <w:rPr>
          <w:rFonts w:eastAsia="Calibri"/>
          <w:b/>
          <w:bCs/>
          <w:sz w:val="24"/>
          <w:szCs w:val="24"/>
        </w:rPr>
        <w:t xml:space="preserve">В каких случаях работодателю необходимо провести целевой инструктаж?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Целевой инструктаж по охране труда — это специализированная подготовка, которая проводится непосредственно перед выполнением работ с повышенной опасностью или задач, не входящих в прямые должностные обязанности сотрудника. В отличие от плановых инструктажей (первичного, повторного), он не имеет периодичности и носит разовый, ситуативный характер.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 xml:space="preserve">Главная цель инструктажа </w:t>
      </w:r>
      <w:proofErr w:type="gramStart"/>
      <w:r w:rsidRPr="00F73563">
        <w:rPr>
          <w:rFonts w:eastAsia="Calibri"/>
          <w:sz w:val="24"/>
          <w:szCs w:val="24"/>
        </w:rPr>
        <w:t>—о</w:t>
      </w:r>
      <w:proofErr w:type="gramEnd"/>
      <w:r w:rsidRPr="00F73563">
        <w:rPr>
          <w:rFonts w:eastAsia="Calibri"/>
          <w:sz w:val="24"/>
          <w:szCs w:val="24"/>
        </w:rPr>
        <w:t>беспечение безопасности работников при выполнении конкретной, зачастую нетиповой задачи</w:t>
      </w:r>
      <w:r w:rsidRPr="00F73563">
        <w:rPr>
          <w:rFonts w:eastAsia="Calibri" w:cs="SimHei"/>
          <w:sz w:val="24"/>
          <w:szCs w:val="24"/>
        </w:rPr>
        <w:t xml:space="preserve">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Целевой инструктаж необходим в следующих случаях: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работы, которые допускаются только под непрерывным контролем работодателя;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операции повышенной опасности, требующие оформления наряда-допуска или других распорядительных документов;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работы на объектах повышенной опасности, включая проезжую часть автодорог и железнодорожные пути;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работы, не предусмотренные должностными инструкциями (например, погрузочно-разгрузочные работы, уборка территории);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массовые мероприятия в организации, где присутствуют лица, не являющиеся сотрудниками предприятия;</w:t>
      </w:r>
    </w:p>
    <w:p w:rsidR="00F73563" w:rsidRPr="00F73563" w:rsidRDefault="00F73563" w:rsidP="00F73563">
      <w:pPr>
        <w:widowControl/>
        <w:numPr>
          <w:ilvl w:val="0"/>
          <w:numId w:val="24"/>
        </w:numPr>
        <w:suppressAutoHyphens/>
        <w:spacing w:before="100" w:beforeAutospacing="1" w:after="100" w:afterAutospacing="1" w:line="273" w:lineRule="auto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ликвидация последствий чрезвычайных ситуаций (в этом случае инструктаж проводят в оперативном порядке).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 xml:space="preserve">Целевой инструктаж проводится непосредственно на месте выполнения работ либо в специально отведённом помещении — в зависимости от специфики задания и внутренних регламентов организации. </w:t>
      </w:r>
    </w:p>
    <w:p w:rsidR="00F73563" w:rsidRP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ascii="Calibri" w:hAnsi="Calibri" w:cs="SimHei"/>
          <w:sz w:val="24"/>
          <w:szCs w:val="24"/>
        </w:rPr>
      </w:pPr>
      <w:r w:rsidRPr="00F73563">
        <w:rPr>
          <w:rFonts w:eastAsia="Calibri"/>
          <w:sz w:val="24"/>
          <w:szCs w:val="24"/>
        </w:rPr>
        <w:t>Факт проведения целевого инструктажа подлежит обязательной регистрации. Для этого в организации ведётся журнал учёта</w:t>
      </w:r>
      <w:r w:rsidRPr="00F73563">
        <w:rPr>
          <w:rFonts w:eastAsia="Calibri" w:cs="SimHei"/>
          <w:sz w:val="24"/>
          <w:szCs w:val="24"/>
        </w:rPr>
        <w:t>, в который вносятся основные сведения о каждом случае инструктажа. Унифицированной формы такого журнала не предусмотрено — он может быть разработан работодателем самостоятельно.</w:t>
      </w:r>
    </w:p>
    <w:p w:rsidR="00F73563" w:rsidRDefault="00F73563" w:rsidP="00F73563">
      <w:pPr>
        <w:widowControl/>
        <w:suppressAutoHyphens/>
        <w:spacing w:before="100" w:beforeAutospacing="1" w:after="100" w:afterAutospacing="1" w:line="273" w:lineRule="auto"/>
        <w:jc w:val="both"/>
        <w:rPr>
          <w:rFonts w:eastAsia="Calibri"/>
          <w:b/>
          <w:bCs/>
          <w:i/>
          <w:iCs/>
          <w:sz w:val="24"/>
          <w:szCs w:val="24"/>
        </w:rPr>
      </w:pPr>
    </w:p>
    <w:p w:rsidR="00F73563" w:rsidRDefault="00F73563" w:rsidP="00A01D39">
      <w:pPr>
        <w:jc w:val="both"/>
        <w:rPr>
          <w:rFonts w:eastAsia="Calibri"/>
          <w:b/>
          <w:bCs/>
          <w:i/>
          <w:iCs/>
          <w:sz w:val="24"/>
          <w:szCs w:val="24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C22" w:rsidRDefault="00211C22" w:rsidP="00BA736C">
      <w:r>
        <w:separator/>
      </w:r>
    </w:p>
  </w:endnote>
  <w:endnote w:type="continuationSeparator" w:id="0">
    <w:p w:rsidR="00211C22" w:rsidRDefault="00211C22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563">
          <w:rPr>
            <w:noProof/>
          </w:rPr>
          <w:t>1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C22" w:rsidRDefault="00211C22" w:rsidP="00BA736C">
      <w:r>
        <w:separator/>
      </w:r>
    </w:p>
  </w:footnote>
  <w:footnote w:type="continuationSeparator" w:id="0">
    <w:p w:rsidR="00211C22" w:rsidRDefault="00211C22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5E2C08"/>
    <w:multiLevelType w:val="multilevel"/>
    <w:tmpl w:val="F01E76F8"/>
    <w:lvl w:ilvl="0">
      <w:start w:val="1"/>
      <w:numFmt w:val="bullet"/>
      <w:suff w:val="nothing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3168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655"/>
          <w:tab w:val="num" w:pos="3600"/>
          <w:tab w:val="left" w:pos="3168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3168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3720"/>
          <w:tab w:val="num" w:pos="5040"/>
          <w:tab w:val="left" w:pos="3000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4245"/>
          <w:tab w:val="num" w:pos="5760"/>
          <w:tab w:val="left" w:pos="3168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4785"/>
          <w:tab w:val="num" w:pos="6480"/>
          <w:tab w:val="left" w:pos="10000"/>
        </w:tabs>
        <w:ind w:left="6480" w:hanging="360"/>
      </w:pPr>
      <w:rPr>
        <w:rFonts w:ascii="Symbol" w:hAnsi="Symbol" w:hint="default"/>
      </w:rPr>
    </w:lvl>
  </w:abstractNum>
  <w:abstractNum w:abstractNumId="5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541278"/>
    <w:multiLevelType w:val="multilevel"/>
    <w:tmpl w:val="628AD03A"/>
    <w:lvl w:ilvl="0">
      <w:start w:val="1"/>
      <w:numFmt w:val="bullet"/>
      <w:lvlText w:val=""/>
      <w:lvlJc w:val="left"/>
      <w:pPr>
        <w:tabs>
          <w:tab w:val="left" w:pos="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050"/>
          <w:tab w:val="num" w:pos="1440"/>
          <w:tab w:val="left" w:pos="3168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590"/>
          <w:tab w:val="num" w:pos="2160"/>
          <w:tab w:val="left" w:pos="3168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115"/>
          <w:tab w:val="num" w:pos="2880"/>
          <w:tab w:val="left" w:pos="316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655"/>
          <w:tab w:val="num" w:pos="3600"/>
          <w:tab w:val="left" w:pos="3168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3180"/>
          <w:tab w:val="num" w:pos="4320"/>
          <w:tab w:val="left" w:pos="3168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3720"/>
          <w:tab w:val="num" w:pos="5040"/>
          <w:tab w:val="left" w:pos="3000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4245"/>
          <w:tab w:val="num" w:pos="5760"/>
          <w:tab w:val="left" w:pos="3168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4785"/>
          <w:tab w:val="num" w:pos="6480"/>
          <w:tab w:val="left" w:pos="10000"/>
        </w:tabs>
        <w:ind w:left="6480" w:hanging="360"/>
      </w:pPr>
      <w:rPr>
        <w:rFonts w:ascii="Symbol" w:hAnsi="Symbol" w:hint="default"/>
      </w:rPr>
    </w:lvl>
  </w:abstractNum>
  <w:abstractNum w:abstractNumId="15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1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2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19"/>
  </w:num>
  <w:num w:numId="5">
    <w:abstractNumId w:val="10"/>
  </w:num>
  <w:num w:numId="6">
    <w:abstractNumId w:val="8"/>
  </w:num>
  <w:num w:numId="7">
    <w:abstractNumId w:val="5"/>
  </w:num>
  <w:num w:numId="8">
    <w:abstractNumId w:val="12"/>
  </w:num>
  <w:num w:numId="9">
    <w:abstractNumId w:val="11"/>
  </w:num>
  <w:num w:numId="10">
    <w:abstractNumId w:val="16"/>
  </w:num>
  <w:num w:numId="11">
    <w:abstractNumId w:val="17"/>
  </w:num>
  <w:num w:numId="12">
    <w:abstractNumId w:val="3"/>
  </w:num>
  <w:num w:numId="13">
    <w:abstractNumId w:val="15"/>
  </w:num>
  <w:num w:numId="14">
    <w:abstractNumId w:val="18"/>
  </w:num>
  <w:num w:numId="15">
    <w:abstractNumId w:val="13"/>
  </w:num>
  <w:num w:numId="16">
    <w:abstractNumId w:val="9"/>
  </w:num>
  <w:num w:numId="17">
    <w:abstractNumId w:val="2"/>
  </w:num>
  <w:num w:numId="18">
    <w:abstractNumId w:val="22"/>
  </w:num>
  <w:num w:numId="19">
    <w:abstractNumId w:val="6"/>
  </w:num>
  <w:num w:numId="20">
    <w:abstractNumId w:val="20"/>
  </w:num>
  <w:num w:numId="21">
    <w:abstractNumId w:val="21"/>
  </w:num>
  <w:num w:numId="22">
    <w:abstractNumId w:val="7"/>
  </w:num>
  <w:num w:numId="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D2316"/>
    <w:rsid w:val="00211C22"/>
    <w:rsid w:val="00216688"/>
    <w:rsid w:val="00240CD7"/>
    <w:rsid w:val="002649ED"/>
    <w:rsid w:val="002A6FAE"/>
    <w:rsid w:val="002B7BDA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5638BD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7780C"/>
    <w:rsid w:val="00C9675C"/>
    <w:rsid w:val="00CA7F5A"/>
    <w:rsid w:val="00CC7D0C"/>
    <w:rsid w:val="00CF2C3C"/>
    <w:rsid w:val="00D17257"/>
    <w:rsid w:val="00E00F95"/>
    <w:rsid w:val="00E06249"/>
    <w:rsid w:val="00E1245E"/>
    <w:rsid w:val="00F11DC0"/>
    <w:rsid w:val="00F73563"/>
    <w:rsid w:val="00F76A77"/>
    <w:rsid w:val="00FA2B36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6CC78-6A96-4CDD-8400-E05D2CB8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2025-03-28T09:12:00Z</cp:lastPrinted>
  <dcterms:created xsi:type="dcterms:W3CDTF">2025-01-24T09:32:00Z</dcterms:created>
  <dcterms:modified xsi:type="dcterms:W3CDTF">2025-10-07T10:42:00Z</dcterms:modified>
</cp:coreProperties>
</file>