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7DE" w:rsidRDefault="001640A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</w:rPr>
      </w:pPr>
      <w:r>
        <w:object w:dxaOrig="1100" w:dyaOrig="1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15pt;height:70.15pt" o:ole="">
            <v:imagedata r:id="rId8" o:title=""/>
          </v:shape>
          <o:OLEObject Type="Embed" ProgID="StaticMetafile" ShapeID="_x0000_i1025" DrawAspect="Content" ObjectID="_1825248795" r:id="rId9"/>
        </w:object>
      </w:r>
      <w:r>
        <w:rPr>
          <w:rFonts w:ascii="Calibri" w:eastAsia="Calibri" w:hAnsi="Calibri" w:cs="Calibri"/>
        </w:rPr>
        <w:t xml:space="preserve">     </w:t>
      </w:r>
    </w:p>
    <w:p w:rsidR="001127DE" w:rsidRDefault="001127D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</w:rPr>
      </w:pPr>
    </w:p>
    <w:p w:rsidR="001127DE" w:rsidRDefault="001640A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>Александровского  СЕЛЬСОВЕТА</w:t>
      </w:r>
    </w:p>
    <w:p w:rsidR="001127DE" w:rsidRDefault="001640A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БЕССОНОВСКОГО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РАЙОНА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ПЕНЗЕНСКОЙ ОБЛАСТИ</w:t>
      </w:r>
    </w:p>
    <w:p w:rsidR="001127DE" w:rsidRDefault="001640A2">
      <w:pPr>
        <w:tabs>
          <w:tab w:val="center" w:pos="5103"/>
          <w:tab w:val="left" w:pos="8949"/>
          <w:tab w:val="left" w:pos="9210"/>
        </w:tabs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ПОСТАНОВЛЕНИЕ</w:t>
      </w:r>
    </w:p>
    <w:p w:rsidR="001127DE" w:rsidRDefault="001640A2">
      <w:pPr>
        <w:tabs>
          <w:tab w:val="left" w:pos="8892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  <w:r>
        <w:rPr>
          <w:rFonts w:ascii="Arial Unicode MS" w:eastAsia="Arial Unicode MS" w:hAnsi="Arial Unicode MS" w:cs="Arial Unicode MS"/>
          <w:color w:val="000000"/>
          <w:sz w:val="24"/>
        </w:rPr>
        <w:t xml:space="preserve">                                        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2924"/>
        <w:gridCol w:w="409"/>
        <w:gridCol w:w="1170"/>
      </w:tblGrid>
      <w:tr w:rsidR="001127DE">
        <w:trPr>
          <w:trHeight w:val="209"/>
        </w:trPr>
        <w:tc>
          <w:tcPr>
            <w:tcW w:w="439" w:type="dxa"/>
            <w:vAlign w:val="bottom"/>
          </w:tcPr>
          <w:p w:rsidR="001127DE" w:rsidRDefault="001640A2" w:rsidP="00E515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127DE" w:rsidRPr="00E515DB" w:rsidRDefault="001640A2" w:rsidP="00E515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5D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515DB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E51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5DB">
              <w:rPr>
                <w:rFonts w:ascii="Times New Roman" w:hAnsi="Times New Roman" w:cs="Times New Roman"/>
                <w:sz w:val="28"/>
                <w:szCs w:val="28"/>
              </w:rPr>
              <w:t>ноября  202</w:t>
            </w:r>
            <w:r w:rsidRPr="00E515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515DB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409" w:type="dxa"/>
            <w:vAlign w:val="bottom"/>
          </w:tcPr>
          <w:p w:rsidR="001127DE" w:rsidRDefault="001640A2" w:rsidP="00E51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127DE" w:rsidRPr="00E515DB" w:rsidRDefault="001640A2" w:rsidP="00E515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515DB" w:rsidRPr="00E515DB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1127DE">
        <w:trPr>
          <w:trHeight w:val="287"/>
        </w:trPr>
        <w:tc>
          <w:tcPr>
            <w:tcW w:w="4942" w:type="dxa"/>
            <w:gridSpan w:val="4"/>
          </w:tcPr>
          <w:p w:rsidR="001127DE" w:rsidRDefault="00164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Александровка</w:t>
            </w:r>
          </w:p>
        </w:tc>
      </w:tr>
    </w:tbl>
    <w:p w:rsidR="001127DE" w:rsidRDefault="001127DE">
      <w:pPr>
        <w:framePr w:hSpace="180" w:wrap="around" w:vAnchor="page" w:hAnchor="margin" w:y="3065"/>
        <w:jc w:val="center"/>
        <w:rPr>
          <w:sz w:val="20"/>
          <w:szCs w:val="20"/>
        </w:rPr>
      </w:pPr>
    </w:p>
    <w:p w:rsidR="001127DE" w:rsidRDefault="001127DE">
      <w:pPr>
        <w:tabs>
          <w:tab w:val="left" w:pos="8892"/>
        </w:tabs>
        <w:rPr>
          <w:color w:val="000000" w:themeColor="text1"/>
        </w:rPr>
      </w:pPr>
    </w:p>
    <w:p w:rsidR="001127DE" w:rsidRDefault="001127DE">
      <w:pPr>
        <w:tabs>
          <w:tab w:val="left" w:pos="8892"/>
        </w:tabs>
        <w:rPr>
          <w:color w:val="000000" w:themeColor="text1"/>
        </w:rPr>
      </w:pPr>
    </w:p>
    <w:p w:rsidR="001127DE" w:rsidRDefault="001127DE">
      <w:pPr>
        <w:tabs>
          <w:tab w:val="left" w:pos="8892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1127DE">
        <w:trPr>
          <w:trHeight w:val="340"/>
        </w:trPr>
        <w:tc>
          <w:tcPr>
            <w:tcW w:w="9606" w:type="dxa"/>
            <w:vAlign w:val="center"/>
          </w:tcPr>
          <w:p w:rsidR="001127DE" w:rsidRDefault="001640A2">
            <w:pPr>
              <w:pStyle w:val="ConsPlusTitle"/>
              <w:widowControl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 xml:space="preserve"> утверждении Регламента реализации администрацией Александровского сельсовета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Бессоновского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района Пензенской области полномочий администратора доходов по взысканию дебиторской задолженности по платежам в бюджет, пеням и штрафам по ним</w:t>
            </w:r>
          </w:p>
        </w:tc>
      </w:tr>
      <w:tr w:rsidR="001127DE">
        <w:trPr>
          <w:trHeight w:val="340"/>
        </w:trPr>
        <w:tc>
          <w:tcPr>
            <w:tcW w:w="9606" w:type="dxa"/>
            <w:vAlign w:val="center"/>
          </w:tcPr>
          <w:p w:rsidR="001127DE" w:rsidRDefault="001127DE">
            <w:pPr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</w:p>
        </w:tc>
      </w:tr>
    </w:tbl>
    <w:p w:rsidR="001127DE" w:rsidRDefault="001640A2">
      <w:pPr>
        <w:pStyle w:val="Standard"/>
        <w:autoSpaceDE w:val="0"/>
        <w:ind w:firstLine="709"/>
        <w:jc w:val="both"/>
      </w:pPr>
      <w:bookmarkStart w:id="0" w:name="sub_111"/>
      <w:r>
        <w:t xml:space="preserve">Руководствуясь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</w:t>
      </w:r>
      <w:proofErr w:type="gramStart"/>
      <w:r>
        <w:t>реализации полномочий администратора доходов бюджета</w:t>
      </w:r>
      <w:proofErr w:type="gramEnd"/>
      <w:r>
        <w:t xml:space="preserve"> по взысканию д</w:t>
      </w:r>
      <w:r>
        <w:t>ебиторской задолженности по платежам в бюджет, пеням и штрафам по ним», руководствуясь Уставом Александровского сельсовета, в целях реализации комплекса мер, направленных на повышение эффективности работы с дебиторской задолженностью и принятие своевременн</w:t>
      </w:r>
      <w:r>
        <w:t xml:space="preserve">ых мер по взысканию просроченной дебиторской задолженности, администрация Александровского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</w:t>
      </w:r>
    </w:p>
    <w:p w:rsidR="001127DE" w:rsidRDefault="001640A2">
      <w:pPr>
        <w:pStyle w:val="Standard"/>
        <w:autoSpaceDE w:val="0"/>
        <w:jc w:val="both"/>
      </w:pPr>
      <w:proofErr w:type="gramStart"/>
      <w:r>
        <w:t>п</w:t>
      </w:r>
      <w:proofErr w:type="gramEnd"/>
      <w:r>
        <w:t xml:space="preserve"> о с т а н о в л я е т:</w:t>
      </w:r>
    </w:p>
    <w:p w:rsidR="001127DE" w:rsidRDefault="001127DE">
      <w:pPr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bookmarkStart w:id="1" w:name="sub_2"/>
      <w:bookmarkEnd w:id="0"/>
    </w:p>
    <w:p w:rsidR="001127DE" w:rsidRDefault="001640A2">
      <w:pPr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Утвердить прилагаемый Регламент реализации администрацией Александровского сельсовета 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ессоновского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района Пензенской области полномочий администратора доходов по взысканию дебиторской задолженности по платежам в бюджет, пеням и штрафам по ним.</w:t>
      </w:r>
    </w:p>
    <w:p w:rsidR="001127DE" w:rsidRDefault="001640A2">
      <w:pPr>
        <w:pStyle w:val="a3"/>
        <w:spacing w:before="0" w:beforeAutospacing="0" w:after="0" w:afterAutospacing="0"/>
        <w:ind w:firstLine="708"/>
        <w:jc w:val="both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t xml:space="preserve">2. </w:t>
      </w:r>
      <w:r>
        <w:rPr>
          <w:kern w:val="3"/>
          <w:sz w:val="28"/>
          <w:szCs w:val="28"/>
          <w:lang w:eastAsia="zh-CN"/>
        </w:rPr>
        <w:t xml:space="preserve">Признать утратившим силу постановление администрации Александровского сельсовета </w:t>
      </w:r>
      <w:proofErr w:type="spellStart"/>
      <w:r>
        <w:rPr>
          <w:kern w:val="3"/>
          <w:sz w:val="28"/>
          <w:szCs w:val="28"/>
          <w:lang w:eastAsia="zh-CN"/>
        </w:rPr>
        <w:t>Бессоновского</w:t>
      </w:r>
      <w:proofErr w:type="spellEnd"/>
      <w:r>
        <w:rPr>
          <w:kern w:val="3"/>
          <w:sz w:val="28"/>
          <w:szCs w:val="28"/>
          <w:lang w:eastAsia="zh-CN"/>
        </w:rPr>
        <w:t xml:space="preserve"> </w:t>
      </w:r>
      <w:r>
        <w:rPr>
          <w:kern w:val="3"/>
          <w:sz w:val="28"/>
          <w:szCs w:val="28"/>
          <w:lang w:eastAsia="zh-CN"/>
        </w:rPr>
        <w:t>района Пензенской области от 21.09.2023 № 55 «</w:t>
      </w:r>
      <w:r>
        <w:rPr>
          <w:sz w:val="28"/>
          <w:szCs w:val="28"/>
        </w:rPr>
        <w:t xml:space="preserve">Об утверждении </w:t>
      </w:r>
      <w:proofErr w:type="gramStart"/>
      <w:r>
        <w:rPr>
          <w:sz w:val="28"/>
          <w:szCs w:val="28"/>
        </w:rPr>
        <w:t>Регламента реализации полномочий главного администратора доходов бюджета</w:t>
      </w:r>
      <w:proofErr w:type="gramEnd"/>
      <w:r>
        <w:rPr>
          <w:sz w:val="28"/>
          <w:szCs w:val="28"/>
        </w:rPr>
        <w:t xml:space="preserve"> по взысканию дебиторской задолженности по платежам в бюджет, пеням и штрафа по ним</w:t>
      </w:r>
      <w:r>
        <w:rPr>
          <w:kern w:val="3"/>
          <w:sz w:val="28"/>
          <w:szCs w:val="28"/>
          <w:lang w:eastAsia="zh-CN"/>
        </w:rPr>
        <w:t>».</w:t>
      </w:r>
    </w:p>
    <w:p w:rsidR="001127DE" w:rsidRDefault="001640A2">
      <w:pPr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bookmarkStart w:id="2" w:name="sub_4"/>
      <w:bookmarkEnd w:id="1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Опубликовать настоящее постановлен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ие в информационном бюллетене Александровского сельсовета 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района в разделе «Александровский сельсовет» в информационно-телекоммуникац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ионной сети «Интернет».</w:t>
      </w:r>
    </w:p>
    <w:p w:rsidR="00AD0416" w:rsidRDefault="001640A2" w:rsidP="00AD0416">
      <w:pPr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4.  Контроль над исполнением настоящего постановления возложить на начальника отдела учета и отчетности-главного бухгалтера </w:t>
      </w:r>
      <w:bookmarkEnd w:id="2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Варакину Т.Г.</w:t>
      </w:r>
      <w:bookmarkStart w:id="3" w:name="_GoBack"/>
      <w:bookmarkEnd w:id="3"/>
    </w:p>
    <w:p w:rsidR="001127DE" w:rsidRDefault="001127DE" w:rsidP="00E515DB">
      <w:pPr>
        <w:spacing w:line="225" w:lineRule="auto"/>
        <w:ind w:right="64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E515DB" w:rsidRDefault="00E515DB" w:rsidP="00E515DB">
      <w:pPr>
        <w:spacing w:line="225" w:lineRule="auto"/>
        <w:ind w:right="64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E515DB" w:rsidRPr="006F1151" w:rsidRDefault="00E515DB" w:rsidP="00E515DB">
      <w:pPr>
        <w:pStyle w:val="a4"/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И.о</w:t>
      </w:r>
      <w:proofErr w:type="gramStart"/>
      <w:r w:rsidRPr="006F1151">
        <w:rPr>
          <w:rFonts w:ascii="Times New Roman" w:hAnsi="Times New Roman" w:cs="Times New Roman"/>
          <w:color w:val="auto"/>
          <w:sz w:val="28"/>
          <w:szCs w:val="28"/>
        </w:rPr>
        <w:t>.г</w:t>
      </w:r>
      <w:proofErr w:type="gramEnd"/>
      <w:r w:rsidRPr="006F1151">
        <w:rPr>
          <w:rFonts w:ascii="Times New Roman" w:hAnsi="Times New Roman" w:cs="Times New Roman"/>
          <w:color w:val="auto"/>
          <w:sz w:val="28"/>
          <w:szCs w:val="28"/>
        </w:rPr>
        <w:t>лавы</w:t>
      </w:r>
      <w:proofErr w:type="spellEnd"/>
      <w:r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</w:p>
    <w:p w:rsidR="00E515DB" w:rsidRPr="006F1151" w:rsidRDefault="00E515DB" w:rsidP="00E515DB">
      <w:pPr>
        <w:pStyle w:val="a4"/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F1151">
        <w:rPr>
          <w:rFonts w:ascii="Times New Roman" w:hAnsi="Times New Roman" w:cs="Times New Roman"/>
          <w:color w:val="auto"/>
          <w:sz w:val="28"/>
          <w:szCs w:val="28"/>
        </w:rPr>
        <w:t>Александровского сельсовета</w:t>
      </w:r>
    </w:p>
    <w:p w:rsidR="00E515DB" w:rsidRPr="006F1151" w:rsidRDefault="00E515DB" w:rsidP="00E515DB">
      <w:pPr>
        <w:pStyle w:val="a4"/>
        <w:tabs>
          <w:tab w:val="left" w:pos="7785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                                    </w:t>
      </w: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А.А.Киндаев</w:t>
      </w:r>
      <w:proofErr w:type="spellEnd"/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AD0416" w:rsidRDefault="00AD0416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E515DB" w:rsidRDefault="00E515DB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E515DB" w:rsidRDefault="00E515DB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127DE">
      <w:pPr>
        <w:spacing w:line="225" w:lineRule="auto"/>
        <w:ind w:right="641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Pr="00E515DB" w:rsidRDefault="001640A2" w:rsidP="00AD0416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r w:rsidRPr="00E515D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lastRenderedPageBreak/>
        <w:t>УТВЕРЖДЕН</w:t>
      </w:r>
    </w:p>
    <w:p w:rsidR="00AD0416" w:rsidRDefault="001640A2" w:rsidP="00AD0416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r w:rsidRPr="00E515D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постановлением администрации </w:t>
      </w:r>
    </w:p>
    <w:p w:rsidR="00AD0416" w:rsidRDefault="001640A2" w:rsidP="00AD0416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r w:rsidRPr="00E515D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Александровского сельсовета </w:t>
      </w:r>
    </w:p>
    <w:p w:rsidR="00AD0416" w:rsidRDefault="001640A2" w:rsidP="00AD0416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proofErr w:type="spellStart"/>
      <w:r w:rsidRPr="00E515D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>Бессоновского</w:t>
      </w:r>
      <w:proofErr w:type="spellEnd"/>
      <w:r w:rsidRPr="00E515D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 района </w:t>
      </w:r>
    </w:p>
    <w:p w:rsidR="001127DE" w:rsidRPr="00E515DB" w:rsidRDefault="001640A2" w:rsidP="00AD0416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r w:rsidRPr="00E515D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>Пензенской области</w:t>
      </w:r>
    </w:p>
    <w:p w:rsidR="001127DE" w:rsidRPr="00E515DB" w:rsidRDefault="001640A2" w:rsidP="00AD0416">
      <w:pPr>
        <w:spacing w:line="240" w:lineRule="auto"/>
        <w:ind w:right="-1" w:firstLine="709"/>
        <w:jc w:val="right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r w:rsidRPr="00E515D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от  </w:t>
      </w:r>
      <w:r w:rsidR="00E515DB" w:rsidRPr="00E515D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>21 ноября 2025</w:t>
      </w:r>
      <w:r w:rsidRPr="00E515D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     №</w:t>
      </w:r>
      <w:r w:rsidR="00E515DB" w:rsidRPr="00E515D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 81</w:t>
      </w:r>
    </w:p>
    <w:p w:rsidR="001127DE" w:rsidRDefault="001127DE">
      <w:pPr>
        <w:spacing w:after="305" w:line="225" w:lineRule="auto"/>
        <w:ind w:right="194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Pr="00E515DB" w:rsidRDefault="001640A2" w:rsidP="00E515DB">
      <w:pPr>
        <w:spacing w:after="305" w:line="225" w:lineRule="auto"/>
        <w:ind w:right="194" w:firstLine="709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E515D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Регламент реализации администрацией Александровского сельсовета </w:t>
      </w:r>
      <w:proofErr w:type="spellStart"/>
      <w:r w:rsidRPr="00E515D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Бессоновского</w:t>
      </w:r>
      <w:proofErr w:type="spellEnd"/>
      <w:r w:rsidRPr="00E515D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 района </w:t>
      </w:r>
      <w:r w:rsidRPr="00E515D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Пензенской области полномочий администратора доходов по взысканию дебиторской задолженности по платежам в бюджет, пеням и штрафам по ним</w:t>
      </w:r>
    </w:p>
    <w:p w:rsidR="001127DE" w:rsidRDefault="001640A2">
      <w:pPr>
        <w:spacing w:after="305" w:line="225" w:lineRule="auto"/>
        <w:ind w:right="194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1. Общие положения</w:t>
      </w:r>
    </w:p>
    <w:p w:rsidR="001127DE" w:rsidRDefault="001640A2">
      <w:pPr>
        <w:spacing w:after="5" w:line="23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7364730</wp:posOffset>
            </wp:positionH>
            <wp:positionV relativeFrom="page">
              <wp:posOffset>4599305</wp:posOffset>
            </wp:positionV>
            <wp:extent cx="4445" cy="4445"/>
            <wp:effectExtent l="0" t="0" r="0" b="0"/>
            <wp:wrapSquare wrapText="bothSides"/>
            <wp:docPr id="10" name="Picture 3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26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612775</wp:posOffset>
            </wp:positionH>
            <wp:positionV relativeFrom="page">
              <wp:posOffset>8329930</wp:posOffset>
            </wp:positionV>
            <wp:extent cx="22860" cy="13970"/>
            <wp:effectExtent l="0" t="0" r="0" b="0"/>
            <wp:wrapSquare wrapText="bothSides"/>
            <wp:docPr id="14" name="Picture 3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326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1.1. Настоящий Регламент реализации администрацией Александровского сельсовета 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района Пензенской области полномочий администратора доходов по взысканию дебиторской задолженности по платежам в бюджет, пеням и штрафам по ним, являющимся источниками формирования доходов бюджета, за исключением платежей, предусмотренных законодательством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 о налогах и сборах; 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оженном регулировании (далее соответственно - Регламент, дебиторская задолженность по доходам), разработан в целях реализации комплекса мер, направленных на улучшение качества администрирования доходов бюджета, повышение эффективности работы с просроченной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 дебиторской задолженностью и принятие своевременных мер по ее взысканию</w:t>
      </w:r>
      <w:proofErr w:type="gram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.</w:t>
      </w:r>
    </w:p>
    <w:p w:rsidR="001127DE" w:rsidRDefault="001640A2">
      <w:pPr>
        <w:spacing w:after="5" w:line="236" w:lineRule="auto"/>
        <w:ind w:right="7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1.2. Регламент регулирует отношения, связанные с осуществлением администрацией Александровского сельсовета 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 района Пензенской области (далее - Администрация) полномочий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контролю за</w:t>
      </w:r>
      <w:proofErr w:type="gram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 поступлением неналоговых доходов, своевременностью осуществления платежей в бюджет и полномочий по взысканию дебиторской задолженности по платежам в бюджет.</w:t>
      </w:r>
    </w:p>
    <w:p w:rsidR="001127DE" w:rsidRDefault="001640A2">
      <w:pPr>
        <w:spacing w:after="5" w:line="236" w:lineRule="auto"/>
        <w:ind w:right="7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1.3. Администрация является ответственным за работу с дебиторской задолженностью по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доходам в случаях, предусмотренных Регламентом.</w:t>
      </w:r>
    </w:p>
    <w:p w:rsidR="001127DE" w:rsidRDefault="001640A2">
      <w:pPr>
        <w:spacing w:after="5" w:line="236" w:lineRule="auto"/>
        <w:ind w:right="7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д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ств в б</w:t>
      </w:r>
      <w:proofErr w:type="gram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юджет.</w:t>
      </w:r>
    </w:p>
    <w:p w:rsidR="001127DE" w:rsidRDefault="001640A2">
      <w:pPr>
        <w:numPr>
          <w:ilvl w:val="1"/>
          <w:numId w:val="2"/>
        </w:numPr>
        <w:spacing w:after="331" w:line="236" w:lineRule="auto"/>
        <w:ind w:left="0" w:right="86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Порядок и сроки обмена информацией (первичными учетными документами) устанавливается графиком документооборота, предусмотренным учетной политикой Администрации.</w:t>
      </w:r>
    </w:p>
    <w:p w:rsidR="001127DE" w:rsidRDefault="001640A2" w:rsidP="00E515DB">
      <w:pPr>
        <w:spacing w:after="305" w:line="225" w:lineRule="auto"/>
        <w:ind w:right="-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lastRenderedPageBreak/>
        <w:t xml:space="preserve">2. Мероприятия по недопущению образования просроченной дебиторской задолженности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по доходам, выявлению факторов, влияющих на образование просроченной дебиторской задолженности по доходам</w:t>
      </w:r>
    </w:p>
    <w:p w:rsidR="001127DE" w:rsidRDefault="001640A2">
      <w:pPr>
        <w:spacing w:after="5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2.1. В целях недопущения образования просроченной дебиторской задолженности по доходам, выявления факторов, влияющих на образование просроченной дебит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орской задолженности по доходам, Администрация осуществляет:</w:t>
      </w:r>
    </w:p>
    <w:p w:rsidR="001127DE" w:rsidRDefault="001640A2">
      <w:pPr>
        <w:numPr>
          <w:ilvl w:val="0"/>
          <w:numId w:val="3"/>
        </w:numPr>
        <w:spacing w:after="5" w:line="236" w:lineRule="auto"/>
        <w:ind w:left="0"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на постоянной основе 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 правильностью исчисления, полнотой и своевременностью осуществления платежей в бюджет, пеням и штрафам по ним, в том числе:</w:t>
      </w:r>
    </w:p>
    <w:p w:rsidR="001127DE" w:rsidRDefault="001640A2">
      <w:pPr>
        <w:spacing w:after="5" w:line="236" w:lineRule="auto"/>
        <w:ind w:right="50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effectExtent l="0" t="0" r="0" b="0"/>
            <wp:wrapSquare wrapText="bothSides"/>
            <wp:docPr id="3" name="Picture 5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3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708660</wp:posOffset>
            </wp:positionH>
            <wp:positionV relativeFrom="page">
              <wp:posOffset>8439785</wp:posOffset>
            </wp:positionV>
            <wp:extent cx="4445" cy="4445"/>
            <wp:effectExtent l="0" t="0" r="0" b="0"/>
            <wp:wrapSquare wrapText="bothSides"/>
            <wp:docPr id="4" name="Picture 5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3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за фактическим зачислением платежей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в размерах и сроки, 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 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за погашение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м (квитированием) начислений соответствующими платежами, являющимися источниками формирования доходов, в Государственной информационной системе о государственных и муниципальных платежах, предусмотренной статьей 21.3 Федерального закона от 27.07.2010 № 210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-ФЗ «Об организации предоставления государственных и муниципальных услуг» (далее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ючая подлежащую уплате сумму, не размещается</w:t>
      </w:r>
      <w:proofErr w:type="gram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 в ГИС ГМП, перечень которых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 </w:t>
      </w:r>
    </w:p>
    <w:p w:rsidR="001127DE" w:rsidRDefault="001640A2">
      <w:pPr>
        <w:spacing w:after="5" w:line="236" w:lineRule="auto"/>
        <w:ind w:right="50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за исполнением графика платежей в связи с предоставлением отсро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</w:t>
      </w: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inline distT="0" distB="0" distL="114300" distR="114300">
            <wp:extent cx="13970" cy="8890"/>
            <wp:effectExtent l="0" t="0" r="0" b="0"/>
            <wp:docPr id="1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предоставленную отсрочку или рассрочку и пени (штрафы) за про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срочку уплаты платежей в порядке и случаях, предусмотренных законодательством Российской Федерации; </w:t>
      </w:r>
      <w:proofErr w:type="gramEnd"/>
    </w:p>
    <w:p w:rsidR="001127DE" w:rsidRDefault="001640A2">
      <w:pPr>
        <w:spacing w:after="5" w:line="236" w:lineRule="auto"/>
        <w:ind w:right="50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за своевременным начислением неустойки (штрафов, пени); </w:t>
      </w:r>
    </w:p>
    <w:p w:rsidR="001127DE" w:rsidRDefault="001640A2">
      <w:pPr>
        <w:spacing w:after="5" w:line="236" w:lineRule="auto"/>
        <w:ind w:right="50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за своевременным составлением первичных учетных документов, обосновывающих возникновение дебиторск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ой задолженности или оформляющих операции по ее увеличению (уменьшению), а также передачей документов для отражения в бюджетном учете Администрации.</w:t>
      </w:r>
    </w:p>
    <w:p w:rsidR="001127DE" w:rsidRDefault="001640A2">
      <w:pPr>
        <w:numPr>
          <w:ilvl w:val="0"/>
          <w:numId w:val="3"/>
        </w:numPr>
        <w:spacing w:after="5" w:line="236" w:lineRule="auto"/>
        <w:ind w:left="0"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инвентаризацию расчетов с должниками, включая сверку данных по доходам на основании информации о непогашенн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ых начислениях, содержащейся в ГИС ГМП, в том числе в целях оценки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lastRenderedPageBreak/>
        <w:t xml:space="preserve">ожидаемых результатов работы по взысканию дебиторской задолженности по доходам, признания дебиторской задолженности по доходам сомнительной. Инвентаризация расчетов с должниками проводится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по мере необходимости, но не реже одного раза в год;</w:t>
      </w:r>
    </w:p>
    <w:p w:rsidR="001127DE" w:rsidRDefault="001640A2">
      <w:pPr>
        <w:spacing w:after="39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3)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1127DE" w:rsidRDefault="001640A2">
      <w:pPr>
        <w:spacing w:after="39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наличия сведений о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взыскании с должника денежных сре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дств в р</w:t>
      </w:r>
      <w:proofErr w:type="gram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амках исполнительного производства;</w:t>
      </w:r>
    </w:p>
    <w:p w:rsidR="001127DE" w:rsidRDefault="001640A2">
      <w:pPr>
        <w:spacing w:after="39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наличия сведений о возбуждении в отношении должника дела о банкротстве.</w:t>
      </w:r>
    </w:p>
    <w:p w:rsidR="001127DE" w:rsidRDefault="001640A2">
      <w:pPr>
        <w:spacing w:after="328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effectExtent l="0" t="0" r="0" b="0"/>
            <wp:wrapSquare wrapText="bothSides"/>
            <wp:docPr id="2" name="Picture 7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53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Мониторинг финансового (платежного) состояния должников проводится по мере необходимости, но не реже одног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о раза в год.</w:t>
      </w:r>
    </w:p>
    <w:p w:rsidR="001127DE" w:rsidRDefault="001640A2" w:rsidP="00E515DB">
      <w:pPr>
        <w:spacing w:line="225" w:lineRule="auto"/>
        <w:ind w:right="-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Мероприятия по урегулированию дебиторской задолженности </w:t>
      </w: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inline distT="0" distB="0" distL="114300" distR="114300">
            <wp:extent cx="59690" cy="54610"/>
            <wp:effectExtent l="0" t="0" r="16510" b="2540"/>
            <wp:docPr id="9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690" cy="5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</w:t>
      </w:r>
      <w:proofErr w:type="gramEnd"/>
    </w:p>
    <w:p w:rsidR="001127DE" w:rsidRDefault="001127DE">
      <w:pPr>
        <w:spacing w:line="225" w:lineRule="auto"/>
        <w:ind w:left="426" w:right="964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640A2">
      <w:pPr>
        <w:spacing w:after="5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3.1. Мероприятия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1127DE" w:rsidRDefault="001640A2">
      <w:pPr>
        <w:spacing w:after="5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1) направление требования должн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 востребования);</w:t>
      </w:r>
    </w:p>
    <w:p w:rsidR="001127DE" w:rsidRDefault="001640A2">
      <w:pPr>
        <w:numPr>
          <w:ilvl w:val="0"/>
          <w:numId w:val="4"/>
        </w:numPr>
        <w:spacing w:after="5" w:line="236" w:lineRule="auto"/>
        <w:ind w:left="0" w:right="165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усмотрен процессуальным законодательством Российской Федерации, договором (контрактом);</w:t>
      </w:r>
      <w:proofErr w:type="gramEnd"/>
    </w:p>
    <w:p w:rsidR="001127DE" w:rsidRDefault="001640A2">
      <w:pPr>
        <w:numPr>
          <w:ilvl w:val="0"/>
          <w:numId w:val="4"/>
        </w:numPr>
        <w:shd w:val="clear" w:color="auto" w:fill="FFFFFF"/>
        <w:spacing w:after="316" w:line="269" w:lineRule="auto"/>
        <w:ind w:left="0"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в порядке и случаях, предусмотренных законодательством Российской Федерации.</w:t>
      </w:r>
    </w:p>
    <w:p w:rsidR="001127DE" w:rsidRDefault="001640A2">
      <w:pPr>
        <w:numPr>
          <w:ilvl w:val="1"/>
          <w:numId w:val="4"/>
        </w:numPr>
        <w:shd w:val="clear" w:color="auto" w:fill="FFFFFF"/>
        <w:spacing w:after="5" w:line="236" w:lineRule="auto"/>
        <w:ind w:left="0"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законодательством Российской Федерации или договором (контрактом, соглашением).</w:t>
      </w:r>
    </w:p>
    <w:p w:rsidR="001127DE" w:rsidRDefault="001640A2">
      <w:pPr>
        <w:numPr>
          <w:ilvl w:val="1"/>
          <w:numId w:val="4"/>
        </w:numPr>
        <w:shd w:val="clear" w:color="auto" w:fill="FFFFFF" w:themeFill="background1"/>
        <w:spacing w:after="331" w:line="236" w:lineRule="auto"/>
        <w:ind w:left="0"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lastRenderedPageBreak/>
        <w:t>При добровольном исполнении обязатель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ств в ср</w:t>
      </w:r>
      <w:proofErr w:type="gram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ок, указанный в требовании (претензии), претензионная работа в отношении должника прекращается.</w:t>
      </w:r>
    </w:p>
    <w:p w:rsidR="001127DE" w:rsidRDefault="001640A2" w:rsidP="00E515DB">
      <w:pPr>
        <w:shd w:val="clear" w:color="auto" w:fill="FFFFFF" w:themeFill="background1"/>
        <w:spacing w:after="305" w:line="225" w:lineRule="auto"/>
        <w:ind w:right="-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4. Мероприятия по принудительному в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зысканию дебиторской задолженности по доходам</w:t>
      </w:r>
    </w:p>
    <w:p w:rsidR="001127DE" w:rsidRDefault="001640A2">
      <w:pPr>
        <w:shd w:val="clear" w:color="auto" w:fill="FFFFFF" w:themeFill="background1"/>
        <w:spacing w:after="5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4.1. При отсутствии добровольного исполнения требования (претензии) должником в установленный для погашения задолженности срок, дебиторская задолженность подлежит взысканию в судебном порядке.</w:t>
      </w:r>
    </w:p>
    <w:p w:rsidR="001127DE" w:rsidRDefault="001640A2">
      <w:pPr>
        <w:shd w:val="clear" w:color="auto" w:fill="FFFFFF" w:themeFill="background1"/>
        <w:spacing w:after="5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effectExtent l="0" t="0" r="0" b="0"/>
            <wp:wrapSquare wrapText="bothSides"/>
            <wp:docPr id="5" name="Picture 9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48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4.2. Администрац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ия проводит мероприятия по принудительному взысканию дебиторской задолженности по доходам, включая:</w:t>
      </w: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inline distT="0" distB="0" distL="114300" distR="114300">
            <wp:extent cx="4445" cy="4445"/>
            <wp:effectExtent l="0" t="0" r="0" b="0"/>
            <wp:docPr id="11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7DE" w:rsidRDefault="001640A2">
      <w:pPr>
        <w:spacing w:after="5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1) подготовку необходимых материалов и документов, а также подачу искового заявления в суд не позднее 50 дней с момента неисполнения или неполного исполнен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ия должником срока, установленного претензией (требованием);</w:t>
      </w:r>
      <w:proofErr w:type="gramEnd"/>
    </w:p>
    <w:p w:rsidR="001127DE" w:rsidRDefault="001640A2">
      <w:pPr>
        <w:spacing w:after="5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2)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ичии к тому оснований;</w:t>
      </w:r>
    </w:p>
    <w:p w:rsidR="001127DE" w:rsidRDefault="001640A2">
      <w:pPr>
        <w:spacing w:after="5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3) направление исполнительных документов на исполнение в случаях и порядке, установленных законодательством Российской Федерации.</w:t>
      </w:r>
    </w:p>
    <w:p w:rsidR="001127DE" w:rsidRDefault="001127DE">
      <w:pPr>
        <w:spacing w:after="5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AD0416" w:rsidRDefault="00AD0416">
      <w:pPr>
        <w:spacing w:after="5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5.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 в целях обеспечения исполнения дебиторской задолженности по доходам.</w:t>
      </w:r>
    </w:p>
    <w:p w:rsidR="001127DE" w:rsidRDefault="001127DE" w:rsidP="00AD0416">
      <w:pPr>
        <w:spacing w:after="5" w:line="236" w:lineRule="auto"/>
        <w:ind w:right="1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</w:p>
    <w:p w:rsidR="001127DE" w:rsidRDefault="001640A2">
      <w:pPr>
        <w:spacing w:after="5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909955</wp:posOffset>
            </wp:positionH>
            <wp:positionV relativeFrom="page">
              <wp:posOffset>2331720</wp:posOffset>
            </wp:positionV>
            <wp:extent cx="8890" cy="8890"/>
            <wp:effectExtent l="0" t="0" r="0" b="0"/>
            <wp:wrapSquare wrapText="bothSides"/>
            <wp:docPr id="7" name="Picture 10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047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594360</wp:posOffset>
            </wp:positionH>
            <wp:positionV relativeFrom="page">
              <wp:posOffset>2413635</wp:posOffset>
            </wp:positionV>
            <wp:extent cx="8890" cy="13970"/>
            <wp:effectExtent l="0" t="0" r="0" b="0"/>
            <wp:wrapSquare wrapText="bothSides"/>
            <wp:docPr id="13" name="Picture 10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047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inline distT="0" distB="0" distL="114300" distR="114300">
            <wp:extent cx="31750" cy="27305"/>
            <wp:effectExtent l="0" t="0" r="6350" b="1270"/>
            <wp:docPr id="8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2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 5.1. На стадии принудительного исполнения службой судебных приставов судебных актов о взыска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нии просроченной дебиторской задолженности с должника осуществляется при необходимости взаимодействие со службой судебных приставов, включающее в себя:</w:t>
      </w:r>
    </w:p>
    <w:p w:rsidR="001127DE" w:rsidRDefault="001640A2">
      <w:pPr>
        <w:spacing w:after="5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запрос информации о мероприятиях, проводимых приставом-исполнителем, о сумме непогашенной задолженности,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 xml:space="preserve"> о наличии данных об объявлении розыска должника, его имущества, об изменении состояния счета (счетов) должника, его имущества;</w:t>
      </w:r>
    </w:p>
    <w:p w:rsidR="001127DE" w:rsidRDefault="001640A2">
      <w:pPr>
        <w:spacing w:after="5" w:line="236" w:lineRule="auto"/>
        <w:ind w:right="151"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en-US"/>
        </w:rPr>
        <w:t>мониторинг эффективности взыскания просроченной дебиторской задолженности в рамках исполнительного производства.</w:t>
      </w:r>
    </w:p>
    <w:p w:rsidR="001127DE" w:rsidRDefault="001127DE">
      <w:pPr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1127DE" w:rsidRDefault="001127DE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FFFFFF" w:fill="D9D9D9"/>
        </w:rPr>
      </w:pPr>
    </w:p>
    <w:sectPr w:rsidR="00112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0A2" w:rsidRDefault="001640A2">
      <w:pPr>
        <w:spacing w:line="240" w:lineRule="auto"/>
      </w:pPr>
      <w:r>
        <w:separator/>
      </w:r>
    </w:p>
  </w:endnote>
  <w:endnote w:type="continuationSeparator" w:id="0">
    <w:p w:rsidR="001640A2" w:rsidRDefault="00164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0A2" w:rsidRDefault="001640A2">
      <w:pPr>
        <w:spacing w:after="0"/>
      </w:pPr>
      <w:r>
        <w:separator/>
      </w:r>
    </w:p>
  </w:footnote>
  <w:footnote w:type="continuationSeparator" w:id="0">
    <w:p w:rsidR="001640A2" w:rsidRDefault="001640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B0D"/>
    <w:multiLevelType w:val="multilevel"/>
    <w:tmpl w:val="01A12B0D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06812F92"/>
    <w:multiLevelType w:val="multilevel"/>
    <w:tmpl w:val="06812F92"/>
    <w:lvl w:ilvl="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5CBC6103"/>
    <w:multiLevelType w:val="multilevel"/>
    <w:tmpl w:val="5CBC6103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7679587B"/>
    <w:multiLevelType w:val="multilevel"/>
    <w:tmpl w:val="7679587B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704"/>
    <w:rsid w:val="00001704"/>
    <w:rsid w:val="001127DE"/>
    <w:rsid w:val="001640A2"/>
    <w:rsid w:val="00226FBF"/>
    <w:rsid w:val="00254998"/>
    <w:rsid w:val="00295B71"/>
    <w:rsid w:val="002C4BBA"/>
    <w:rsid w:val="004E4FA8"/>
    <w:rsid w:val="005E2EC8"/>
    <w:rsid w:val="00660756"/>
    <w:rsid w:val="006B3338"/>
    <w:rsid w:val="007018DF"/>
    <w:rsid w:val="00AD0416"/>
    <w:rsid w:val="00AE3728"/>
    <w:rsid w:val="00BC7883"/>
    <w:rsid w:val="00C04BAF"/>
    <w:rsid w:val="00CA638E"/>
    <w:rsid w:val="00D86BF9"/>
    <w:rsid w:val="00DA1BD7"/>
    <w:rsid w:val="00E3449B"/>
    <w:rsid w:val="00E515DB"/>
    <w:rsid w:val="07E10331"/>
    <w:rsid w:val="10592196"/>
    <w:rsid w:val="1C0E1E5C"/>
    <w:rsid w:val="1FBB0A3E"/>
    <w:rsid w:val="290B5D62"/>
    <w:rsid w:val="5A4B1F57"/>
    <w:rsid w:val="5D8F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pPr>
      <w:widowControl w:val="0"/>
      <w:suppressAutoHyphens/>
      <w:autoSpaceDE w:val="0"/>
      <w:autoSpaceDN w:val="0"/>
      <w:textAlignment w:val="baseline"/>
    </w:pPr>
    <w:rPr>
      <w:rFonts w:ascii="Times New Roman" w:eastAsia="Arial" w:hAnsi="Times New Roman" w:cs="Times New Roman"/>
      <w:b/>
      <w:bCs/>
      <w:kern w:val="3"/>
      <w:sz w:val="24"/>
      <w:szCs w:val="24"/>
      <w:lang w:eastAsia="zh-CN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paragraph" w:styleId="a4">
    <w:name w:val="Body Text"/>
    <w:basedOn w:val="a"/>
    <w:link w:val="a5"/>
    <w:unhideWhenUsed/>
    <w:rsid w:val="00E515DB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E515DB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E5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5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pPr>
      <w:widowControl w:val="0"/>
      <w:suppressAutoHyphens/>
      <w:autoSpaceDE w:val="0"/>
      <w:autoSpaceDN w:val="0"/>
      <w:textAlignment w:val="baseline"/>
    </w:pPr>
    <w:rPr>
      <w:rFonts w:ascii="Times New Roman" w:eastAsia="Arial" w:hAnsi="Times New Roman" w:cs="Times New Roman"/>
      <w:b/>
      <w:bCs/>
      <w:kern w:val="3"/>
      <w:sz w:val="24"/>
      <w:szCs w:val="24"/>
      <w:lang w:eastAsia="zh-CN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paragraph" w:styleId="a4">
    <w:name w:val="Body Text"/>
    <w:basedOn w:val="a"/>
    <w:link w:val="a5"/>
    <w:unhideWhenUsed/>
    <w:rsid w:val="00E515DB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E515DB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E5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5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User</cp:lastModifiedBy>
  <cp:revision>8</cp:revision>
  <cp:lastPrinted>2025-11-21T13:45:00Z</cp:lastPrinted>
  <dcterms:created xsi:type="dcterms:W3CDTF">2024-11-15T06:02:00Z</dcterms:created>
  <dcterms:modified xsi:type="dcterms:W3CDTF">2025-11-21T13:47:00Z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1F0A532EC1A240F8BCBEF3347AB54444_13</vt:lpwstr>
  </property>
</Properties>
</file>