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E7B" w:rsidRPr="003E097B" w:rsidRDefault="00D53E7B" w:rsidP="00975C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 w:rsidR="00975CE4">
        <w:rPr>
          <w:rFonts w:ascii="Times New Roman" w:hAnsi="Times New Roman" w:cs="Times New Roman"/>
        </w:rPr>
        <w:t>4/1</w:t>
      </w:r>
      <w:r w:rsidRPr="003E097B">
        <w:rPr>
          <w:rFonts w:ascii="Times New Roman" w:hAnsi="Times New Roman" w:cs="Times New Roman"/>
        </w:rPr>
        <w:t xml:space="preserve">    </w:t>
      </w:r>
      <w:r w:rsidR="00975CE4">
        <w:rPr>
          <w:rFonts w:ascii="Times New Roman" w:hAnsi="Times New Roman" w:cs="Times New Roman"/>
        </w:rPr>
        <w:t>1</w:t>
      </w:r>
      <w:r w:rsidR="00FB5C7E">
        <w:rPr>
          <w:rFonts w:ascii="Times New Roman" w:hAnsi="Times New Roman" w:cs="Times New Roman"/>
        </w:rPr>
        <w:t>5</w:t>
      </w:r>
      <w:r w:rsidR="00F8140D">
        <w:rPr>
          <w:rFonts w:ascii="Times New Roman" w:hAnsi="Times New Roman" w:cs="Times New Roman"/>
        </w:rPr>
        <w:t>.0</w:t>
      </w:r>
      <w:r w:rsidR="00975CE4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.2021</w:t>
      </w:r>
      <w:r w:rsidRPr="003E097B">
        <w:rPr>
          <w:rFonts w:ascii="Times New Roman" w:hAnsi="Times New Roman" w:cs="Times New Roman"/>
        </w:rPr>
        <w:t xml:space="preserve"> г.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3E097B">
        <w:rPr>
          <w:rFonts w:ascii="Times New Roman" w:hAnsi="Times New Roman" w:cs="Times New Roman"/>
        </w:rPr>
        <w:t xml:space="preserve">       с. Грабово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3E097B">
        <w:rPr>
          <w:rFonts w:ascii="Times New Roman" w:hAnsi="Times New Roman" w:cs="Times New Roman"/>
        </w:rPr>
        <w:t xml:space="preserve">            "Бесплатно"</w:t>
      </w:r>
    </w:p>
    <w:p w:rsidR="00D53E7B" w:rsidRDefault="00D53E7B" w:rsidP="00975CE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5CE4" w:rsidRPr="003E097B" w:rsidRDefault="00975CE4" w:rsidP="00975CE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53E7B" w:rsidRPr="003E097B" w:rsidRDefault="003A3BD0" w:rsidP="00975CE4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3A3BD0">
        <w:rPr>
          <w:rFonts w:ascii="Times New Roman" w:hAnsi="Times New Roman" w:cs="Times New Roman"/>
          <w:b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.4pt;height:36.35pt;mso-position-horizontal-relative:char;mso-position-vertical-relative:line;v-text-anchor:middle" strokeweight=".26mm">
            <v:fill color2="black"/>
            <v:stroke joinstyle="miter"/>
            <v:shadow on="t" color="black" opacity="52436f" offset=".62mm,.62mm"/>
            <v:textpath style="font-family:&quot;Arial&quot;;font-style:italic;v-text-kern:t" fitpath="t" string="СЕЛЬСКИЕ ВЕДОМОСТИ"/>
          </v:shape>
        </w:pict>
      </w:r>
    </w:p>
    <w:p w:rsidR="00975CE4" w:rsidRDefault="00D53E7B" w:rsidP="00975CE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097B">
        <w:rPr>
          <w:rFonts w:ascii="Times New Roman" w:hAnsi="Times New Roman" w:cs="Times New Roman"/>
        </w:rPr>
        <w:t xml:space="preserve"> </w:t>
      </w:r>
    </w:p>
    <w:p w:rsidR="00D53E7B" w:rsidRDefault="00D53E7B" w:rsidP="00975CE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097B">
        <w:rPr>
          <w:rFonts w:ascii="Times New Roman" w:hAnsi="Times New Roman" w:cs="Times New Roman"/>
        </w:rPr>
        <w:t>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F8140D" w:rsidRDefault="00F8140D" w:rsidP="00975C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CE4" w:rsidRPr="00975CE4" w:rsidRDefault="00975CE4" w:rsidP="00975CE4">
      <w:pPr>
        <w:spacing w:after="0" w:line="240" w:lineRule="auto"/>
        <w:jc w:val="center"/>
        <w:rPr>
          <w:rFonts w:ascii="Arial Narrow" w:hAnsi="Arial Narrow"/>
        </w:rPr>
      </w:pPr>
    </w:p>
    <w:p w:rsidR="00975CE4" w:rsidRDefault="00975CE4" w:rsidP="00975CE4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Arial Narrow" w:hAnsi="Arial Narrow"/>
          <w:b/>
        </w:rPr>
      </w:pPr>
      <w:r w:rsidRPr="00975CE4">
        <w:rPr>
          <w:rFonts w:ascii="Arial Narrow" w:hAnsi="Arial Narrow"/>
          <w:b/>
        </w:rPr>
        <w:tab/>
        <w:t>ПОСТАНОВЛЕНИЕ</w:t>
      </w:r>
    </w:p>
    <w:p w:rsidR="00975CE4" w:rsidRPr="00975CE4" w:rsidRDefault="00975CE4" w:rsidP="00975CE4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Arial Narrow" w:hAnsi="Arial Narrow"/>
          <w:b/>
        </w:rPr>
      </w:pPr>
    </w:p>
    <w:p w:rsidR="00975CE4" w:rsidRPr="00975CE4" w:rsidRDefault="00975CE4" w:rsidP="00975CE4">
      <w:pPr>
        <w:tabs>
          <w:tab w:val="left" w:pos="8892"/>
        </w:tabs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« 11 »  апреля 2022г.                            </w:t>
      </w:r>
      <w:r>
        <w:rPr>
          <w:rFonts w:ascii="Arial Narrow" w:hAnsi="Arial Narrow"/>
        </w:rPr>
        <w:t xml:space="preserve">                                                                </w:t>
      </w:r>
      <w:r w:rsidRPr="00975CE4">
        <w:rPr>
          <w:rFonts w:ascii="Arial Narrow" w:hAnsi="Arial Narrow"/>
        </w:rPr>
        <w:t xml:space="preserve">                                                        № 48</w:t>
      </w:r>
    </w:p>
    <w:p w:rsidR="00975CE4" w:rsidRDefault="00975CE4" w:rsidP="00975CE4">
      <w:pPr>
        <w:pStyle w:val="a0"/>
        <w:spacing w:after="0"/>
        <w:ind w:left="20" w:firstLine="58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</w:t>
      </w:r>
    </w:p>
    <w:p w:rsidR="00975CE4" w:rsidRPr="00975CE4" w:rsidRDefault="00975CE4" w:rsidP="00975CE4">
      <w:pPr>
        <w:pStyle w:val="a0"/>
        <w:spacing w:after="0"/>
        <w:ind w:left="20" w:firstLine="580"/>
        <w:jc w:val="center"/>
        <w:rPr>
          <w:rFonts w:ascii="Arial Narrow" w:hAnsi="Arial Narrow"/>
          <w:b/>
          <w:sz w:val="22"/>
          <w:szCs w:val="22"/>
        </w:rPr>
      </w:pPr>
      <w:r w:rsidRPr="00975CE4">
        <w:rPr>
          <w:rFonts w:ascii="Arial Narrow" w:hAnsi="Arial Narrow"/>
          <w:b/>
          <w:sz w:val="22"/>
          <w:szCs w:val="22"/>
        </w:rPr>
        <w:t>Об утверждении Порядка размещения нестационарных торговых объектов на территории Грабовского сельсовета Бессоновского района Пензенской области</w:t>
      </w:r>
    </w:p>
    <w:p w:rsidR="00975CE4" w:rsidRPr="00975CE4" w:rsidRDefault="00975CE4" w:rsidP="00975CE4">
      <w:pPr>
        <w:pStyle w:val="a0"/>
        <w:spacing w:after="0"/>
        <w:ind w:left="20" w:firstLine="580"/>
        <w:jc w:val="center"/>
        <w:rPr>
          <w:rFonts w:ascii="Arial Narrow" w:hAnsi="Arial Narrow"/>
          <w:b/>
          <w:sz w:val="22"/>
          <w:szCs w:val="22"/>
        </w:rPr>
      </w:pPr>
    </w:p>
    <w:p w:rsidR="00975CE4" w:rsidRPr="00975CE4" w:rsidRDefault="00975CE4" w:rsidP="00975CE4">
      <w:pPr>
        <w:spacing w:after="0" w:line="240" w:lineRule="auto"/>
        <w:ind w:firstLine="708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Во исполнение </w:t>
      </w:r>
      <w:hyperlink r:id="rId7" w:history="1">
        <w:r w:rsidRPr="00975CE4">
          <w:rPr>
            <w:rFonts w:ascii="Arial Narrow" w:hAnsi="Arial Narrow"/>
          </w:rPr>
          <w:t>Федерального закона</w:t>
        </w:r>
      </w:hyperlink>
      <w:r w:rsidRPr="00975CE4">
        <w:rPr>
          <w:rFonts w:ascii="Arial Narrow" w:hAnsi="Arial Narrow"/>
        </w:rPr>
        <w:t xml:space="preserve"> от 28.12.2009 N 381-ФЗ "Об основах государственного регулирования торговой деятельности в Российской Федерации", руководствуясь Приказом Министерства сельского хозяйства Пензенской области от 2 марта 2016 г. N 32, Уставом Грабовского сельсовета, администрация Грабовского сельсовета постановляет:</w:t>
      </w:r>
    </w:p>
    <w:p w:rsidR="00975CE4" w:rsidRPr="00975CE4" w:rsidRDefault="00975CE4" w:rsidP="00975CE4">
      <w:pPr>
        <w:spacing w:after="0" w:line="240" w:lineRule="auto"/>
        <w:ind w:firstLine="708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1. Утвердить Порядок размещения нестационарных торговых объектов на территории Грабовского сельсовета Бессоновского района Пензенской области согласно </w:t>
      </w:r>
      <w:hyperlink r:id="rId8" w:history="1">
        <w:r w:rsidRPr="00975CE4">
          <w:rPr>
            <w:rFonts w:ascii="Arial Narrow" w:hAnsi="Arial Narrow"/>
          </w:rPr>
          <w:t>приложению № 1</w:t>
        </w:r>
      </w:hyperlink>
      <w:r w:rsidRPr="00975CE4">
        <w:rPr>
          <w:rFonts w:ascii="Arial Narrow" w:hAnsi="Arial Narrow"/>
        </w:rPr>
        <w:t xml:space="preserve"> к настоящему постановлению.</w:t>
      </w:r>
    </w:p>
    <w:p w:rsidR="00975CE4" w:rsidRPr="00975CE4" w:rsidRDefault="00975CE4" w:rsidP="00975CE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2. Утвердить Положение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согласно </w:t>
      </w:r>
      <w:hyperlink r:id="rId9" w:history="1">
        <w:r w:rsidRPr="00975CE4">
          <w:rPr>
            <w:rFonts w:ascii="Arial Narrow" w:hAnsi="Arial Narrow"/>
          </w:rPr>
          <w:t>приложению № 2</w:t>
        </w:r>
      </w:hyperlink>
      <w:r w:rsidRPr="00975CE4">
        <w:rPr>
          <w:rFonts w:ascii="Arial Narrow" w:hAnsi="Arial Narrow"/>
        </w:rPr>
        <w:t xml:space="preserve"> к настоящему постановлению.</w:t>
      </w:r>
    </w:p>
    <w:p w:rsidR="00975CE4" w:rsidRPr="00975CE4" w:rsidRDefault="00975CE4" w:rsidP="00975CE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3. Утвердить Примерную форму договора на размещение нестационарного торгового объекта согласно </w:t>
      </w:r>
      <w:hyperlink r:id="rId10" w:history="1">
        <w:r w:rsidRPr="00975CE4">
          <w:rPr>
            <w:rFonts w:ascii="Arial Narrow" w:hAnsi="Arial Narrow"/>
          </w:rPr>
          <w:t>приложению № 3</w:t>
        </w:r>
      </w:hyperlink>
      <w:r w:rsidRPr="00975CE4">
        <w:rPr>
          <w:rFonts w:ascii="Arial Narrow" w:hAnsi="Arial Narrow"/>
        </w:rPr>
        <w:t xml:space="preserve"> к настоящему постановлению.</w:t>
      </w:r>
    </w:p>
    <w:p w:rsidR="00975CE4" w:rsidRPr="00975CE4" w:rsidRDefault="00975CE4" w:rsidP="00975CE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4. Утвердить Перечень документов, представляемых заявителем для заключения договора на размещение нестационарного торгового объекта без проведения аукциона, согласно </w:t>
      </w:r>
      <w:hyperlink r:id="rId11" w:history="1">
        <w:r w:rsidRPr="00975CE4">
          <w:rPr>
            <w:rFonts w:ascii="Arial Narrow" w:hAnsi="Arial Narrow"/>
          </w:rPr>
          <w:t>приложению № 4</w:t>
        </w:r>
      </w:hyperlink>
      <w:r w:rsidRPr="00975CE4">
        <w:rPr>
          <w:rFonts w:ascii="Arial Narrow" w:hAnsi="Arial Narrow"/>
        </w:rPr>
        <w:t xml:space="preserve"> к настоящему Постановлению.</w:t>
      </w:r>
    </w:p>
    <w:p w:rsidR="00975CE4" w:rsidRPr="00975CE4" w:rsidRDefault="00975CE4" w:rsidP="00975CE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5. Признать утратившими силу:</w:t>
      </w:r>
    </w:p>
    <w:p w:rsidR="00975CE4" w:rsidRPr="00975CE4" w:rsidRDefault="00975CE4" w:rsidP="00975CE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- постановление администрации Грабовского сельсовета от 15.06.2016г. №204 «Об утверждении Административного регламента</w:t>
      </w:r>
      <w:r w:rsidRPr="00975CE4">
        <w:rPr>
          <w:rFonts w:ascii="Arial Narrow" w:hAnsi="Arial Narrow"/>
        </w:rPr>
        <w:br/>
        <w:t>по предоставлению муниципальной услуги «Порядок принятия решений о заключении  договоров на размещение  нестационарных торговых объектов, без проведения торгов, расположенных на территории Грабовского сельсовета Бессоновского района Пензенской области»;</w:t>
      </w:r>
    </w:p>
    <w:p w:rsidR="00975CE4" w:rsidRPr="00975CE4" w:rsidRDefault="00975CE4" w:rsidP="00975CE4">
      <w:pPr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ab/>
        <w:t xml:space="preserve"> - постановление администрации Грабовского сельсовета от 15.06.2016г. №205 «О порядке организации и проведения аукциона на право заключения договора, на размещение нестационарного торгового объекта на территории муниципального образования Грабовский сельсовет».</w:t>
      </w:r>
    </w:p>
    <w:p w:rsidR="00975CE4" w:rsidRPr="00975CE4" w:rsidRDefault="00975CE4" w:rsidP="00975CE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6. Настоящее постановление вступает в силу со дня его </w:t>
      </w:r>
      <w:hyperlink r:id="rId12" w:history="1">
        <w:r w:rsidRPr="00975CE4">
          <w:rPr>
            <w:rFonts w:ascii="Arial Narrow" w:hAnsi="Arial Narrow"/>
          </w:rPr>
          <w:t>официального опубликования.</w:t>
        </w:r>
      </w:hyperlink>
    </w:p>
    <w:p w:rsidR="00975CE4" w:rsidRPr="00975CE4" w:rsidRDefault="00975CE4" w:rsidP="00975CE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7. Настоящее постановление </w:t>
      </w:r>
      <w:hyperlink r:id="rId13" w:history="1">
        <w:r w:rsidRPr="00975CE4">
          <w:rPr>
            <w:rFonts w:ascii="Arial Narrow" w:hAnsi="Arial Narrow"/>
          </w:rPr>
          <w:t>опубликовать</w:t>
        </w:r>
      </w:hyperlink>
      <w:r w:rsidRPr="00975CE4">
        <w:rPr>
          <w:rFonts w:ascii="Arial Narrow" w:hAnsi="Arial Narrow"/>
        </w:rPr>
        <w:t xml:space="preserve"> в Информационном бюллетене «Сельские ведомости» и разместить в информационно-телекоммуникационной сети "Интернет".</w:t>
      </w:r>
    </w:p>
    <w:p w:rsidR="00975CE4" w:rsidRPr="00975CE4" w:rsidRDefault="00975CE4" w:rsidP="00975CE4">
      <w:pPr>
        <w:spacing w:after="0" w:line="240" w:lineRule="auto"/>
        <w:ind w:firstLine="708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8. Контроль за исполнением настоящего Постановления возложить на заместителя главы администрации Грабовского сельсовета Грибову О.Н.</w:t>
      </w:r>
    </w:p>
    <w:tbl>
      <w:tblPr>
        <w:tblW w:w="9888" w:type="dxa"/>
        <w:tblLayout w:type="fixed"/>
        <w:tblLook w:val="04A0"/>
      </w:tblPr>
      <w:tblGrid>
        <w:gridCol w:w="4503"/>
        <w:gridCol w:w="2976"/>
        <w:gridCol w:w="2409"/>
      </w:tblGrid>
      <w:tr w:rsidR="00975CE4" w:rsidRPr="00975CE4" w:rsidTr="00CE6B0A">
        <w:tc>
          <w:tcPr>
            <w:tcW w:w="4503" w:type="dxa"/>
          </w:tcPr>
          <w:p w:rsidR="00975CE4" w:rsidRPr="00975CE4" w:rsidRDefault="00975CE4" w:rsidP="00975CE4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  <w:p w:rsidR="00975CE4" w:rsidRPr="00975CE4" w:rsidRDefault="00975CE4" w:rsidP="00975CE4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  <w:p w:rsidR="00975CE4" w:rsidRPr="00975CE4" w:rsidRDefault="00975CE4" w:rsidP="00975CE4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975CE4">
              <w:rPr>
                <w:rFonts w:ascii="Arial Narrow" w:hAnsi="Arial Narrow"/>
              </w:rPr>
              <w:t>Глава администрации сельсовета</w:t>
            </w:r>
          </w:p>
        </w:tc>
        <w:tc>
          <w:tcPr>
            <w:tcW w:w="2976" w:type="dxa"/>
          </w:tcPr>
          <w:p w:rsidR="00975CE4" w:rsidRPr="00975CE4" w:rsidRDefault="00975CE4" w:rsidP="00975CE4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409" w:type="dxa"/>
          </w:tcPr>
          <w:p w:rsidR="00975CE4" w:rsidRPr="00975CE4" w:rsidRDefault="00975CE4" w:rsidP="00975CE4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  <w:p w:rsidR="00975CE4" w:rsidRPr="00975CE4" w:rsidRDefault="00975CE4" w:rsidP="00975CE4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  <w:p w:rsidR="00975CE4" w:rsidRPr="00975CE4" w:rsidRDefault="00975CE4" w:rsidP="00975CE4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975CE4">
              <w:rPr>
                <w:rFonts w:ascii="Arial Narrow" w:hAnsi="Arial Narrow"/>
              </w:rPr>
              <w:t>А.Н.Барашенков</w:t>
            </w:r>
          </w:p>
        </w:tc>
      </w:tr>
    </w:tbl>
    <w:p w:rsidR="00975CE4" w:rsidRPr="00975CE4" w:rsidRDefault="00975CE4" w:rsidP="00975C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ind w:firstLine="720"/>
        <w:jc w:val="right"/>
        <w:rPr>
          <w:rFonts w:ascii="Arial Narrow" w:hAnsi="Arial Narrow"/>
        </w:rPr>
      </w:pPr>
      <w:r w:rsidRPr="00975CE4">
        <w:rPr>
          <w:rFonts w:ascii="Arial Narrow" w:hAnsi="Arial Narrow"/>
        </w:rPr>
        <w:t>Приложение № 1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right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к </w:t>
      </w:r>
      <w:hyperlink r:id="rId14" w:history="1">
        <w:r w:rsidRPr="00975CE4">
          <w:rPr>
            <w:rFonts w:ascii="Arial Narrow" w:hAnsi="Arial Narrow"/>
          </w:rPr>
          <w:t>постановлению</w:t>
        </w:r>
      </w:hyperlink>
      <w:r w:rsidRPr="00975CE4">
        <w:rPr>
          <w:rFonts w:ascii="Arial Narrow" w:hAnsi="Arial Narrow"/>
        </w:rPr>
        <w:t xml:space="preserve"> администрации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right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Грабовского сельсовета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right"/>
        <w:rPr>
          <w:rFonts w:ascii="Arial Narrow" w:hAnsi="Arial Narrow"/>
        </w:rPr>
      </w:pPr>
      <w:r w:rsidRPr="00975CE4">
        <w:rPr>
          <w:rFonts w:ascii="Arial Narrow" w:hAnsi="Arial Narrow"/>
        </w:rPr>
        <w:t>от 11.04.2022г. №48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pStyle w:val="1"/>
        <w:suppressAutoHyphens/>
        <w:spacing w:before="0" w:after="0"/>
        <w:jc w:val="center"/>
        <w:rPr>
          <w:rFonts w:ascii="Arial Narrow" w:hAnsi="Arial Narrow"/>
          <w:bCs w:val="0"/>
          <w:kern w:val="0"/>
          <w:sz w:val="22"/>
          <w:szCs w:val="22"/>
        </w:rPr>
      </w:pPr>
      <w:r w:rsidRPr="00975CE4">
        <w:rPr>
          <w:rFonts w:ascii="Arial Narrow" w:hAnsi="Arial Narrow"/>
          <w:bCs w:val="0"/>
          <w:kern w:val="0"/>
          <w:sz w:val="22"/>
          <w:szCs w:val="22"/>
        </w:rPr>
        <w:t xml:space="preserve">Порядок размещения нестационарных торговых объектов </w:t>
      </w:r>
      <w:r w:rsidRPr="00975CE4">
        <w:rPr>
          <w:rFonts w:ascii="Arial Narrow" w:hAnsi="Arial Narrow"/>
          <w:bCs w:val="0"/>
          <w:kern w:val="0"/>
          <w:sz w:val="22"/>
          <w:szCs w:val="22"/>
        </w:rPr>
        <w:br/>
        <w:t>на территории Грабовского сельсовета Бессоновского района Пензенской области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lastRenderedPageBreak/>
        <w:t>1. Порядок размещения нестационарных торговых объектов (далее - НТО) устанавливает процедуру размещения нестационарных торговых объектов на территории Грабовского сельсовета Бессоновского района Пензенской области (далее - Порядок) на земельных участках, находящихся в государственной (за исключением земельных участков, находящихся в собственности Российской Федерации) и муниципальной собственности, и осуществляется на основании схем размещения нестационарных торговых объектов, утвержденных органом местного самоуправления, определенным Уставом муниципального образования в соответствии с действующим законодательством (далее - Схема) и договора на размещение НТО.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2. Администрация Грабовского сельсовета (далее - Администрация) предоставляет физическим лицам, применяющим специальный налоговый режим "Налог на профессиональный доход", индивидуальным предпринимателям и юридическим лицам (далее - хозяйствующие субъекты) право на размещение НТО в местах, определенных Схемой, в соответствии с настоящим Порядком.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3. Предоставление хозяйствующим субъектам права на размещение НТО в местах, определенных Схемой, осуществляется на основании договора на размещение НТО, заключаемого по результатам аукциона либо в случаях, установленных настоящим Порядком, без проведения аукциона на срок, указанный в заявке хозяйствующего субъекта либо определенный Администрацией, при проведении аукциона по инициативе Администрацией, но не более периода, указанного в Схеме.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4. Решение о проведении аукциона на право заключения договора на размещение НТО в местах, определенных Схемой (далее - аукцион), принимается Администрацией на основании заявок хозяйствующих субъектов о проведении аукциона или по инициативе Администрации.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Решение о заключении договора на размещение НТО без проведения аукциона в случаях, установленных настоящим Порядком, принимается Администрацией на основании заявок хозяйствующих субъектов о заключении договора на размещение НТО без проведения аукциона, за исключением случая, предусмотренного </w:t>
      </w:r>
      <w:hyperlink r:id="rId15" w:history="1">
        <w:r w:rsidRPr="00975CE4">
          <w:rPr>
            <w:rFonts w:ascii="Arial Narrow" w:hAnsi="Arial Narrow"/>
            <w:color w:val="106BBE"/>
          </w:rPr>
          <w:t>пунктом 11</w:t>
        </w:r>
      </w:hyperlink>
      <w:r w:rsidRPr="00975CE4">
        <w:rPr>
          <w:rFonts w:ascii="Arial Narrow" w:hAnsi="Arial Narrow"/>
        </w:rPr>
        <w:t xml:space="preserve"> настоящего Порядка.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Заявки хозяйствующих субъектов о заключении договора на размещение НТО без проведения аукциона по основаниям, предусмотренным </w:t>
      </w:r>
      <w:hyperlink r:id="rId16" w:history="1">
        <w:r w:rsidRPr="00975CE4">
          <w:rPr>
            <w:rFonts w:ascii="Arial Narrow" w:hAnsi="Arial Narrow"/>
            <w:color w:val="106BBE"/>
          </w:rPr>
          <w:t>подпунктами 10.2.</w:t>
        </w:r>
      </w:hyperlink>
      <w:r w:rsidRPr="00975CE4">
        <w:rPr>
          <w:rFonts w:ascii="Arial Narrow" w:hAnsi="Arial Narrow"/>
        </w:rPr>
        <w:t xml:space="preserve">, </w:t>
      </w:r>
      <w:hyperlink r:id="rId17" w:history="1">
        <w:r w:rsidRPr="00975CE4">
          <w:rPr>
            <w:rFonts w:ascii="Arial Narrow" w:hAnsi="Arial Narrow"/>
            <w:color w:val="106BBE"/>
          </w:rPr>
          <w:t>10.3. пункта 10</w:t>
        </w:r>
      </w:hyperlink>
      <w:r w:rsidRPr="00975CE4">
        <w:rPr>
          <w:rFonts w:ascii="Arial Narrow" w:hAnsi="Arial Narrow"/>
        </w:rPr>
        <w:t xml:space="preserve"> настоящего Порядка, подаются в срок до 1 августа 20текущего года.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  <w:i/>
        </w:rPr>
      </w:pPr>
      <w:r w:rsidRPr="00975CE4">
        <w:rPr>
          <w:rFonts w:ascii="Arial Narrow" w:hAnsi="Arial Narrow"/>
        </w:rPr>
        <w:t xml:space="preserve">Заявка хозяйствующего субъекта о заключении договора на размещение НТО без проведения аукциона по основанию, предусмотренному </w:t>
      </w:r>
      <w:hyperlink r:id="rId18" w:history="1">
        <w:r w:rsidRPr="00975CE4">
          <w:rPr>
            <w:rFonts w:ascii="Arial Narrow" w:hAnsi="Arial Narrow"/>
            <w:color w:val="106BBE"/>
          </w:rPr>
          <w:t>подпунктом 10.4. пункта 10.</w:t>
        </w:r>
      </w:hyperlink>
      <w:r w:rsidRPr="00975CE4">
        <w:rPr>
          <w:rFonts w:ascii="Arial Narrow" w:hAnsi="Arial Narrow"/>
        </w:rPr>
        <w:t xml:space="preserve"> настоящего Порядка, подается не ранее чем за 90 дней до истечения срока договора на размещение НТО и не позднее дня истечения срока договора на размещение НТО </w:t>
      </w:r>
      <w:r w:rsidRPr="00975CE4">
        <w:rPr>
          <w:rFonts w:ascii="Arial Narrow" w:hAnsi="Arial Narrow"/>
          <w:i/>
        </w:rPr>
        <w:t>(действие данного абзаца приостанавливается на период до 31 декабря 2026г.).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Договора на размещение НТО без проведения аукциона по основанию, предусмотренному подпунктом 10.4 пункта 10 настоящего Порядка, сроки действия которых истекают со дня вступления в силу постановления Правительства Российской Федерации от 12.03.2022г. №353 «Об особенностях разрешительной деятельности в Российской Федерации в 2022 году», продлить на 7 лет (если более длительные сроки продления не предусмотрены договором на размещение НТО в местах, определенных Схемой утвержденной Администрацией) по 31.12.2026г.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5. Порядок организации аукциона, а также порядок принятия решений о заключении договора на размещение НТО в местах, определенных Схемой, без проведения аукциона определяется в соответствии с </w:t>
      </w:r>
      <w:hyperlink r:id="rId19" w:history="1">
        <w:r w:rsidRPr="00975CE4">
          <w:rPr>
            <w:rFonts w:ascii="Arial Narrow" w:hAnsi="Arial Narrow"/>
            <w:color w:val="106BBE"/>
          </w:rPr>
          <w:t>приложением N 2</w:t>
        </w:r>
      </w:hyperlink>
      <w:r w:rsidRPr="00975CE4">
        <w:rPr>
          <w:rFonts w:ascii="Arial Narrow" w:hAnsi="Arial Narrow"/>
        </w:rPr>
        <w:t xml:space="preserve"> к настоящему постановлению.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6. Договор на размещение НТО заключается между хозяйствующим субъектом и Администрацией.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7. Размер платы по договору на размещение НТО, заключаемому без проведения аукциона, рассчитывается по формуле: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pacing w:after="0" w:line="240" w:lineRule="auto"/>
        <w:ind w:firstLine="698"/>
        <w:jc w:val="center"/>
        <w:rPr>
          <w:rFonts w:ascii="Arial Narrow" w:hAnsi="Arial Narrow"/>
        </w:rPr>
      </w:pPr>
      <w:r w:rsidRPr="00975CE4">
        <w:rPr>
          <w:rFonts w:ascii="Arial Narrow" w:hAnsi="Arial Narrow"/>
          <w:noProof/>
        </w:rPr>
        <w:drawing>
          <wp:inline distT="0" distB="0" distL="0" distR="0">
            <wp:extent cx="1165860" cy="19812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где:</w:t>
      </w:r>
    </w:p>
    <w:p w:rsidR="00975CE4" w:rsidRPr="00975CE4" w:rsidRDefault="00975CE4" w:rsidP="00975CE4">
      <w:pPr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  <w:noProof/>
        </w:rPr>
        <w:drawing>
          <wp:inline distT="0" distB="0" distL="0" distR="0">
            <wp:extent cx="137160" cy="19812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5CE4">
        <w:rPr>
          <w:rFonts w:ascii="Arial Narrow" w:hAnsi="Arial Narrow"/>
        </w:rPr>
        <w:t xml:space="preserve"> - годовой размер платы в рублях;</w:t>
      </w:r>
    </w:p>
    <w:p w:rsidR="00975CE4" w:rsidRPr="00975CE4" w:rsidRDefault="00975CE4" w:rsidP="00975CE4">
      <w:pPr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  <w:noProof/>
        </w:rPr>
        <w:drawing>
          <wp:inline distT="0" distB="0" distL="0" distR="0">
            <wp:extent cx="137160" cy="19812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5CE4">
        <w:rPr>
          <w:rFonts w:ascii="Arial Narrow" w:hAnsi="Arial Narrow"/>
        </w:rPr>
        <w:t xml:space="preserve"> - размер базовой ставки за 1 кв.м в год в рублях;</w:t>
      </w:r>
    </w:p>
    <w:p w:rsidR="00975CE4" w:rsidRPr="00975CE4" w:rsidRDefault="00975CE4" w:rsidP="00975CE4">
      <w:pPr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  <w:noProof/>
        </w:rPr>
        <w:drawing>
          <wp:inline distT="0" distB="0" distL="0" distR="0">
            <wp:extent cx="137160" cy="19812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5CE4">
        <w:rPr>
          <w:rFonts w:ascii="Arial Narrow" w:hAnsi="Arial Narrow"/>
        </w:rPr>
        <w:t xml:space="preserve"> - площадь нестационарного торгового объекта;</w:t>
      </w:r>
    </w:p>
    <w:p w:rsidR="00975CE4" w:rsidRPr="00975CE4" w:rsidRDefault="00975CE4" w:rsidP="00975CE4">
      <w:pPr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  <w:noProof/>
        </w:rPr>
        <w:drawing>
          <wp:inline distT="0" distB="0" distL="0" distR="0">
            <wp:extent cx="228600" cy="19812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5CE4">
        <w:rPr>
          <w:rFonts w:ascii="Arial Narrow" w:hAnsi="Arial Narrow"/>
        </w:rPr>
        <w:t xml:space="preserve"> - коэффициент типа нестационарного торгового объекта;</w:t>
      </w:r>
    </w:p>
    <w:p w:rsidR="00975CE4" w:rsidRPr="00975CE4" w:rsidRDefault="00975CE4" w:rsidP="00975CE4">
      <w:pPr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  <w:noProof/>
        </w:rPr>
        <w:drawing>
          <wp:inline distT="0" distB="0" distL="0" distR="0">
            <wp:extent cx="228600" cy="19812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5CE4">
        <w:rPr>
          <w:rFonts w:ascii="Arial Narrow" w:hAnsi="Arial Narrow"/>
        </w:rPr>
        <w:t xml:space="preserve"> - коэффициент периода размещения нестационарного торгового объекта;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За основу расчета величины базовой ставки принимаются средние значения удельных показателей кадастровой стоимости земельных участков, установленные органом Пензенской области, уполномоченным на утверждение результатов определения кадастровой стоимости.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В случае изменения после заключения договора на размещение НТО без проведения аукциона (в том числе в случае, предусмотренном </w:t>
      </w:r>
      <w:hyperlink r:id="rId26" w:history="1">
        <w:r w:rsidRPr="00975CE4">
          <w:rPr>
            <w:rFonts w:ascii="Arial Narrow" w:hAnsi="Arial Narrow"/>
            <w:color w:val="106BBE"/>
          </w:rPr>
          <w:t>пунктом 11</w:t>
        </w:r>
      </w:hyperlink>
      <w:r w:rsidRPr="00975CE4">
        <w:rPr>
          <w:rFonts w:ascii="Arial Narrow" w:hAnsi="Arial Narrow"/>
        </w:rPr>
        <w:t xml:space="preserve"> настоящего Порядка) значений показателя  размер платы по </w:t>
      </w:r>
      <w:r w:rsidRPr="00975CE4">
        <w:rPr>
          <w:rFonts w:ascii="Arial Narrow" w:hAnsi="Arial Narrow"/>
        </w:rPr>
        <w:lastRenderedPageBreak/>
        <w:t>договору подлежит перерасчету по состоянию на 1 января года, следующего за годом, в котором произошли изменения.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7.1. Величина базовой ставки за размещение НТО () рассчитывается по формуле:</w:t>
      </w:r>
    </w:p>
    <w:p w:rsidR="00975CE4" w:rsidRPr="00975CE4" w:rsidRDefault="00975CE4" w:rsidP="00975CE4">
      <w:pPr>
        <w:spacing w:after="0" w:line="240" w:lineRule="auto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pacing w:after="0" w:line="240" w:lineRule="auto"/>
        <w:ind w:firstLine="698"/>
        <w:jc w:val="both"/>
        <w:rPr>
          <w:rFonts w:ascii="Arial Narrow" w:hAnsi="Arial Narrow"/>
        </w:rPr>
      </w:pPr>
      <w:r w:rsidRPr="00975CE4">
        <w:rPr>
          <w:rFonts w:ascii="Arial Narrow" w:hAnsi="Arial Narrow"/>
          <w:noProof/>
        </w:rPr>
        <w:drawing>
          <wp:inline distT="0" distB="0" distL="0" distR="0">
            <wp:extent cx="891540" cy="22860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CE4" w:rsidRPr="00975CE4" w:rsidRDefault="00975CE4" w:rsidP="00975CE4">
      <w:pPr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где:</w:t>
      </w:r>
    </w:p>
    <w:p w:rsidR="00975CE4" w:rsidRPr="00975CE4" w:rsidRDefault="00975CE4" w:rsidP="00975CE4">
      <w:pPr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ab/>
      </w:r>
      <w:r w:rsidRPr="00975CE4">
        <w:rPr>
          <w:rFonts w:ascii="Arial Narrow" w:hAnsi="Arial Narrow"/>
          <w:noProof/>
        </w:rPr>
        <w:drawing>
          <wp:inline distT="0" distB="0" distL="0" distR="0">
            <wp:extent cx="137160" cy="19812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5CE4">
        <w:rPr>
          <w:rFonts w:ascii="Arial Narrow" w:hAnsi="Arial Narrow"/>
        </w:rPr>
        <w:t xml:space="preserve"> - базовая ставка платы за 1 кв.м в год в рублях;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  <w:noProof/>
        </w:rPr>
        <w:drawing>
          <wp:inline distT="0" distB="0" distL="0" distR="0">
            <wp:extent cx="281940" cy="228600"/>
            <wp:effectExtent l="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5CE4">
        <w:rPr>
          <w:rFonts w:ascii="Arial Narrow" w:hAnsi="Arial Narrow"/>
        </w:rPr>
        <w:t xml:space="preserve"> - средние значения удельных показателей кадастровой стоимости земельных участков, установленные органом Пензенской области, уполномоченным на утверждение результатов определения кадастровой стоимости (столбец 4 </w:t>
      </w:r>
      <w:hyperlink r:id="rId30" w:history="1">
        <w:r w:rsidRPr="00975CE4">
          <w:rPr>
            <w:rFonts w:ascii="Arial Narrow" w:hAnsi="Arial Narrow"/>
            <w:color w:val="106BBE"/>
          </w:rPr>
          <w:t>приложения N 31</w:t>
        </w:r>
      </w:hyperlink>
      <w:r w:rsidRPr="00975CE4">
        <w:rPr>
          <w:rFonts w:ascii="Arial Narrow" w:hAnsi="Arial Narrow"/>
        </w:rPr>
        <w:t xml:space="preserve"> к Постановлению Департамента государственного имущества Пензенской области от 26.11.2018 N 673-пр "Об утверждении результатов определения кадастровой стоимости земельных участков категории "Земли населенных пунктов" и объектов недвижимого имущества - сооружений, расположенных на территории Пензенской области").</w:t>
      </w:r>
    </w:p>
    <w:p w:rsidR="00975CE4" w:rsidRPr="00975CE4" w:rsidRDefault="00975CE4" w:rsidP="00975CE4">
      <w:pPr>
        <w:spacing w:after="0" w:line="240" w:lineRule="auto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ab/>
      </w:r>
      <w:r w:rsidRPr="00975CE4">
        <w:rPr>
          <w:rFonts w:ascii="Arial Narrow" w:hAnsi="Arial Narrow"/>
          <w:noProof/>
        </w:rPr>
        <w:drawing>
          <wp:inline distT="0" distB="0" distL="0" distR="0">
            <wp:extent cx="320040" cy="22860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5CE4">
        <w:rPr>
          <w:rFonts w:ascii="Arial Narrow" w:hAnsi="Arial Narrow"/>
        </w:rPr>
        <w:t xml:space="preserve"> - коэффициент индекса потребительских цен за текущий календарный год на территории Пензенской области.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7.2.  - коэффициент типа НТО</w:t>
      </w:r>
      <w:hyperlink r:id="rId32" w:history="1">
        <w:r w:rsidRPr="00975CE4">
          <w:rPr>
            <w:rFonts w:ascii="Arial Narrow" w:hAnsi="Arial Narrow"/>
            <w:color w:val="106BBE"/>
          </w:rPr>
          <w:t>*</w:t>
        </w:r>
      </w:hyperlink>
      <w:r w:rsidRPr="00975CE4">
        <w:rPr>
          <w:rFonts w:ascii="Arial Narrow" w:hAnsi="Arial Narrow"/>
        </w:rPr>
        <w:t xml:space="preserve"> имеет следующее значения: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6246"/>
        <w:gridCol w:w="2660"/>
      </w:tblGrid>
      <w:tr w:rsidR="00975CE4" w:rsidRPr="00975CE4" w:rsidTr="00CE6B0A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E4" w:rsidRPr="00975CE4" w:rsidRDefault="00975CE4" w:rsidP="00975CE4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975CE4">
              <w:rPr>
                <w:rFonts w:ascii="Arial Narrow" w:hAnsi="Arial Narrow"/>
              </w:rPr>
              <w:t>N п/п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E4" w:rsidRPr="00975CE4" w:rsidRDefault="00975CE4" w:rsidP="00975CE4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975CE4">
              <w:rPr>
                <w:rFonts w:ascii="Arial Narrow" w:hAnsi="Arial Narrow"/>
              </w:rPr>
              <w:t>Тип нестационарного торгового объекта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5CE4" w:rsidRPr="00975CE4" w:rsidRDefault="00975CE4" w:rsidP="00975CE4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975CE4">
              <w:rPr>
                <w:rFonts w:ascii="Arial Narrow" w:hAnsi="Arial Narrow"/>
              </w:rPr>
              <w:t xml:space="preserve">Значение коэффициента </w:t>
            </w:r>
          </w:p>
        </w:tc>
      </w:tr>
      <w:tr w:rsidR="00975CE4" w:rsidRPr="00975CE4" w:rsidTr="00CE6B0A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E4" w:rsidRPr="00975CE4" w:rsidRDefault="00975CE4" w:rsidP="00975CE4">
            <w:pPr>
              <w:suppressAutoHyphens/>
              <w:spacing w:after="0" w:line="240" w:lineRule="auto"/>
              <w:jc w:val="both"/>
              <w:rPr>
                <w:rFonts w:ascii="Arial Narrow" w:hAnsi="Arial Narrow"/>
              </w:rPr>
            </w:pPr>
            <w:r w:rsidRPr="00975CE4">
              <w:rPr>
                <w:rFonts w:ascii="Arial Narrow" w:hAnsi="Arial Narrow"/>
              </w:rPr>
              <w:t>1.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E4" w:rsidRPr="00975CE4" w:rsidRDefault="00975CE4" w:rsidP="00975CE4">
            <w:pPr>
              <w:suppressAutoHyphens/>
              <w:spacing w:after="0" w:line="240" w:lineRule="auto"/>
              <w:jc w:val="both"/>
              <w:rPr>
                <w:rFonts w:ascii="Arial Narrow" w:hAnsi="Arial Narrow"/>
              </w:rPr>
            </w:pPr>
            <w:r w:rsidRPr="00975CE4">
              <w:rPr>
                <w:rFonts w:ascii="Arial Narrow" w:hAnsi="Arial Narrow"/>
              </w:rPr>
              <w:t>Автомагазин (торговый автофургон, автолавка)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5CE4" w:rsidRPr="00975CE4" w:rsidRDefault="00975CE4" w:rsidP="00975CE4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975CE4">
              <w:rPr>
                <w:rFonts w:ascii="Arial Narrow" w:hAnsi="Arial Narrow"/>
              </w:rPr>
              <w:t>2,5</w:t>
            </w:r>
          </w:p>
        </w:tc>
      </w:tr>
      <w:tr w:rsidR="00975CE4" w:rsidRPr="00975CE4" w:rsidTr="00CE6B0A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E4" w:rsidRPr="00975CE4" w:rsidRDefault="00975CE4" w:rsidP="00975CE4">
            <w:pPr>
              <w:suppressAutoHyphens/>
              <w:spacing w:after="0" w:line="240" w:lineRule="auto"/>
              <w:jc w:val="both"/>
              <w:rPr>
                <w:rFonts w:ascii="Arial Narrow" w:hAnsi="Arial Narrow"/>
              </w:rPr>
            </w:pPr>
            <w:r w:rsidRPr="00975CE4">
              <w:rPr>
                <w:rFonts w:ascii="Arial Narrow" w:hAnsi="Arial Narrow"/>
              </w:rPr>
              <w:t>2.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E4" w:rsidRPr="00975CE4" w:rsidRDefault="00975CE4" w:rsidP="00975CE4">
            <w:pPr>
              <w:suppressAutoHyphens/>
              <w:spacing w:after="0" w:line="240" w:lineRule="auto"/>
              <w:jc w:val="both"/>
              <w:rPr>
                <w:rFonts w:ascii="Arial Narrow" w:hAnsi="Arial Narrow"/>
              </w:rPr>
            </w:pPr>
            <w:r w:rsidRPr="00975CE4">
              <w:rPr>
                <w:rFonts w:ascii="Arial Narrow" w:hAnsi="Arial Narrow"/>
              </w:rPr>
              <w:t>Торговый автомат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5CE4" w:rsidRPr="00975CE4" w:rsidRDefault="00975CE4" w:rsidP="00975CE4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975CE4">
              <w:rPr>
                <w:rFonts w:ascii="Arial Narrow" w:hAnsi="Arial Narrow"/>
              </w:rPr>
              <w:t>2</w:t>
            </w:r>
          </w:p>
        </w:tc>
      </w:tr>
      <w:tr w:rsidR="00975CE4" w:rsidRPr="00975CE4" w:rsidTr="00CE6B0A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E4" w:rsidRPr="00975CE4" w:rsidRDefault="00975CE4" w:rsidP="00975CE4">
            <w:pPr>
              <w:suppressAutoHyphens/>
              <w:spacing w:after="0" w:line="240" w:lineRule="auto"/>
              <w:jc w:val="both"/>
              <w:rPr>
                <w:rFonts w:ascii="Arial Narrow" w:hAnsi="Arial Narrow"/>
              </w:rPr>
            </w:pPr>
            <w:r w:rsidRPr="00975CE4">
              <w:rPr>
                <w:rFonts w:ascii="Arial Narrow" w:hAnsi="Arial Narrow"/>
              </w:rPr>
              <w:t>3.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E4" w:rsidRPr="00975CE4" w:rsidRDefault="00975CE4" w:rsidP="00975CE4">
            <w:pPr>
              <w:suppressAutoHyphens/>
              <w:spacing w:after="0" w:line="240" w:lineRule="auto"/>
              <w:jc w:val="both"/>
              <w:rPr>
                <w:rFonts w:ascii="Arial Narrow" w:hAnsi="Arial Narrow"/>
              </w:rPr>
            </w:pPr>
            <w:r w:rsidRPr="00975CE4">
              <w:rPr>
                <w:rFonts w:ascii="Arial Narrow" w:hAnsi="Arial Narrow"/>
              </w:rPr>
              <w:t>Торговый павильон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5CE4" w:rsidRPr="00975CE4" w:rsidRDefault="00975CE4" w:rsidP="00975CE4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975CE4">
              <w:rPr>
                <w:rFonts w:ascii="Arial Narrow" w:hAnsi="Arial Narrow"/>
              </w:rPr>
              <w:t>3</w:t>
            </w:r>
          </w:p>
        </w:tc>
      </w:tr>
      <w:tr w:rsidR="00975CE4" w:rsidRPr="00975CE4" w:rsidTr="00CE6B0A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E4" w:rsidRPr="00975CE4" w:rsidRDefault="00975CE4" w:rsidP="00975CE4">
            <w:pPr>
              <w:suppressAutoHyphens/>
              <w:spacing w:after="0" w:line="240" w:lineRule="auto"/>
              <w:jc w:val="both"/>
              <w:rPr>
                <w:rFonts w:ascii="Arial Narrow" w:hAnsi="Arial Narrow"/>
              </w:rPr>
            </w:pPr>
            <w:r w:rsidRPr="00975CE4">
              <w:rPr>
                <w:rFonts w:ascii="Arial Narrow" w:hAnsi="Arial Narrow"/>
              </w:rPr>
              <w:t>4.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E4" w:rsidRPr="00975CE4" w:rsidRDefault="00975CE4" w:rsidP="00975CE4">
            <w:pPr>
              <w:suppressAutoHyphens/>
              <w:spacing w:after="0" w:line="240" w:lineRule="auto"/>
              <w:jc w:val="both"/>
              <w:rPr>
                <w:rFonts w:ascii="Arial Narrow" w:hAnsi="Arial Narrow"/>
              </w:rPr>
            </w:pPr>
            <w:r w:rsidRPr="00975CE4">
              <w:rPr>
                <w:rFonts w:ascii="Arial Narrow" w:hAnsi="Arial Narrow"/>
              </w:rPr>
              <w:t>Киоск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5CE4" w:rsidRPr="00975CE4" w:rsidRDefault="00975CE4" w:rsidP="00975CE4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975CE4">
              <w:rPr>
                <w:rFonts w:ascii="Arial Narrow" w:hAnsi="Arial Narrow"/>
              </w:rPr>
              <w:t>3</w:t>
            </w:r>
          </w:p>
        </w:tc>
      </w:tr>
      <w:tr w:rsidR="00975CE4" w:rsidRPr="00975CE4" w:rsidTr="00CE6B0A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E4" w:rsidRPr="00975CE4" w:rsidRDefault="00975CE4" w:rsidP="00975CE4">
            <w:pPr>
              <w:suppressAutoHyphens/>
              <w:spacing w:after="0" w:line="240" w:lineRule="auto"/>
              <w:jc w:val="both"/>
              <w:rPr>
                <w:rFonts w:ascii="Arial Narrow" w:hAnsi="Arial Narrow"/>
              </w:rPr>
            </w:pPr>
            <w:r w:rsidRPr="00975CE4">
              <w:rPr>
                <w:rFonts w:ascii="Arial Narrow" w:hAnsi="Arial Narrow"/>
              </w:rPr>
              <w:t>5.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E4" w:rsidRPr="00975CE4" w:rsidRDefault="00975CE4" w:rsidP="00975CE4">
            <w:pPr>
              <w:suppressAutoHyphens/>
              <w:spacing w:after="0" w:line="240" w:lineRule="auto"/>
              <w:jc w:val="both"/>
              <w:rPr>
                <w:rFonts w:ascii="Arial Narrow" w:hAnsi="Arial Narrow"/>
              </w:rPr>
            </w:pPr>
            <w:r w:rsidRPr="00975CE4">
              <w:rPr>
                <w:rFonts w:ascii="Arial Narrow" w:hAnsi="Arial Narrow"/>
              </w:rPr>
              <w:t>Автоцистерна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5CE4" w:rsidRPr="00975CE4" w:rsidRDefault="00975CE4" w:rsidP="00975CE4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975CE4">
              <w:rPr>
                <w:rFonts w:ascii="Arial Narrow" w:hAnsi="Arial Narrow"/>
              </w:rPr>
              <w:t>2,5</w:t>
            </w:r>
          </w:p>
        </w:tc>
      </w:tr>
      <w:tr w:rsidR="00975CE4" w:rsidRPr="00975CE4" w:rsidTr="00CE6B0A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E4" w:rsidRPr="00975CE4" w:rsidRDefault="00975CE4" w:rsidP="00975CE4">
            <w:pPr>
              <w:suppressAutoHyphens/>
              <w:spacing w:after="0" w:line="240" w:lineRule="auto"/>
              <w:jc w:val="both"/>
              <w:rPr>
                <w:rFonts w:ascii="Arial Narrow" w:hAnsi="Arial Narrow"/>
              </w:rPr>
            </w:pPr>
            <w:r w:rsidRPr="00975CE4">
              <w:rPr>
                <w:rFonts w:ascii="Arial Narrow" w:hAnsi="Arial Narrow"/>
              </w:rPr>
              <w:t>6.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E4" w:rsidRPr="00975CE4" w:rsidRDefault="00975CE4" w:rsidP="00975CE4">
            <w:pPr>
              <w:suppressAutoHyphens/>
              <w:spacing w:after="0" w:line="240" w:lineRule="auto"/>
              <w:jc w:val="both"/>
              <w:rPr>
                <w:rFonts w:ascii="Arial Narrow" w:hAnsi="Arial Narrow"/>
              </w:rPr>
            </w:pPr>
            <w:r w:rsidRPr="00975CE4">
              <w:rPr>
                <w:rFonts w:ascii="Arial Narrow" w:hAnsi="Arial Narrow"/>
              </w:rPr>
              <w:t>Торговая палатка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5CE4" w:rsidRPr="00975CE4" w:rsidRDefault="00975CE4" w:rsidP="00975CE4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975CE4">
              <w:rPr>
                <w:rFonts w:ascii="Arial Narrow" w:hAnsi="Arial Narrow"/>
              </w:rPr>
              <w:t>2</w:t>
            </w:r>
          </w:p>
        </w:tc>
      </w:tr>
      <w:tr w:rsidR="00975CE4" w:rsidRPr="00975CE4" w:rsidTr="00CE6B0A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E4" w:rsidRPr="00975CE4" w:rsidRDefault="00975CE4" w:rsidP="00975CE4">
            <w:pPr>
              <w:suppressAutoHyphens/>
              <w:spacing w:after="0" w:line="240" w:lineRule="auto"/>
              <w:jc w:val="both"/>
              <w:rPr>
                <w:rFonts w:ascii="Arial Narrow" w:hAnsi="Arial Narrow"/>
              </w:rPr>
            </w:pPr>
            <w:r w:rsidRPr="00975CE4">
              <w:rPr>
                <w:rFonts w:ascii="Arial Narrow" w:hAnsi="Arial Narrow"/>
              </w:rPr>
              <w:t>7.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E4" w:rsidRPr="00975CE4" w:rsidRDefault="00975CE4" w:rsidP="00975CE4">
            <w:pPr>
              <w:suppressAutoHyphens/>
              <w:spacing w:after="0" w:line="240" w:lineRule="auto"/>
              <w:jc w:val="both"/>
              <w:rPr>
                <w:rFonts w:ascii="Arial Narrow" w:hAnsi="Arial Narrow"/>
              </w:rPr>
            </w:pPr>
            <w:r w:rsidRPr="00975CE4">
              <w:rPr>
                <w:rFonts w:ascii="Arial Narrow" w:hAnsi="Arial Narrow"/>
              </w:rPr>
              <w:t>Бахчевой развал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5CE4" w:rsidRPr="00975CE4" w:rsidRDefault="00975CE4" w:rsidP="00975CE4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975CE4">
              <w:rPr>
                <w:rFonts w:ascii="Arial Narrow" w:hAnsi="Arial Narrow"/>
              </w:rPr>
              <w:t>1,7</w:t>
            </w:r>
          </w:p>
        </w:tc>
      </w:tr>
      <w:tr w:rsidR="00975CE4" w:rsidRPr="00975CE4" w:rsidTr="00CE6B0A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E4" w:rsidRPr="00975CE4" w:rsidRDefault="00975CE4" w:rsidP="00975CE4">
            <w:pPr>
              <w:suppressAutoHyphens/>
              <w:spacing w:after="0" w:line="240" w:lineRule="auto"/>
              <w:jc w:val="both"/>
              <w:rPr>
                <w:rFonts w:ascii="Arial Narrow" w:hAnsi="Arial Narrow"/>
              </w:rPr>
            </w:pPr>
            <w:r w:rsidRPr="00975CE4">
              <w:rPr>
                <w:rFonts w:ascii="Arial Narrow" w:hAnsi="Arial Narrow"/>
              </w:rPr>
              <w:t>8.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E4" w:rsidRPr="00975CE4" w:rsidRDefault="00975CE4" w:rsidP="00975CE4">
            <w:pPr>
              <w:suppressAutoHyphens/>
              <w:spacing w:after="0" w:line="240" w:lineRule="auto"/>
              <w:jc w:val="both"/>
              <w:rPr>
                <w:rFonts w:ascii="Arial Narrow" w:hAnsi="Arial Narrow"/>
              </w:rPr>
            </w:pPr>
            <w:r w:rsidRPr="00975CE4">
              <w:rPr>
                <w:rFonts w:ascii="Arial Narrow" w:hAnsi="Arial Narrow"/>
              </w:rPr>
              <w:t>Елочный базар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5CE4" w:rsidRPr="00975CE4" w:rsidRDefault="00975CE4" w:rsidP="00975CE4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975CE4">
              <w:rPr>
                <w:rFonts w:ascii="Arial Narrow" w:hAnsi="Arial Narrow"/>
              </w:rPr>
              <w:t>2</w:t>
            </w:r>
          </w:p>
        </w:tc>
      </w:tr>
      <w:tr w:rsidR="00975CE4" w:rsidRPr="00975CE4" w:rsidTr="00CE6B0A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E4" w:rsidRPr="00975CE4" w:rsidRDefault="00975CE4" w:rsidP="00975CE4">
            <w:pPr>
              <w:suppressAutoHyphens/>
              <w:spacing w:after="0" w:line="240" w:lineRule="auto"/>
              <w:jc w:val="both"/>
              <w:rPr>
                <w:rFonts w:ascii="Arial Narrow" w:hAnsi="Arial Narrow"/>
              </w:rPr>
            </w:pPr>
            <w:r w:rsidRPr="00975CE4">
              <w:rPr>
                <w:rFonts w:ascii="Arial Narrow" w:hAnsi="Arial Narrow"/>
              </w:rPr>
              <w:t>9.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E4" w:rsidRPr="00975CE4" w:rsidRDefault="00975CE4" w:rsidP="00975CE4">
            <w:pPr>
              <w:suppressAutoHyphens/>
              <w:spacing w:after="0" w:line="240" w:lineRule="auto"/>
              <w:jc w:val="both"/>
              <w:rPr>
                <w:rFonts w:ascii="Arial Narrow" w:hAnsi="Arial Narrow"/>
              </w:rPr>
            </w:pPr>
            <w:r w:rsidRPr="00975CE4">
              <w:rPr>
                <w:rFonts w:ascii="Arial Narrow" w:hAnsi="Arial Narrow"/>
              </w:rPr>
              <w:t>Торговая тележка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5CE4" w:rsidRPr="00975CE4" w:rsidRDefault="00975CE4" w:rsidP="00975CE4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975CE4">
              <w:rPr>
                <w:rFonts w:ascii="Arial Narrow" w:hAnsi="Arial Narrow"/>
              </w:rPr>
              <w:t>2,5</w:t>
            </w:r>
          </w:p>
        </w:tc>
      </w:tr>
      <w:tr w:rsidR="00975CE4" w:rsidRPr="00975CE4" w:rsidTr="00CE6B0A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E4" w:rsidRPr="00975CE4" w:rsidRDefault="00975CE4" w:rsidP="00975CE4">
            <w:pPr>
              <w:suppressAutoHyphens/>
              <w:spacing w:after="0" w:line="240" w:lineRule="auto"/>
              <w:jc w:val="both"/>
              <w:rPr>
                <w:rFonts w:ascii="Arial Narrow" w:hAnsi="Arial Narrow"/>
              </w:rPr>
            </w:pPr>
            <w:r w:rsidRPr="00975CE4">
              <w:rPr>
                <w:rFonts w:ascii="Arial Narrow" w:hAnsi="Arial Narrow"/>
              </w:rPr>
              <w:t>10.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E4" w:rsidRPr="00975CE4" w:rsidRDefault="00975CE4" w:rsidP="00975CE4">
            <w:pPr>
              <w:suppressAutoHyphens/>
              <w:spacing w:after="0" w:line="240" w:lineRule="auto"/>
              <w:jc w:val="both"/>
              <w:rPr>
                <w:rFonts w:ascii="Arial Narrow" w:hAnsi="Arial Narrow"/>
              </w:rPr>
            </w:pPr>
            <w:r w:rsidRPr="00975CE4">
              <w:rPr>
                <w:rFonts w:ascii="Arial Narrow" w:hAnsi="Arial Narrow"/>
              </w:rPr>
              <w:t>Торговая галерея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5CE4" w:rsidRPr="00975CE4" w:rsidRDefault="00975CE4" w:rsidP="00975CE4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975CE4">
              <w:rPr>
                <w:rFonts w:ascii="Arial Narrow" w:hAnsi="Arial Narrow"/>
              </w:rPr>
              <w:t>3</w:t>
            </w:r>
          </w:p>
        </w:tc>
      </w:tr>
    </w:tbl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* "</w:t>
      </w:r>
      <w:hyperlink r:id="rId33" w:history="1">
        <w:r w:rsidRPr="00975CE4">
          <w:rPr>
            <w:rFonts w:ascii="Arial Narrow" w:hAnsi="Arial Narrow"/>
            <w:color w:val="106BBE"/>
          </w:rPr>
          <w:t>ГОСТ Р 51303-2013</w:t>
        </w:r>
      </w:hyperlink>
      <w:r w:rsidRPr="00975CE4">
        <w:rPr>
          <w:rFonts w:ascii="Arial Narrow" w:hAnsi="Arial Narrow"/>
        </w:rPr>
        <w:t>. Национальный стандарт Российской Федерации. Торговля. Термины и определения"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7.3. Значение коэффициента периода размещения нестационарного торгового объекта (К2) исчисляется как соотношение фактической продолжительности периода размещения нестационарного торгового объекта (месяцев в году) к общему числу месяцев в году.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8. Размер платы по договору на размещение НТО, заключаемому на аукционе, определяется по итогам аукциона.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Начальная цена предмета аукциона рассчитывается по формуле в соответствии с </w:t>
      </w:r>
      <w:hyperlink r:id="rId34" w:history="1">
        <w:r w:rsidRPr="00975CE4">
          <w:rPr>
            <w:rFonts w:ascii="Arial Narrow" w:hAnsi="Arial Narrow"/>
            <w:color w:val="106BBE"/>
          </w:rPr>
          <w:t>пунктом 7</w:t>
        </w:r>
      </w:hyperlink>
      <w:r w:rsidRPr="00975CE4">
        <w:rPr>
          <w:rFonts w:ascii="Arial Narrow" w:hAnsi="Arial Narrow"/>
        </w:rPr>
        <w:t xml:space="preserve"> настоящего Порядка.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9. Администрация  принимает решение об отказе в проведении аукциона по заявкам хозяйствующих субъектов о проведении аукциона при наличии хотя бы одного из следующих оснований: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9.1. размещение НТО, указанного в заявке хозяйствующего субъекта о проведении аукциона, не соответствует положениям </w:t>
      </w:r>
      <w:hyperlink r:id="rId35" w:history="1">
        <w:r w:rsidRPr="00975CE4">
          <w:rPr>
            <w:rFonts w:ascii="Arial Narrow" w:hAnsi="Arial Narrow"/>
            <w:color w:val="106BBE"/>
          </w:rPr>
          <w:t xml:space="preserve">пункта 1 </w:t>
        </w:r>
      </w:hyperlink>
      <w:r w:rsidRPr="00975CE4">
        <w:rPr>
          <w:rFonts w:ascii="Arial Narrow" w:hAnsi="Arial Narrow"/>
        </w:rPr>
        <w:t>настоящего Порядка;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9.2. наличие договора на размещение НТО либо договора аренды земельного участка для размещения НТО в указанном в заявке хозяйствующего субъекта о проведении аукциона месте, определенном Схемой, с иным хозяйствующим субъектом, заключенного ранее дня подачи хозяйствующим субъектом заявки;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9.3. наличие принятого Администрацией решения об исключении места размещения НТО из Схемы.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10. Без проведения аукциона договор на размещение НТО в местах, определенных Схемой, заключается в следующих случаях: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10.1. размещение передвижных средств развозной торговли (специализированных или специально оборудованных для розничной торговли механических транспортных средств производителей хлебобулочных изделий, молочной, мясной, рыбной, кондитерской продукции, социально значимых продовольственных товаров первой необходимости);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lastRenderedPageBreak/>
        <w:t>10.2. размещение НТО хозяйствующим субъектом, надлежащим образом исполнявшим свои обязательства в соответствии с установленными условиями по действующему договору аренды того же земельного участка, заключенному до 1 марта 2015 года, предоставленного для размещения НТО;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10.3. размещение НТО хозяйствующим субъектом, надлежащим образом исполнявшим свои обязательства в соответствии с установленными условиями по действующему договору аренды того же земельного участка, заключенному после 1 марта 2015 года в случаях и порядке, которые предусмотрены </w:t>
      </w:r>
      <w:hyperlink r:id="rId36" w:history="1">
        <w:r w:rsidRPr="00975CE4">
          <w:rPr>
            <w:rFonts w:ascii="Arial Narrow" w:hAnsi="Arial Narrow"/>
            <w:color w:val="106BBE"/>
          </w:rPr>
          <w:t>пунктами 2</w:t>
        </w:r>
      </w:hyperlink>
      <w:r w:rsidRPr="00975CE4">
        <w:rPr>
          <w:rFonts w:ascii="Arial Narrow" w:hAnsi="Arial Narrow"/>
        </w:rPr>
        <w:t xml:space="preserve"> и </w:t>
      </w:r>
      <w:hyperlink r:id="rId37" w:history="1">
        <w:r w:rsidRPr="00975CE4">
          <w:rPr>
            <w:rFonts w:ascii="Arial Narrow" w:hAnsi="Arial Narrow"/>
            <w:color w:val="106BBE"/>
          </w:rPr>
          <w:t>3 статьи 34</w:t>
        </w:r>
      </w:hyperlink>
      <w:r w:rsidRPr="00975CE4">
        <w:rPr>
          <w:rFonts w:ascii="Arial Narrow" w:hAnsi="Arial Narrow"/>
        </w:rPr>
        <w:t xml:space="preserve"> Федерального закона от 23 июня 2014 года N 171-ФЗ "О внесении изменений в Земельный кодекс Российской Федерации и отдельные законодательные акты Российской Федерации", предоставленного для размещения НТО;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10.4. размещение на новый срок НТО, ранее размещенного в том же месте, предусмотренном Схемой, хозяйствующим субъектом, надлежащим образом исполнявшим свои обязательства в соответствии с установленными условиями по действующему договору на размещение указанного НТО.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Договор на размещение НТО в случае, предусмотренном настоящим подпунктом, заключается на условиях ранее заключенного договора на размещение указанного НТО.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10.5. размещение НТО на компенсационном месте в соответствии с </w:t>
      </w:r>
      <w:hyperlink r:id="rId38" w:history="1">
        <w:r w:rsidRPr="00975CE4">
          <w:rPr>
            <w:rFonts w:ascii="Arial Narrow" w:hAnsi="Arial Narrow"/>
            <w:color w:val="106BBE"/>
          </w:rPr>
          <w:t>пунктом 2</w:t>
        </w:r>
      </w:hyperlink>
      <w:r w:rsidRPr="00975CE4">
        <w:rPr>
          <w:rFonts w:ascii="Arial Narrow" w:hAnsi="Arial Narrow"/>
        </w:rPr>
        <w:t xml:space="preserve"> Порядка разработки схемы размещения нестационарных торговых объектов на территории Пензенской области, утвержденного </w:t>
      </w:r>
      <w:hyperlink r:id="rId39" w:history="1">
        <w:r w:rsidRPr="00975CE4">
          <w:rPr>
            <w:rFonts w:ascii="Arial Narrow" w:hAnsi="Arial Narrow"/>
            <w:color w:val="106BBE"/>
          </w:rPr>
          <w:t>Постановлением</w:t>
        </w:r>
      </w:hyperlink>
      <w:r w:rsidRPr="00975CE4">
        <w:rPr>
          <w:rFonts w:ascii="Arial Narrow" w:hAnsi="Arial Narrow"/>
        </w:rPr>
        <w:t xml:space="preserve"> Министерства сельского хозяйства Пензенской области от 23.11.2010 N 1174 (с последующими изменениями).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11. В случае признания аукциона несостоявшимся в связи с участием в нем единственного участника, заявка которого соответствует требованиям, указанным в извещении о проведении аукциона, Администрация заключает договор на размещение НТО с таким единственным участником.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12. Администрация принимает решение об отказе в заключении договора на размещение НТО без проведения аукциона в местах, определенных Схемой, с хозяйствующим субъектом при наличии хотя бы одного из следующих оснований: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12.1. размещение НТО, указанного в заявке хозяйствующего субъекта о заключении договора на размещение НТО без проведения аукциона (далее - заявка), не соответствует положениям </w:t>
      </w:r>
      <w:hyperlink r:id="rId40" w:history="1">
        <w:r w:rsidRPr="00975CE4">
          <w:rPr>
            <w:rFonts w:ascii="Arial Narrow" w:hAnsi="Arial Narrow"/>
            <w:color w:val="106BBE"/>
          </w:rPr>
          <w:t>пункта 1</w:t>
        </w:r>
      </w:hyperlink>
      <w:r w:rsidRPr="00975CE4">
        <w:rPr>
          <w:rFonts w:ascii="Arial Narrow" w:hAnsi="Arial Narrow"/>
        </w:rPr>
        <w:t xml:space="preserve"> настоящего Порядка;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12.2. размещение НТО, предусмотренное в заявке, не соответствует случаю, указанному в </w:t>
      </w:r>
      <w:hyperlink r:id="rId41" w:history="1">
        <w:r w:rsidRPr="00975CE4">
          <w:rPr>
            <w:rFonts w:ascii="Arial Narrow" w:hAnsi="Arial Narrow"/>
            <w:color w:val="106BBE"/>
          </w:rPr>
          <w:t>пункте 10</w:t>
        </w:r>
      </w:hyperlink>
      <w:r w:rsidRPr="00975CE4">
        <w:rPr>
          <w:rFonts w:ascii="Arial Narrow" w:hAnsi="Arial Narrow"/>
        </w:rPr>
        <w:t xml:space="preserve"> настоящего Порядка;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12.3. наличие решения о проведении аукциона на право заключения договора на размещение НТО в указанном в заявке месте, определенном Схемой, принятого ранее дня подачи хозяйствующим субъектом заявки;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12.4. наличие договора на размещение НТО либо договора аренды земельного участка для размещения НТО в указанном в заявке хозяйствующего субъекта месте, определенном Схемой, с иным хозяйствующим субъектом, заключенного ранее дня подачи хозяйствующим субъектом заявки;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12.5. несоответствие заявки хозяйствующего субъекта о заключении договора на размещение НТО без проведения аукциона и прилагаемых документов требованиям, предусмотренным </w:t>
      </w:r>
      <w:hyperlink r:id="rId42" w:history="1">
        <w:r w:rsidRPr="00975CE4">
          <w:rPr>
            <w:rFonts w:ascii="Arial Narrow" w:hAnsi="Arial Narrow"/>
            <w:color w:val="106BBE"/>
          </w:rPr>
          <w:t xml:space="preserve">подпунктом 2.1, пункта 2 </w:t>
        </w:r>
      </w:hyperlink>
      <w:r w:rsidRPr="00975CE4">
        <w:rPr>
          <w:rFonts w:ascii="Arial Narrow" w:hAnsi="Arial Narrow"/>
        </w:rPr>
        <w:t>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аукциона, утвержденного настоящим Постановлением;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12.6. наличие принятого Администрацией решения об исключении места размещения НТО из Схемы.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12.7. заявка хозяйствующего субъекта о заключении договора на размещение НТО без проведения аукциона по основаниям, предусмотренным </w:t>
      </w:r>
      <w:hyperlink r:id="rId43" w:history="1">
        <w:r w:rsidRPr="00975CE4">
          <w:rPr>
            <w:rFonts w:ascii="Arial Narrow" w:hAnsi="Arial Narrow"/>
            <w:color w:val="106BBE"/>
          </w:rPr>
          <w:t>подпунктами 10.2.</w:t>
        </w:r>
      </w:hyperlink>
      <w:r w:rsidRPr="00975CE4">
        <w:rPr>
          <w:rFonts w:ascii="Arial Narrow" w:hAnsi="Arial Narrow"/>
        </w:rPr>
        <w:t xml:space="preserve"> или </w:t>
      </w:r>
      <w:hyperlink r:id="rId44" w:history="1">
        <w:r w:rsidRPr="00975CE4">
          <w:rPr>
            <w:rFonts w:ascii="Arial Narrow" w:hAnsi="Arial Narrow"/>
            <w:color w:val="106BBE"/>
          </w:rPr>
          <w:t>10.3. пункта 10</w:t>
        </w:r>
      </w:hyperlink>
      <w:r w:rsidRPr="00975CE4">
        <w:rPr>
          <w:rFonts w:ascii="Arial Narrow" w:hAnsi="Arial Narrow"/>
        </w:rPr>
        <w:t xml:space="preserve"> настоящего Порядка, подана позже срока, указанного в </w:t>
      </w:r>
      <w:hyperlink r:id="rId45" w:history="1">
        <w:r w:rsidRPr="00975CE4">
          <w:rPr>
            <w:rFonts w:ascii="Arial Narrow" w:hAnsi="Arial Narrow"/>
            <w:color w:val="106BBE"/>
          </w:rPr>
          <w:t>абзаце третьем пункта 4</w:t>
        </w:r>
      </w:hyperlink>
      <w:r w:rsidRPr="00975CE4">
        <w:rPr>
          <w:rFonts w:ascii="Arial Narrow" w:hAnsi="Arial Narrow"/>
        </w:rPr>
        <w:t xml:space="preserve"> настоящего Порядка.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12.8. заявка хозяйствующего субъекта о заключении договора на размещение НТО без проведения аукциона по основанию, предусмотренному </w:t>
      </w:r>
      <w:hyperlink r:id="rId46" w:history="1">
        <w:r w:rsidRPr="00975CE4">
          <w:rPr>
            <w:rFonts w:ascii="Arial Narrow" w:hAnsi="Arial Narrow"/>
            <w:color w:val="106BBE"/>
          </w:rPr>
          <w:t>подпунктом 10.4. пункта 10</w:t>
        </w:r>
      </w:hyperlink>
      <w:r w:rsidRPr="00975CE4">
        <w:rPr>
          <w:rFonts w:ascii="Arial Narrow" w:hAnsi="Arial Narrow"/>
        </w:rPr>
        <w:t xml:space="preserve">. настоящего Порядка, подана с нарушением сроков, указанных в </w:t>
      </w:r>
      <w:hyperlink r:id="rId47" w:history="1">
        <w:r w:rsidRPr="00975CE4">
          <w:rPr>
            <w:rFonts w:ascii="Arial Narrow" w:hAnsi="Arial Narrow"/>
            <w:color w:val="106BBE"/>
          </w:rPr>
          <w:t>абзаце четвертом пункта 4</w:t>
        </w:r>
      </w:hyperlink>
      <w:r w:rsidRPr="00975CE4">
        <w:rPr>
          <w:rFonts w:ascii="Arial Narrow" w:hAnsi="Arial Narrow"/>
        </w:rPr>
        <w:t xml:space="preserve"> настоящего Порядка.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ind w:firstLine="720"/>
        <w:jc w:val="right"/>
        <w:rPr>
          <w:rFonts w:ascii="Arial Narrow" w:hAnsi="Arial Narrow"/>
        </w:rPr>
      </w:pPr>
      <w:r w:rsidRPr="00975CE4">
        <w:rPr>
          <w:rFonts w:ascii="Arial Narrow" w:hAnsi="Arial Narrow"/>
        </w:rPr>
        <w:t>Приложение № 2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right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к </w:t>
      </w:r>
      <w:hyperlink r:id="rId48" w:history="1">
        <w:r w:rsidRPr="00975CE4">
          <w:rPr>
            <w:rFonts w:ascii="Arial Narrow" w:hAnsi="Arial Narrow"/>
          </w:rPr>
          <w:t>постановлению</w:t>
        </w:r>
      </w:hyperlink>
      <w:r w:rsidRPr="00975CE4">
        <w:rPr>
          <w:rFonts w:ascii="Arial Narrow" w:hAnsi="Arial Narrow"/>
        </w:rPr>
        <w:t xml:space="preserve"> администрации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right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Грабовского сельсовета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right"/>
        <w:rPr>
          <w:rFonts w:ascii="Arial Narrow" w:hAnsi="Arial Narrow"/>
        </w:rPr>
      </w:pPr>
      <w:r w:rsidRPr="00975CE4">
        <w:rPr>
          <w:rFonts w:ascii="Arial Narrow" w:hAnsi="Arial Narrow"/>
        </w:rPr>
        <w:t>от 11.04.2022г. №48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pStyle w:val="1"/>
        <w:suppressAutoHyphens/>
        <w:spacing w:before="0" w:after="0"/>
        <w:jc w:val="center"/>
        <w:rPr>
          <w:rFonts w:ascii="Arial Narrow" w:hAnsi="Arial Narrow"/>
          <w:bCs w:val="0"/>
          <w:kern w:val="0"/>
          <w:sz w:val="22"/>
          <w:szCs w:val="22"/>
        </w:rPr>
      </w:pPr>
      <w:r w:rsidRPr="00975CE4">
        <w:rPr>
          <w:rFonts w:ascii="Arial Narrow" w:hAnsi="Arial Narrow"/>
          <w:bCs w:val="0"/>
          <w:kern w:val="0"/>
          <w:sz w:val="22"/>
          <w:szCs w:val="22"/>
        </w:rPr>
        <w:t xml:space="preserve">Положение об организации аукциона </w:t>
      </w:r>
      <w:r w:rsidRPr="00975CE4">
        <w:rPr>
          <w:rFonts w:ascii="Arial Narrow" w:hAnsi="Arial Narrow"/>
          <w:bCs w:val="0"/>
          <w:kern w:val="0"/>
          <w:sz w:val="22"/>
          <w:szCs w:val="22"/>
        </w:rPr>
        <w:br/>
        <w:t>на право заключения договора на размещение нестационарного торгового объекта и принятии решении о заключении договора на размещение нестационарного торгового объекта без проведения аукциона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Настоящее Положение в соответствии с </w:t>
      </w:r>
      <w:hyperlink r:id="rId49" w:history="1">
        <w:r w:rsidRPr="00975CE4">
          <w:rPr>
            <w:rFonts w:ascii="Arial Narrow" w:hAnsi="Arial Narrow"/>
            <w:color w:val="106BBE"/>
          </w:rPr>
          <w:t>Федеральным законом</w:t>
        </w:r>
      </w:hyperlink>
      <w:r w:rsidRPr="00975CE4">
        <w:rPr>
          <w:rFonts w:ascii="Arial Narrow" w:hAnsi="Arial Narrow"/>
        </w:rPr>
        <w:t xml:space="preserve"> от 28.12.2009 N 381-ФЗ "Об основах государственного регулирования торговой деятельности в Российской Федерации" устанавливает порядок организации аукциона на право заключения договора на размещение нестационарного торгового объекта (далее - </w:t>
      </w:r>
      <w:r w:rsidRPr="00975CE4">
        <w:rPr>
          <w:rFonts w:ascii="Arial Narrow" w:hAnsi="Arial Narrow"/>
        </w:rPr>
        <w:lastRenderedPageBreak/>
        <w:t>НТО) в местах, определенных схемой размещения НТО на земельных участках, находящихся в государственной и муниципальной собственности (далее - Схема), а также порядок принятия решений о заключении договора на размещение НТО в местах, определенных схемой, без проведения аукциона.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pStyle w:val="1"/>
        <w:suppressAutoHyphens/>
        <w:spacing w:before="0" w:after="0"/>
        <w:jc w:val="center"/>
        <w:rPr>
          <w:rFonts w:ascii="Arial Narrow" w:hAnsi="Arial Narrow"/>
          <w:bCs w:val="0"/>
          <w:color w:val="26282F"/>
          <w:sz w:val="22"/>
          <w:szCs w:val="22"/>
        </w:rPr>
      </w:pPr>
      <w:r w:rsidRPr="00975CE4">
        <w:rPr>
          <w:rFonts w:ascii="Arial Narrow" w:hAnsi="Arial Narrow"/>
          <w:bCs w:val="0"/>
          <w:color w:val="26282F"/>
          <w:sz w:val="22"/>
          <w:szCs w:val="22"/>
        </w:rPr>
        <w:t>1. Порядок организации аукциона на право заключения договора на размещение НТО в местах, определенных Схемой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1.1. Решение о проведении аукциона на право заключения договора на размещение НТО (далее - аукцион) принимается уполномоченным Администрацией Грабовского сельсовета Бессоновского района Пензенской области (далее - Администрация) на основании заявок физических лиц, применяющих специальный налоговый режим "Налог на профессиональный доход", индивидуальных предпринимателей и юридических лиц (далее - хозяйствующие субъекты) о проведении аукциона, в которых указываются место размещения, площадь, высота, вид, цель использования НТО и площадь, предназначенных для их размещения земельных участков (далее в настоящем разделе - заявки).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1.2. Администрация в течение пяти рабочих дней со дня поступления заявок осуществляет их рассмотрение и принимает одно из следующих решений: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1.2.1. об отказе в проведении аукциона по основаниям, предусмотренным в </w:t>
      </w:r>
      <w:hyperlink r:id="rId50" w:history="1">
        <w:r w:rsidRPr="00975CE4">
          <w:rPr>
            <w:rFonts w:ascii="Arial Narrow" w:hAnsi="Arial Narrow"/>
            <w:color w:val="106BBE"/>
          </w:rPr>
          <w:t>пункте 9</w:t>
        </w:r>
      </w:hyperlink>
      <w:r w:rsidRPr="00975CE4">
        <w:rPr>
          <w:rFonts w:ascii="Arial Narrow" w:hAnsi="Arial Narrow"/>
        </w:rPr>
        <w:t xml:space="preserve"> Порядка размещения нестационарных торговых объектов на территории Пензенской области, утвержденного настоящим Постановлением (далее - Порядок).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1.2.2. о проведении аукциона.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1.3. Не позднее чем через три рабочих дня со дня принятия одного из указанных в </w:t>
      </w:r>
      <w:hyperlink r:id="rId51" w:history="1">
        <w:r w:rsidRPr="00975CE4">
          <w:rPr>
            <w:rFonts w:ascii="Arial Narrow" w:hAnsi="Arial Narrow"/>
            <w:color w:val="106BBE"/>
          </w:rPr>
          <w:t>пункте 1.2</w:t>
        </w:r>
      </w:hyperlink>
      <w:r w:rsidRPr="00975CE4">
        <w:rPr>
          <w:rFonts w:ascii="Arial Narrow" w:hAnsi="Arial Narrow"/>
        </w:rPr>
        <w:t>. настоящего Положения решений Администрация направляет по адресу, указанному в заявке, уведомление о принятии одного из указанных решений.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1.4. Решение о проведении аукциона принимается Администрацией по собственной инициативе в случае отсутствия заявок хозяйствующих субъектов и заключенных договоров на размещение НТО в местах, определенных схемой.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1.5. В качестве организатора аукциона выступает Администрация.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1.6. Разработка и утверждение документации, необходимой для проведения аукциона, осуществляется Администрацией на основании принятого решения о проведении аукциона в течение 10 рабочих дней с даты принятия решения о проведении аукциона.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1.7. Документация об аукционе помимо информации и сведений, содержащихся в извещении о проведении аукциона в соответствии с требованиями </w:t>
      </w:r>
      <w:hyperlink r:id="rId52" w:history="1">
        <w:r w:rsidRPr="00975CE4">
          <w:rPr>
            <w:rFonts w:ascii="Arial Narrow" w:hAnsi="Arial Narrow"/>
            <w:color w:val="106BBE"/>
          </w:rPr>
          <w:t>гражданского законодательства</w:t>
        </w:r>
      </w:hyperlink>
      <w:r w:rsidRPr="00975CE4">
        <w:rPr>
          <w:rFonts w:ascii="Arial Narrow" w:hAnsi="Arial Narrow"/>
        </w:rPr>
        <w:t>, должна содержать проект договора на размещение НТО (</w:t>
      </w:r>
      <w:hyperlink r:id="rId53" w:history="1">
        <w:r w:rsidRPr="00975CE4">
          <w:rPr>
            <w:rFonts w:ascii="Arial Narrow" w:hAnsi="Arial Narrow"/>
            <w:color w:val="106BBE"/>
          </w:rPr>
          <w:t>приложение N 3</w:t>
        </w:r>
      </w:hyperlink>
      <w:r w:rsidRPr="00975CE4">
        <w:rPr>
          <w:rFonts w:ascii="Arial Narrow" w:hAnsi="Arial Narrow"/>
        </w:rPr>
        <w:t xml:space="preserve"> к настоящему Постановлению), который является неотъемлемой частью документации об аукционе.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Сведения, содержащиеся в документации об аукционе, должны соответствовать сведениям, указанным в извещении о проведении аукциона.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1.8. Публикация извещения о проведении аукциона осуществляется организатором аукциона в течение 10 рабочих дней после утверждения документации об аукционе, но не позднее, чем за 30 дней до даты проведения аукциона.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Извещение о проведении аукциона и документация об аукционе публикуется в порядке, установленном для официального опубликования муниципальных правовых актов и размещается при наличии на </w:t>
      </w:r>
      <w:hyperlink r:id="rId54" w:history="1">
        <w:r w:rsidRPr="00975CE4">
          <w:rPr>
            <w:rFonts w:ascii="Arial Narrow" w:hAnsi="Arial Narrow"/>
            <w:color w:val="106BBE"/>
          </w:rPr>
          <w:t>официальном сайте</w:t>
        </w:r>
      </w:hyperlink>
      <w:r w:rsidRPr="00975CE4">
        <w:rPr>
          <w:rFonts w:ascii="Arial Narrow" w:hAnsi="Arial Narrow"/>
        </w:rPr>
        <w:t xml:space="preserve"> Администрации в информационно-телекоммуникационной сети "Интернет".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1.9. Порядок проведения аукциона, определения победителя и заключения договоров утверждается Администрацией.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pStyle w:val="1"/>
        <w:suppressAutoHyphens/>
        <w:spacing w:before="0" w:after="0"/>
        <w:jc w:val="center"/>
        <w:rPr>
          <w:rFonts w:ascii="Arial Narrow" w:hAnsi="Arial Narrow"/>
          <w:bCs w:val="0"/>
          <w:color w:val="26282F"/>
          <w:sz w:val="22"/>
          <w:szCs w:val="22"/>
        </w:rPr>
      </w:pPr>
      <w:r w:rsidRPr="00975CE4">
        <w:rPr>
          <w:rFonts w:ascii="Arial Narrow" w:hAnsi="Arial Narrow"/>
          <w:bCs w:val="0"/>
          <w:color w:val="26282F"/>
          <w:sz w:val="22"/>
          <w:szCs w:val="22"/>
        </w:rPr>
        <w:t>2. Порядок принятия решения о заключении договора на размещение НТО в местах, определенных схемой, без проведения аукциона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2.1. Решение о заключении договора на размещение НТО в местах, определенных схемой, без проведения аукциона принимается Администрацией на основании заявок хозяйствующих субъектов о заключении договора на размещение НТО без проведения аукциона, в которых указываются случай заключения договора на размещение НТО в местах, определенных схемой, без проведения аукциона (далее - случай заключения договора без проведения аукциона) указанный в </w:t>
      </w:r>
      <w:hyperlink r:id="rId55" w:history="1">
        <w:r w:rsidRPr="00975CE4">
          <w:rPr>
            <w:rFonts w:ascii="Arial Narrow" w:hAnsi="Arial Narrow"/>
            <w:color w:val="106BBE"/>
          </w:rPr>
          <w:t>пункте 10</w:t>
        </w:r>
      </w:hyperlink>
      <w:r w:rsidRPr="00975CE4">
        <w:rPr>
          <w:rFonts w:ascii="Arial Narrow" w:hAnsi="Arial Narrow"/>
        </w:rPr>
        <w:t xml:space="preserve"> Порядка, место размещения, площадь, высота, вид, цель использования НТО и площадь предназначенных для их размещения земельных участков (далее в настоящем разделе - заявки) и прилагаются документы, представляемые заявителем для заключения договора на размещение НТО без проведения аукциона, согласно </w:t>
      </w:r>
      <w:hyperlink r:id="rId56" w:history="1">
        <w:r w:rsidRPr="00975CE4">
          <w:rPr>
            <w:rFonts w:ascii="Arial Narrow" w:hAnsi="Arial Narrow"/>
            <w:color w:val="106BBE"/>
          </w:rPr>
          <w:t>приложению N 4</w:t>
        </w:r>
      </w:hyperlink>
      <w:r w:rsidRPr="00975CE4">
        <w:rPr>
          <w:rFonts w:ascii="Arial Narrow" w:hAnsi="Arial Narrow"/>
        </w:rPr>
        <w:t xml:space="preserve"> настоящего Постановления.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2.2. Администрация осуществляет рассмотрение заявок хозяйствующих субъектов с прилагаемым к ним перечнем документов и принимает одно из следующих решений: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2.2.1. о заключении договора на размещение НТО без проведения аукциона.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lastRenderedPageBreak/>
        <w:t>2.2.2. об отказе в заключении договора на размещение НТО без проведения аукциона.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2.3. При отсутствии оснований, предусмотренных </w:t>
      </w:r>
      <w:hyperlink r:id="rId57" w:history="1">
        <w:r w:rsidRPr="00975CE4">
          <w:rPr>
            <w:rFonts w:ascii="Arial Narrow" w:hAnsi="Arial Narrow"/>
            <w:color w:val="106BBE"/>
          </w:rPr>
          <w:t>пунктом 12</w:t>
        </w:r>
      </w:hyperlink>
      <w:r w:rsidRPr="00975CE4">
        <w:rPr>
          <w:rFonts w:ascii="Arial Narrow" w:hAnsi="Arial Narrow"/>
        </w:rPr>
        <w:t xml:space="preserve"> Порядка, Администрация  в течение 10 рабочих дней с даты поступления заявки принимает решение о заключении договора на размещение НТО без проведения аукциона и направляет хозяйствующему субъекту проект договора на размещение НТО без проведения аукциона (</w:t>
      </w:r>
      <w:hyperlink r:id="rId58" w:history="1">
        <w:r w:rsidRPr="00975CE4">
          <w:rPr>
            <w:rFonts w:ascii="Arial Narrow" w:hAnsi="Arial Narrow"/>
            <w:color w:val="106BBE"/>
          </w:rPr>
          <w:t>приложение N 3</w:t>
        </w:r>
      </w:hyperlink>
      <w:r w:rsidRPr="00975CE4">
        <w:rPr>
          <w:rFonts w:ascii="Arial Narrow" w:hAnsi="Arial Narrow"/>
        </w:rPr>
        <w:t xml:space="preserve"> настоящего Постановления) с предложением о его подписании в течение 5 рабочих дней.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2.4. Решение об отказе в заключении договора на размещение НТО без проведения аукциона принимается и направляется заявителю Администрацией по основаниям, указанным в </w:t>
      </w:r>
      <w:hyperlink r:id="rId59" w:history="1">
        <w:r w:rsidRPr="00975CE4">
          <w:rPr>
            <w:rFonts w:ascii="Arial Narrow" w:hAnsi="Arial Narrow"/>
            <w:color w:val="106BBE"/>
          </w:rPr>
          <w:t>пункте 12</w:t>
        </w:r>
      </w:hyperlink>
      <w:r w:rsidRPr="00975CE4">
        <w:rPr>
          <w:rFonts w:ascii="Arial Narrow" w:hAnsi="Arial Narrow"/>
        </w:rPr>
        <w:t xml:space="preserve"> Порядка, в течение 10 рабочих дней с даты поступления заявки.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right"/>
        <w:rPr>
          <w:rFonts w:ascii="Arial Narrow" w:hAnsi="Arial Narrow"/>
          <w:i/>
          <w:iCs/>
          <w:color w:val="353842"/>
        </w:rPr>
      </w:pPr>
    </w:p>
    <w:p w:rsidR="00975CE4" w:rsidRPr="00975CE4" w:rsidRDefault="00975CE4" w:rsidP="00975CE4">
      <w:pPr>
        <w:suppressAutoHyphens/>
        <w:spacing w:after="0" w:line="240" w:lineRule="auto"/>
        <w:ind w:firstLine="720"/>
        <w:jc w:val="right"/>
        <w:rPr>
          <w:rFonts w:ascii="Arial Narrow" w:hAnsi="Arial Narrow"/>
        </w:rPr>
      </w:pPr>
      <w:r w:rsidRPr="00975CE4">
        <w:rPr>
          <w:rFonts w:ascii="Arial Narrow" w:hAnsi="Arial Narrow"/>
        </w:rPr>
        <w:t>Приложение № 3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right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к </w:t>
      </w:r>
      <w:hyperlink r:id="rId60" w:history="1">
        <w:r w:rsidRPr="00975CE4">
          <w:rPr>
            <w:rFonts w:ascii="Arial Narrow" w:hAnsi="Arial Narrow"/>
          </w:rPr>
          <w:t>постановлению</w:t>
        </w:r>
      </w:hyperlink>
      <w:r w:rsidRPr="00975CE4">
        <w:rPr>
          <w:rFonts w:ascii="Arial Narrow" w:hAnsi="Arial Narrow"/>
        </w:rPr>
        <w:t xml:space="preserve"> администрации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right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Грабовского сельсовета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right"/>
        <w:rPr>
          <w:rFonts w:ascii="Arial Narrow" w:hAnsi="Arial Narrow"/>
        </w:rPr>
      </w:pPr>
      <w:r w:rsidRPr="00975CE4">
        <w:rPr>
          <w:rFonts w:ascii="Arial Narrow" w:hAnsi="Arial Narrow"/>
        </w:rPr>
        <w:t>от 11.04.2022г. №48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pStyle w:val="1"/>
        <w:suppressAutoHyphens/>
        <w:spacing w:before="0" w:after="0"/>
        <w:jc w:val="center"/>
        <w:rPr>
          <w:rFonts w:ascii="Arial Narrow" w:hAnsi="Arial Narrow"/>
          <w:bCs w:val="0"/>
          <w:color w:val="26282F"/>
          <w:sz w:val="22"/>
          <w:szCs w:val="22"/>
        </w:rPr>
      </w:pPr>
      <w:r w:rsidRPr="00975CE4">
        <w:rPr>
          <w:rFonts w:ascii="Arial Narrow" w:hAnsi="Arial Narrow"/>
          <w:bCs w:val="0"/>
          <w:color w:val="26282F"/>
          <w:sz w:val="22"/>
          <w:szCs w:val="22"/>
        </w:rPr>
        <w:t xml:space="preserve">Примерная форма договора </w:t>
      </w:r>
      <w:r w:rsidRPr="00975CE4">
        <w:rPr>
          <w:rFonts w:ascii="Arial Narrow" w:hAnsi="Arial Narrow"/>
          <w:bCs w:val="0"/>
          <w:color w:val="26282F"/>
          <w:sz w:val="22"/>
          <w:szCs w:val="22"/>
        </w:rPr>
        <w:br/>
        <w:t>на размещение нестационарного торгового объекта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с.Грабово                                                                                              "__" ___________ 20__ г.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Администрация ___________________________________________________________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              муниципального образования Пензенской области,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именуемая  в  дальнейшем  "Администрация",  действующая   в  соответствии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с ______________, в лице __________________________________, действующего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                   должность, фамилия, имя, отчество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на основании ___________________________________________ с одной стороны,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и ______________________________________________________________________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          полное наименование юридического лица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________________________________________________________________________,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    либо фамилия, имя, отчество для физического лица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ИНН _______________________, ____________________________________________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                                (дата, место регистрации)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______________________________________________________________________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          (место нахождения юридического лица)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______________________________________________________________________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      реквизиты документа, удостоверяющего личность,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______________________________________________________________________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     адрес, место жительства - для физических лиц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именуемый   в  дальнейшем  "Предприниматель",  действующий  на  основании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______________________________________________________________________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          указать наименование и реквизиты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________________________________________________________________________,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         положения, устава, доверенности и т.п.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в лице _________________________________________________________________,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             должность, фамилия, имя, отчество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с другой стороны (далее - Стороны), на  основании  решения  о  заключении договора на размещение нестационарного торгового объекта от ___.___._____ N ____ заключили настоящий договор (далее - Договор) о следующем.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                  </w:t>
      </w:r>
      <w:r w:rsidRPr="00975CE4">
        <w:rPr>
          <w:rFonts w:ascii="Arial Narrow" w:hAnsi="Arial Narrow"/>
          <w:b/>
          <w:bCs/>
          <w:color w:val="26282F"/>
        </w:rPr>
        <w:t>1. Предмет Договора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1.1. Администрация предоставляет  Предпринимателю   за  плату  право на размещение    нестационарного   торгового   объекта   (далее - НТО) на земельном участке, расположенном по адресу ___________________________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____________________________________________, площадь земельного участка,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адрес земельного участка (местоположение)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предназначенного для размещения НТО _________ кв.м, согласно схеме границ земельного  участка,  предназначенного  для  размещения  НТО,  являющейся неотъемлемой  частью Договора (далее - место размещения НТО), при условии соблюдения Предпринимателем следующих требований: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lastRenderedPageBreak/>
        <w:t xml:space="preserve">     вид и цели использования НТО ______________________________________,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высота НТО ____ м, площадь НТО ________ кв.м,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а  Предприниматель  обязуется  разместить  НТО  и использовать  земельный участок,  предназначенный  для  его  размещения, в течение срока действия Договора   на   условиях и   в  порядке,  предусмотренных   действующим законодательством и условиями Договора.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1.2. Место размещения НТО определено в соответствии с пунктом ______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Схемы размещения нестационарных торговых объектов, утвержденной _________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_________________________________________________________________________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      (реквизиты нормативного правового акта ОМС)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согласно  схеме границ земельного участка, являющейся неотъемлемой частью Договора.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1.3.  Приведенное  описание  целей  использования  НТО  и земельного участка,  предназначенного  для  его  размещения, является окончательным, изменение целей использования не допускается.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Использование   НТО   по   вспомогательному  (вспомогательным)  виду использования осуществляется в соответствии с условиями Договора.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            </w:t>
      </w:r>
      <w:r w:rsidRPr="00975CE4">
        <w:rPr>
          <w:rFonts w:ascii="Arial Narrow" w:hAnsi="Arial Narrow"/>
          <w:b/>
          <w:bCs/>
          <w:color w:val="26282F"/>
        </w:rPr>
        <w:t>2. Срок действия и плата по Договору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</w:t>
      </w:r>
      <w:r w:rsidRPr="00975CE4">
        <w:rPr>
          <w:rFonts w:ascii="Arial Narrow" w:hAnsi="Arial Narrow"/>
          <w:b/>
          <w:bCs/>
          <w:color w:val="26282F"/>
        </w:rPr>
        <w:t>Вариант 1</w:t>
      </w:r>
      <w:r w:rsidRPr="00975CE4">
        <w:rPr>
          <w:rFonts w:ascii="Arial Narrow" w:hAnsi="Arial Narrow"/>
        </w:rPr>
        <w:t xml:space="preserve"> (включается в текст Договора в случае, если размещение НТО носит  сезонный  характер  и  осуществляется  в  соответствии со сроками,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определенными Администрацией.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2.1. Договор действует с ____ по _______ и вступает в силу с момента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его подписания акта допуска на земельный участок, являющегося </w:t>
      </w:r>
      <w:hyperlink r:id="rId61" w:history="1">
        <w:r w:rsidRPr="00975CE4">
          <w:rPr>
            <w:rFonts w:ascii="Arial Narrow" w:hAnsi="Arial Narrow"/>
            <w:color w:val="106BBE"/>
          </w:rPr>
          <w:t>приложением</w:t>
        </w:r>
      </w:hyperlink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к настоящему договору.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Размещение   НТО   осуществляется  Предпринимателем  по   следующему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графику: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1. С ___________ по __________.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2. С ___________ по __________.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3. С ___________ по __________.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</w:t>
      </w:r>
      <w:r w:rsidRPr="00975CE4">
        <w:rPr>
          <w:rFonts w:ascii="Arial Narrow" w:hAnsi="Arial Narrow"/>
          <w:b/>
          <w:bCs/>
          <w:color w:val="26282F"/>
        </w:rPr>
        <w:t>Вариант 2</w:t>
      </w:r>
      <w:r w:rsidRPr="00975CE4">
        <w:rPr>
          <w:rFonts w:ascii="Arial Narrow" w:hAnsi="Arial Narrow"/>
        </w:rPr>
        <w:t xml:space="preserve"> (включается в текст договора во всех остальных случаях)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2.1. Договор действует по ______________ и вступает в силу с момента его подписания.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</w:t>
      </w:r>
      <w:r w:rsidRPr="00975CE4">
        <w:rPr>
          <w:rFonts w:ascii="Arial Narrow" w:hAnsi="Arial Narrow"/>
          <w:b/>
          <w:bCs/>
          <w:color w:val="26282F"/>
        </w:rPr>
        <w:t>Вариант 1.</w:t>
      </w:r>
      <w:r w:rsidRPr="00975CE4">
        <w:rPr>
          <w:rFonts w:ascii="Arial Narrow" w:hAnsi="Arial Narrow"/>
        </w:rPr>
        <w:t xml:space="preserve"> Включается в текст Договора в случае, если размещение НТО ,носит  сезонный  характер  и  осуществляется  в  соответствии со сроками, определенными Администрацией.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2.2. Плата  по  Договору  устанавливается  в  порядке  установленном действующим   законодательством   за   периоды,  указанные  в </w:t>
      </w:r>
      <w:hyperlink r:id="rId62" w:history="1">
        <w:r w:rsidRPr="00975CE4">
          <w:rPr>
            <w:rFonts w:ascii="Arial Narrow" w:hAnsi="Arial Narrow"/>
            <w:color w:val="106BBE"/>
          </w:rPr>
          <w:t>пункте 2.1.</w:t>
        </w:r>
      </w:hyperlink>
      <w:r w:rsidRPr="00975CE4">
        <w:rPr>
          <w:rFonts w:ascii="Arial Narrow" w:hAnsi="Arial Narrow"/>
        </w:rPr>
        <w:t xml:space="preserve"> Договора.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</w:t>
      </w:r>
      <w:r w:rsidRPr="00975CE4">
        <w:rPr>
          <w:rFonts w:ascii="Arial Narrow" w:hAnsi="Arial Narrow"/>
          <w:b/>
          <w:bCs/>
          <w:color w:val="26282F"/>
        </w:rPr>
        <w:t>Вариант 2.</w:t>
      </w:r>
      <w:r w:rsidRPr="00975CE4">
        <w:rPr>
          <w:rFonts w:ascii="Arial Narrow" w:hAnsi="Arial Narrow"/>
        </w:rPr>
        <w:t xml:space="preserve"> Указывается во всех остальных случаях.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2.2. Плата  по  Договору  устанавливается  в  рублях  и  исчисляется в  порядке  установленном  действующим  законодательством с начала срока, указанного в </w:t>
      </w:r>
      <w:hyperlink r:id="rId63" w:history="1">
        <w:r w:rsidRPr="00975CE4">
          <w:rPr>
            <w:rFonts w:ascii="Arial Narrow" w:hAnsi="Arial Narrow"/>
            <w:color w:val="106BBE"/>
          </w:rPr>
          <w:t>пункта 2.1</w:t>
        </w:r>
      </w:hyperlink>
      <w:r w:rsidRPr="00975CE4">
        <w:rPr>
          <w:rFonts w:ascii="Arial Narrow" w:hAnsi="Arial Narrow"/>
        </w:rPr>
        <w:t>. Договора.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</w:t>
      </w:r>
      <w:r w:rsidRPr="00975CE4">
        <w:rPr>
          <w:rFonts w:ascii="Arial Narrow" w:hAnsi="Arial Narrow"/>
          <w:b/>
          <w:bCs/>
          <w:color w:val="26282F"/>
        </w:rPr>
        <w:t>Вариант 1.</w:t>
      </w:r>
      <w:r w:rsidRPr="00975CE4">
        <w:rPr>
          <w:rFonts w:ascii="Arial Narrow" w:hAnsi="Arial Narrow"/>
        </w:rPr>
        <w:t xml:space="preserve"> Включается в текст Договора в случае, если размещение НТО носит  сезонный  характер  и  осуществляется  в  соответствии со сроками, определенными Администрацией.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2.3. Размер годовой платы (_____ дней в году) по Договору составляет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_____________ (_________________), плата по Договору в квартал составляет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цифрами         прописью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_____________ (_________________).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цифрами         прописью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</w:t>
      </w:r>
      <w:r w:rsidRPr="00975CE4">
        <w:rPr>
          <w:rFonts w:ascii="Arial Narrow" w:hAnsi="Arial Narrow"/>
          <w:b/>
          <w:bCs/>
          <w:color w:val="26282F"/>
        </w:rPr>
        <w:t>Вариант 2.</w:t>
      </w:r>
      <w:r w:rsidRPr="00975CE4">
        <w:rPr>
          <w:rFonts w:ascii="Arial Narrow" w:hAnsi="Arial Narrow"/>
        </w:rPr>
        <w:t xml:space="preserve"> Включается в текст Договора во всех остальных случаях.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2.3. Размер годовой платы по Договору составляет ___________________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                                                     цифрами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(_______________), плата по Договору в квартал составляет _______________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прописью                                                 цифрами (__________________).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прописью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2.4. Предприниматель перечисляет плату  не  позднее  десятого  числа первого  месяца оплачиваемого квартала. Предварительно письменно уведомив Администрацию,  Предприниматель  вправе  начиная со следующего платежного периода  перечислять  плату помесячно - за каждый месяц вперед не позднее десятого числа оплачиваемого месяца.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Предприниматель перечисляет плату  за  первый  квартал  календарного года  (при  поквартальном  перечислении платы), за январь (при помесячном перечислении платы) до 31 января.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Плата за первый платежный период (три месяца) в размере _______ руб.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вносится в течении двадцати дней со дня подписания договора.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2.5. Плата по Договору вносится Предпринимателем на Счет N ________.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lastRenderedPageBreak/>
        <w:t xml:space="preserve">     Код </w:t>
      </w:r>
      <w:hyperlink r:id="rId64" w:history="1">
        <w:r w:rsidRPr="00975CE4">
          <w:rPr>
            <w:rFonts w:ascii="Arial Narrow" w:hAnsi="Arial Narrow"/>
            <w:color w:val="106BBE"/>
          </w:rPr>
          <w:t>бюджетной классификации</w:t>
        </w:r>
      </w:hyperlink>
      <w:r w:rsidRPr="00975CE4">
        <w:rPr>
          <w:rFonts w:ascii="Arial Narrow" w:hAnsi="Arial Narrow"/>
        </w:rPr>
        <w:t>: ____________________________.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2.6. В случае  изменения  действующих  нормативных  правовых  актов, регулирующих  исчисление  размера  платы  за  размещение  НТО,   а  также исчисление  размера  арендной  платы  за земельные участки и используемых при   расчете   платы   по   договору  за  размещение  НТО,  размер платы за использование места размещения НТО подлежит изменению.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2.7. Денежные средства, уплаченные Предпринимателем в качестве платы по  Договору,  засчитываются  в погашение обязательства по внесению платы по  Договору,  срок  исполнения  которого наступил ранее, вне зависимости от периода, указанного Предпринимателем в расчетном документе.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                 </w:t>
      </w:r>
      <w:r w:rsidRPr="00975CE4">
        <w:rPr>
          <w:rFonts w:ascii="Arial Narrow" w:hAnsi="Arial Narrow"/>
          <w:b/>
          <w:bCs/>
          <w:color w:val="26282F"/>
        </w:rPr>
        <w:t>3. Права и обязанности сторон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3.1. Предприниматель имеет право: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3.1.1. Разместить НТО в соответствии с </w:t>
      </w:r>
      <w:hyperlink r:id="rId65" w:history="1">
        <w:r w:rsidRPr="00975CE4">
          <w:rPr>
            <w:rFonts w:ascii="Arial Narrow" w:hAnsi="Arial Narrow"/>
            <w:color w:val="106BBE"/>
          </w:rPr>
          <w:t>п. 1.1</w:t>
        </w:r>
      </w:hyperlink>
      <w:r w:rsidRPr="00975CE4">
        <w:rPr>
          <w:rFonts w:ascii="Arial Narrow" w:hAnsi="Arial Narrow"/>
        </w:rPr>
        <w:t xml:space="preserve"> Договора.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Под НТО  в  рамках  настоящего  Договора  понимается  нестационарный торговый   объект   в  значении,  используемом   в   </w:t>
      </w:r>
      <w:hyperlink r:id="rId66" w:history="1">
        <w:r w:rsidRPr="00975CE4">
          <w:rPr>
            <w:rFonts w:ascii="Arial Narrow" w:hAnsi="Arial Narrow"/>
            <w:color w:val="106BBE"/>
          </w:rPr>
          <w:t>Федеральном   законе</w:t>
        </w:r>
      </w:hyperlink>
      <w:r w:rsidRPr="00975CE4">
        <w:rPr>
          <w:rFonts w:ascii="Arial Narrow" w:hAnsi="Arial Narrow"/>
        </w:rPr>
        <w:t xml:space="preserve"> от  28.12.2009  N 381-ФЗ  "Об  основах   государственного   регулирования торговой деятельности в Российской Федерации".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3.1.2. Размещать объекты наружной рекламы и  информации  в  порядке, установленном нормативными правовыми актами Администрации.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3.1.3. В  случаях,  предусмотренных  действующим  законодательством, использовать    не    более   30%   площади   НТО   по   вспомогательному (вспомогательным) виду использования.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3.2. Предприниматель обязан: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3.2.1.  Своевременно  и  полностью  выплачивать  по  Договору  плату за   размещение   НТО   в   размере  и  порядке,  определяемых  Договором и последующими изменениями и дополнениями к нему.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3.2.2. Использовать НТО  и  место   размещения   НТО   исключительно   соответствии  с целью, указанной в </w:t>
      </w:r>
      <w:hyperlink r:id="rId67" w:history="1">
        <w:r w:rsidRPr="00975CE4">
          <w:rPr>
            <w:rFonts w:ascii="Arial Narrow" w:hAnsi="Arial Narrow"/>
            <w:color w:val="106BBE"/>
          </w:rPr>
          <w:t>пункте 1.1</w:t>
        </w:r>
      </w:hyperlink>
      <w:r w:rsidRPr="00975CE4">
        <w:rPr>
          <w:rFonts w:ascii="Arial Narrow" w:hAnsi="Arial Narrow"/>
        </w:rPr>
        <w:t xml:space="preserve"> Договора (за исключением случаев, установленных </w:t>
      </w:r>
      <w:hyperlink r:id="rId68" w:history="1">
        <w:r w:rsidRPr="00975CE4">
          <w:rPr>
            <w:rFonts w:ascii="Arial Narrow" w:hAnsi="Arial Narrow"/>
            <w:color w:val="106BBE"/>
          </w:rPr>
          <w:t>пунктами 3.1.3</w:t>
        </w:r>
      </w:hyperlink>
      <w:r w:rsidRPr="00975CE4">
        <w:rPr>
          <w:rFonts w:ascii="Arial Narrow" w:hAnsi="Arial Narrow"/>
        </w:rPr>
        <w:t xml:space="preserve"> и </w:t>
      </w:r>
      <w:hyperlink r:id="rId69" w:history="1">
        <w:r w:rsidRPr="00975CE4">
          <w:rPr>
            <w:rFonts w:ascii="Arial Narrow" w:hAnsi="Arial Narrow"/>
            <w:color w:val="106BBE"/>
          </w:rPr>
          <w:t>3.2.23</w:t>
        </w:r>
      </w:hyperlink>
      <w:r w:rsidRPr="00975CE4">
        <w:rPr>
          <w:rFonts w:ascii="Arial Narrow" w:hAnsi="Arial Narrow"/>
        </w:rPr>
        <w:t>).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3.2.3. Приступить к использованию НТО  после  получения  необходимых разрешений в установленном порядке.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3.2.4. Не допускать действий, приводящих  к  ухудшению  качественных характеристик  и  экологической  обстановки на используемой и близлежащей территории.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3.2.5. Обеспечить Администрации и органам государственного  контроля и  надзора свободный доступ на НТО и место размещения НТО для его осмотра и проверки соблюдения условий Договора.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3.2.6.  Выполнять   условия   содержания  и  эксплуатации  городских (поселковых) подземных и наземных  инженерных  коммуникаций,  сооружений, дорог, проездов в соответствии с требованиями эксплуатационных служб.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3.2.7.   Немедленно   извещать   Администрацию   и   соответствующие государственные  органы  о  всякой  аварии  или  ином  событии,  нанесшем (или  грозящем  нанести)  ущерб  месту  размещения  НТО,  и  своевременно принимать   все   возможные   меры   по   предотвращению  угрозы и против дальнейшего его разрушения или повреждения.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3.2.8. Не заключать договоры и  не  вступать  в  сделки,  следствием которых    является    или    может   являться   какое-либо   обременение предоставленных   Предпринимателю    по   Договору   имущественных  прав, в  частности  переход  их  к  иному лицу (договоры залога, внесение права на  размещение  НТО  или  его  части в уставный капитал юридического лица и др.) без письменного разрешения Администрации.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3.2.9.   После   окончания   срока  действия   Договора   обеспечить освобождение места размещения НТО от расположенного на нем НТО.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3.2.10. В течение двадцати дней с даты вступления в силу  настоящего Договора  заключить  договор  на сбор и вывоз бытовых отходов (а в случае осуществления   Предпринимателем   деятельности,   в   процессе   которой образуются  отходы  производства  и  потребления,  также на вывоз и таких отходов) с организацией, предоставляющей соответствующие услуги, и в срок не  более  двух месяцев с даты заключения указанного договора представить в Администрацию копию договора.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3.2.11. При использовании места размещения НТО соблюдать требования, установленные   действующим   законодательством,   а   также    выполнять предписания  уполномоченных контрольных и надзорных органов об устранении нарушений, допущенных при использовании НТО и прилегающей территории.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3.2.12. Использовать расположенную в пределах места  размещения  НТО прилегающую территорию в соответствии с требованиями </w:t>
      </w:r>
      <w:hyperlink r:id="rId70" w:history="1">
        <w:r w:rsidRPr="00975CE4">
          <w:rPr>
            <w:rFonts w:ascii="Arial Narrow" w:hAnsi="Arial Narrow"/>
            <w:color w:val="106BBE"/>
          </w:rPr>
          <w:t>земельного</w:t>
        </w:r>
      </w:hyperlink>
      <w:r w:rsidRPr="00975CE4">
        <w:rPr>
          <w:rFonts w:ascii="Arial Narrow" w:hAnsi="Arial Narrow"/>
        </w:rPr>
        <w:t xml:space="preserve"> и </w:t>
      </w:r>
      <w:hyperlink r:id="rId71" w:history="1">
        <w:r w:rsidRPr="00975CE4">
          <w:rPr>
            <w:rFonts w:ascii="Arial Narrow" w:hAnsi="Arial Narrow"/>
            <w:color w:val="106BBE"/>
          </w:rPr>
          <w:t>водного</w:t>
        </w:r>
      </w:hyperlink>
      <w:r w:rsidRPr="00975CE4">
        <w:rPr>
          <w:rFonts w:ascii="Arial Narrow" w:hAnsi="Arial Narrow"/>
        </w:rPr>
        <w:t xml:space="preserve"> </w:t>
      </w:r>
      <w:r w:rsidRPr="00975CE4">
        <w:rPr>
          <w:rFonts w:ascii="Arial Narrow" w:hAnsi="Arial Narrow"/>
          <w:color w:val="106BBE"/>
        </w:rPr>
        <w:t>законодательства</w:t>
      </w:r>
      <w:hyperlink r:id="rId72" w:history="1">
        <w:r w:rsidRPr="00975CE4">
          <w:rPr>
            <w:rFonts w:ascii="Arial Narrow" w:hAnsi="Arial Narrow"/>
            <w:color w:val="106BBE"/>
          </w:rPr>
          <w:t>(*)</w:t>
        </w:r>
      </w:hyperlink>
      <w:r w:rsidRPr="00975CE4">
        <w:rPr>
          <w:rFonts w:ascii="Arial Narrow" w:hAnsi="Arial Narrow"/>
        </w:rPr>
        <w:t>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3.2.13.  При  необходимости  проведения  на  месте  размещения   НТО землеустроительных,  земляных, строительных, мелиоративных, хозяйственных и  иных работ, осуществление которых может оказывать прямое или косвенное воздействие   на   объект   культурного  наследия,  обеспечить проведение  государственной    историко-культурной экспертизы в соответствии с требованиями федерального законодательства</w:t>
      </w:r>
      <w:hyperlink r:id="rId73" w:history="1">
        <w:r w:rsidRPr="00975CE4">
          <w:rPr>
            <w:rFonts w:ascii="Arial Narrow" w:hAnsi="Arial Narrow"/>
            <w:color w:val="106BBE"/>
          </w:rPr>
          <w:t>(**)</w:t>
        </w:r>
      </w:hyperlink>
      <w:r w:rsidRPr="00975CE4">
        <w:rPr>
          <w:rFonts w:ascii="Arial Narrow" w:hAnsi="Arial Narrow"/>
        </w:rPr>
        <w:t>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______________________________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lastRenderedPageBreak/>
        <w:t xml:space="preserve">(*) </w:t>
      </w:r>
      <w:hyperlink r:id="rId74" w:history="1">
        <w:r w:rsidRPr="00975CE4">
          <w:rPr>
            <w:rFonts w:ascii="Arial Narrow" w:hAnsi="Arial Narrow"/>
            <w:color w:val="106BBE"/>
          </w:rPr>
          <w:t>Пункт 3.2.12</w:t>
        </w:r>
      </w:hyperlink>
      <w:r w:rsidRPr="00975CE4">
        <w:rPr>
          <w:rFonts w:ascii="Arial Narrow" w:hAnsi="Arial Narrow"/>
        </w:rPr>
        <w:t xml:space="preserve"> включается в текст Договора в случае, если место размещения НТО расположено в пределах водоохранной зоны (прибрежной защитной полосы) водного объекта.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(**) </w:t>
      </w:r>
      <w:hyperlink r:id="rId75" w:history="1">
        <w:r w:rsidRPr="00975CE4">
          <w:rPr>
            <w:rFonts w:ascii="Arial Narrow" w:hAnsi="Arial Narrow"/>
            <w:color w:val="106BBE"/>
          </w:rPr>
          <w:t>Пункт 3.2.13</w:t>
        </w:r>
      </w:hyperlink>
      <w:r w:rsidRPr="00975CE4">
        <w:rPr>
          <w:rFonts w:ascii="Arial Narrow" w:hAnsi="Arial Narrow"/>
        </w:rPr>
        <w:t xml:space="preserve"> включается в текст Договора в случае, если место размещения НТО расположено в границах территории объекта культурного наследия народов Российской Федерации.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3.2.14. Выполнять требования в сфере благоустройства,  установленные действующим законодательством.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3.2.15. В однодневный  срок  после  завершения  периодов,  указанных в </w:t>
      </w:r>
      <w:hyperlink r:id="rId76" w:history="1">
        <w:r w:rsidRPr="00975CE4">
          <w:rPr>
            <w:rFonts w:ascii="Arial Narrow" w:hAnsi="Arial Narrow"/>
            <w:color w:val="106BBE"/>
          </w:rPr>
          <w:t>пункте 2.1</w:t>
        </w:r>
      </w:hyperlink>
      <w:r w:rsidRPr="00975CE4">
        <w:rPr>
          <w:rFonts w:ascii="Arial Narrow" w:hAnsi="Arial Narrow"/>
        </w:rPr>
        <w:t xml:space="preserve"> Договора, осуществлять демонтаж НТО</w:t>
      </w:r>
      <w:hyperlink r:id="rId77" w:history="1">
        <w:r w:rsidRPr="00975CE4">
          <w:rPr>
            <w:rFonts w:ascii="Arial Narrow" w:hAnsi="Arial Narrow"/>
            <w:color w:val="106BBE"/>
          </w:rPr>
          <w:t>(*)</w:t>
        </w:r>
      </w:hyperlink>
      <w:r w:rsidRPr="00975CE4">
        <w:rPr>
          <w:rFonts w:ascii="Arial Narrow" w:hAnsi="Arial Narrow"/>
        </w:rPr>
        <w:t>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______________________________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(*) </w:t>
      </w:r>
      <w:hyperlink r:id="rId78" w:history="1">
        <w:r w:rsidRPr="00975CE4">
          <w:rPr>
            <w:rFonts w:ascii="Arial Narrow" w:hAnsi="Arial Narrow"/>
            <w:color w:val="106BBE"/>
          </w:rPr>
          <w:t>Пункт 3.2.15</w:t>
        </w:r>
      </w:hyperlink>
      <w:r w:rsidRPr="00975CE4">
        <w:rPr>
          <w:rFonts w:ascii="Arial Narrow" w:hAnsi="Arial Narrow"/>
        </w:rPr>
        <w:t xml:space="preserve"> включается в текст Договора в случае, если размещение НТО носит сезонный характер и осуществляется в соответствии со сроками, определенными Администрацией.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3.2.16.  Соблюдать  требования,  установленные  </w:t>
      </w:r>
      <w:hyperlink r:id="rId79" w:history="1">
        <w:r w:rsidRPr="00975CE4">
          <w:rPr>
            <w:rFonts w:ascii="Arial Narrow" w:hAnsi="Arial Narrow"/>
            <w:color w:val="106BBE"/>
          </w:rPr>
          <w:t>Федеральным  законом</w:t>
        </w:r>
      </w:hyperlink>
      <w:r w:rsidRPr="00975CE4">
        <w:rPr>
          <w:rFonts w:ascii="Arial Narrow" w:hAnsi="Arial Narrow"/>
        </w:rPr>
        <w:t xml:space="preserve"> от   30.03.1999  N 52-ФЗ  "О  санитарно-эпидемиологическом   благополучии населения",  Санитарно-эпидемиологическими правилами и нормативами </w:t>
      </w:r>
      <w:hyperlink r:id="rId80" w:history="1">
        <w:r w:rsidRPr="00975CE4">
          <w:rPr>
            <w:rFonts w:ascii="Arial Narrow" w:hAnsi="Arial Narrow"/>
            <w:color w:val="106BBE"/>
          </w:rPr>
          <w:t>СанПиН</w:t>
        </w:r>
      </w:hyperlink>
      <w:r w:rsidRPr="00975CE4">
        <w:rPr>
          <w:rFonts w:ascii="Arial Narrow" w:hAnsi="Arial Narrow"/>
        </w:rPr>
        <w:t xml:space="preserve"> </w:t>
      </w:r>
      <w:r w:rsidRPr="00975CE4">
        <w:rPr>
          <w:rFonts w:ascii="Arial Narrow" w:hAnsi="Arial Narrow"/>
          <w:color w:val="106BBE"/>
        </w:rPr>
        <w:t>2.2.1/2.1.1.1200-03</w:t>
      </w:r>
      <w:r w:rsidRPr="00975CE4">
        <w:rPr>
          <w:rFonts w:ascii="Arial Narrow" w:hAnsi="Arial Narrow"/>
        </w:rPr>
        <w:t xml:space="preserve"> "Санитарно-защитные зоны и  санитарная  классификация предприятий, сооружений и иных  объектов",  утвержденными  </w:t>
      </w:r>
      <w:hyperlink r:id="rId81" w:history="1">
        <w:r w:rsidRPr="00975CE4">
          <w:rPr>
            <w:rFonts w:ascii="Arial Narrow" w:hAnsi="Arial Narrow"/>
            <w:color w:val="106BBE"/>
          </w:rPr>
          <w:t>постановлением</w:t>
        </w:r>
      </w:hyperlink>
      <w:r w:rsidRPr="00975CE4">
        <w:rPr>
          <w:rFonts w:ascii="Arial Narrow" w:hAnsi="Arial Narrow"/>
        </w:rPr>
        <w:t xml:space="preserve"> Главного   государственного   санитарного   врача   Российской  Федерации от   25.09.2007   N 74   "О   введении   в   действие   новой    редакции Санитарно-эпидемиологических       правил      и    нормативов     СанПиН 2.2.1/2.1.1.1200-03 "Санитарно-защитные зоны и  санитарная  классификация предприятий, сооружений и иных объектов".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3.2.17.  Соблюдать   установленные   действующим   законодательством правила   промышленного   производства   и   оборота   этилового  спирта, алкогольной   и   спиртосодержащей  продукции,  включая  пиво  и напитки, изготавливаемые на его основе.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3.2.18. Разместить не более одного временного (некапитального) НТО.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3.2.19.  Обратиться  в  Администрацию  за  получением   рекомендаций по проектированию и размещению НТО.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3.2.20. Предоставить в Администрацию в  течение  двенадцати  месяцев со   дня   подписания   Договора   письмо   от   уполномоченного   органа Администрации, отвечающего за архитектуру и строительство, подтверждающее соответствие  возведенного  НТО  рекомендациям, указанным в </w:t>
      </w:r>
      <w:hyperlink r:id="rId82" w:history="1">
        <w:r w:rsidRPr="00975CE4">
          <w:rPr>
            <w:rFonts w:ascii="Arial Narrow" w:hAnsi="Arial Narrow"/>
            <w:color w:val="106BBE"/>
          </w:rPr>
          <w:t>пункте 3.2.19</w:t>
        </w:r>
      </w:hyperlink>
      <w:r w:rsidRPr="00975CE4">
        <w:rPr>
          <w:rFonts w:ascii="Arial Narrow" w:hAnsi="Arial Narrow"/>
        </w:rPr>
        <w:t xml:space="preserve"> Договора.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3.2.21.   Соблюдать   охранные   зоны  сетей  инженерно-технического обеспечения, связи и электрических сетей.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3.2.22. В случае если место размещения НТО  расположено  в  пределах охранных    зон    сетей   инженерно-технического    обеспечения,   связи и   электрических  сетей,  обеспечить  согласование   места  расположения возводимого  временного  (некапитального)   объекта   с    организациями, обеспечивающими эксплуатацию указанных сетей.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3.2.23. Для использования НТО по вспомогательному  (вспомогательным) виду использования в соответствии с </w:t>
      </w:r>
      <w:hyperlink r:id="rId83" w:history="1">
        <w:r w:rsidRPr="00975CE4">
          <w:rPr>
            <w:rFonts w:ascii="Arial Narrow" w:hAnsi="Arial Narrow"/>
            <w:color w:val="106BBE"/>
          </w:rPr>
          <w:t>пунктом 3.1.3</w:t>
        </w:r>
      </w:hyperlink>
      <w:r w:rsidRPr="00975CE4">
        <w:rPr>
          <w:rFonts w:ascii="Arial Narrow" w:hAnsi="Arial Narrow"/>
        </w:rPr>
        <w:t xml:space="preserve"> Договора:      - В случаях, предусмотренных действующим законодательством, получить согласования   (разрешения)  на  вспомогательный  (вспомогательные)   вид деятельности;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- В  трехдневный  срок   направить   уведомление   в   Администрацию о  намерении  использовать  не  более 30% площади НТО под вспомогательный (вспомогательные) виды использования. В качестве приложения к уведомлению об   использовании   не   более    30%    площади    торгового    объекта под  вспомогательный  (вспомогательные) вид использования Предприниматель должен  представить  план  торгового объекта с указанием выделенной части под вспомогательный (вспомогательные) вид использования.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3.3. Предприниматель не вправе: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3.3.1.   Размещать   игровые   столы,   игровые   автоматы,    кассы тотализаторов,  кассы  букмекерских  контор  и иное оборудование игорного бизнеса.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3.3.2. Передавать свои права и обязанности по Договору другим лицам.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3.3.3. Использовать место размещения НТО  в  периоды,  не  указанные в </w:t>
      </w:r>
      <w:hyperlink r:id="rId84" w:history="1">
        <w:r w:rsidRPr="00975CE4">
          <w:rPr>
            <w:rFonts w:ascii="Arial Narrow" w:hAnsi="Arial Narrow"/>
            <w:color w:val="106BBE"/>
          </w:rPr>
          <w:t>пункте 2.1</w:t>
        </w:r>
      </w:hyperlink>
      <w:r w:rsidRPr="00975CE4">
        <w:rPr>
          <w:rFonts w:ascii="Arial Narrow" w:hAnsi="Arial Narrow"/>
        </w:rPr>
        <w:t xml:space="preserve"> Договора</w:t>
      </w:r>
      <w:hyperlink r:id="rId85" w:history="1">
        <w:r w:rsidRPr="00975CE4">
          <w:rPr>
            <w:rFonts w:ascii="Arial Narrow" w:hAnsi="Arial Narrow"/>
            <w:color w:val="106BBE"/>
          </w:rPr>
          <w:t>(*)</w:t>
        </w:r>
      </w:hyperlink>
      <w:r w:rsidRPr="00975CE4">
        <w:rPr>
          <w:rFonts w:ascii="Arial Narrow" w:hAnsi="Arial Narrow"/>
        </w:rPr>
        <w:t>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3.3.4. Крепить НТО к асфальту и фасаду зданий</w:t>
      </w:r>
      <w:hyperlink r:id="rId86" w:history="1">
        <w:r w:rsidRPr="00975CE4">
          <w:rPr>
            <w:rFonts w:ascii="Arial Narrow" w:hAnsi="Arial Narrow"/>
            <w:color w:val="106BBE"/>
          </w:rPr>
          <w:t>(*)</w:t>
        </w:r>
      </w:hyperlink>
      <w:r w:rsidRPr="00975CE4">
        <w:rPr>
          <w:rFonts w:ascii="Arial Narrow" w:hAnsi="Arial Narrow"/>
        </w:rPr>
        <w:t>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3.4.   Администрация   не   вправе   вмешиваться   в   хозяйственную деятельность  Предпринимателя, если она не противоречит условиям Договора и законодательству.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______________________________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(*) </w:t>
      </w:r>
      <w:hyperlink r:id="rId87" w:history="1">
        <w:r w:rsidRPr="00975CE4">
          <w:rPr>
            <w:rFonts w:ascii="Arial Narrow" w:hAnsi="Arial Narrow"/>
            <w:color w:val="106BBE"/>
          </w:rPr>
          <w:t>Пункты 3.3.3</w:t>
        </w:r>
      </w:hyperlink>
      <w:r w:rsidRPr="00975CE4">
        <w:rPr>
          <w:rFonts w:ascii="Arial Narrow" w:hAnsi="Arial Narrow"/>
        </w:rPr>
        <w:t xml:space="preserve"> и </w:t>
      </w:r>
      <w:hyperlink r:id="rId88" w:history="1">
        <w:r w:rsidRPr="00975CE4">
          <w:rPr>
            <w:rFonts w:ascii="Arial Narrow" w:hAnsi="Arial Narrow"/>
            <w:color w:val="106BBE"/>
          </w:rPr>
          <w:t>3.3.4</w:t>
        </w:r>
      </w:hyperlink>
      <w:r w:rsidRPr="00975CE4">
        <w:rPr>
          <w:rFonts w:ascii="Arial Narrow" w:hAnsi="Arial Narrow"/>
        </w:rPr>
        <w:t xml:space="preserve"> включаются в текст Договора в случае, если размещение НТО носит сезонный характер и осуществляется в соответствии со сроками, определенными нормативным правовым актом муниципального образования Пензенской области.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                </w:t>
      </w:r>
      <w:r w:rsidRPr="00975CE4">
        <w:rPr>
          <w:rFonts w:ascii="Arial Narrow" w:hAnsi="Arial Narrow"/>
          <w:b/>
          <w:bCs/>
          <w:color w:val="26282F"/>
        </w:rPr>
        <w:t>4. Ответственность Сторон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4.1. В случае  неисполнения  или  ненадлежащего  исполнения  условий Договора  виновная Сторона обязана возместить причиненные убытки, включая упущенную выгоду, в соответствии с законодательством.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lastRenderedPageBreak/>
        <w:t xml:space="preserve">     4.2.  В   случае   нарушения   </w:t>
      </w:r>
      <w:hyperlink r:id="rId89" w:history="1">
        <w:r w:rsidRPr="00975CE4">
          <w:rPr>
            <w:rFonts w:ascii="Arial Narrow" w:hAnsi="Arial Narrow"/>
            <w:color w:val="106BBE"/>
          </w:rPr>
          <w:t>пунктов   1.3</w:t>
        </w:r>
      </w:hyperlink>
      <w:r w:rsidRPr="00975CE4">
        <w:rPr>
          <w:rFonts w:ascii="Arial Narrow" w:hAnsi="Arial Narrow"/>
        </w:rPr>
        <w:t xml:space="preserve">   и   </w:t>
      </w:r>
      <w:hyperlink r:id="rId90" w:history="1">
        <w:r w:rsidRPr="00975CE4">
          <w:rPr>
            <w:rFonts w:ascii="Arial Narrow" w:hAnsi="Arial Narrow"/>
            <w:color w:val="106BBE"/>
          </w:rPr>
          <w:t>3.2.23</w:t>
        </w:r>
      </w:hyperlink>
      <w:r w:rsidRPr="00975CE4">
        <w:rPr>
          <w:rFonts w:ascii="Arial Narrow" w:hAnsi="Arial Narrow"/>
        </w:rPr>
        <w:t xml:space="preserve">   Договора  Предприниматель   обязан   уплатить   штраф   в   размере  годовой  платы по Договору.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4.3. В случае нарушения Предпринимателем </w:t>
      </w:r>
      <w:hyperlink r:id="rId91" w:history="1">
        <w:r w:rsidRPr="00975CE4">
          <w:rPr>
            <w:rFonts w:ascii="Arial Narrow" w:hAnsi="Arial Narrow"/>
            <w:color w:val="106BBE"/>
          </w:rPr>
          <w:t>пунктов 2.3</w:t>
        </w:r>
      </w:hyperlink>
      <w:r w:rsidRPr="00975CE4">
        <w:rPr>
          <w:rFonts w:ascii="Arial Narrow" w:hAnsi="Arial Narrow"/>
        </w:rPr>
        <w:t xml:space="preserve"> и </w:t>
      </w:r>
      <w:hyperlink r:id="rId92" w:history="1">
        <w:r w:rsidRPr="00975CE4">
          <w:rPr>
            <w:rFonts w:ascii="Arial Narrow" w:hAnsi="Arial Narrow"/>
            <w:color w:val="106BBE"/>
          </w:rPr>
          <w:t>2.4</w:t>
        </w:r>
      </w:hyperlink>
      <w:r w:rsidRPr="00975CE4">
        <w:rPr>
          <w:rFonts w:ascii="Arial Narrow" w:hAnsi="Arial Narrow"/>
        </w:rPr>
        <w:t xml:space="preserve">  Договора начисляются  пени  в  размере 0,15 процента с просроченной суммы платежей за каждый день просрочки.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4.4. В  случае  нарушения  </w:t>
      </w:r>
      <w:hyperlink r:id="rId93" w:history="1">
        <w:r w:rsidRPr="00975CE4">
          <w:rPr>
            <w:rFonts w:ascii="Arial Narrow" w:hAnsi="Arial Narrow"/>
            <w:color w:val="106BBE"/>
          </w:rPr>
          <w:t>пункта  3.2.10</w:t>
        </w:r>
      </w:hyperlink>
      <w:r w:rsidRPr="00975CE4">
        <w:rPr>
          <w:rFonts w:ascii="Arial Narrow" w:hAnsi="Arial Narrow"/>
        </w:rPr>
        <w:t xml:space="preserve">  Договора  Предприниматель обязан уплатить штраф в размере квартальной платы.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4.5. В случае нарушения </w:t>
      </w:r>
      <w:hyperlink r:id="rId94" w:history="1">
        <w:r w:rsidRPr="00975CE4">
          <w:rPr>
            <w:rFonts w:ascii="Arial Narrow" w:hAnsi="Arial Narrow"/>
            <w:color w:val="106BBE"/>
          </w:rPr>
          <w:t>пункта 3.3.3</w:t>
        </w:r>
      </w:hyperlink>
      <w:r w:rsidRPr="00975CE4">
        <w:rPr>
          <w:rFonts w:ascii="Arial Narrow" w:hAnsi="Arial Narrow"/>
        </w:rPr>
        <w:t xml:space="preserve"> Договора Предприниматель обязан уплатить штраф в размере квартальной платы</w:t>
      </w:r>
      <w:hyperlink r:id="rId95" w:history="1">
        <w:r w:rsidRPr="00975CE4">
          <w:rPr>
            <w:rFonts w:ascii="Arial Narrow" w:hAnsi="Arial Narrow"/>
            <w:color w:val="106BBE"/>
          </w:rPr>
          <w:t>(*)</w:t>
        </w:r>
      </w:hyperlink>
      <w:r w:rsidRPr="00975CE4">
        <w:rPr>
          <w:rFonts w:ascii="Arial Narrow" w:hAnsi="Arial Narrow"/>
        </w:rPr>
        <w:t>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4.6. В случае нарушения иных условий Договора Предприниматель обязан уплатить штраф в размере восьмидесяти процентов от квартальной платы.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4.7.  Уплата  неустойки  (штрафа,  пеней)  не  освобождает   Стороны от  выполнения  лежащих  на  них  обязательств  по Договору. Штраф и пени вносятся Предпринимателем на счет, указанный в </w:t>
      </w:r>
      <w:hyperlink r:id="rId96" w:history="1">
        <w:r w:rsidRPr="00975CE4">
          <w:rPr>
            <w:rFonts w:ascii="Arial Narrow" w:hAnsi="Arial Narrow"/>
            <w:color w:val="106BBE"/>
          </w:rPr>
          <w:t>пункте 2.5</w:t>
        </w:r>
      </w:hyperlink>
      <w:r w:rsidRPr="00975CE4">
        <w:rPr>
          <w:rFonts w:ascii="Arial Narrow" w:hAnsi="Arial Narrow"/>
        </w:rPr>
        <w:t xml:space="preserve"> Договора.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______________________________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(*) </w:t>
      </w:r>
      <w:hyperlink r:id="rId97" w:history="1">
        <w:r w:rsidRPr="00975CE4">
          <w:rPr>
            <w:rFonts w:ascii="Arial Narrow" w:hAnsi="Arial Narrow"/>
            <w:color w:val="106BBE"/>
          </w:rPr>
          <w:t>Пункт 4.5</w:t>
        </w:r>
      </w:hyperlink>
      <w:r w:rsidRPr="00975CE4">
        <w:rPr>
          <w:rFonts w:ascii="Arial Narrow" w:hAnsi="Arial Narrow"/>
        </w:rPr>
        <w:t>. включается в текст Договора в случае, если размещение НТО носит сезонный характер и осуществляется в соответствии со сроками, определенными Администрацией.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   </w:t>
      </w:r>
      <w:r w:rsidRPr="00975CE4">
        <w:rPr>
          <w:rFonts w:ascii="Arial Narrow" w:hAnsi="Arial Narrow"/>
          <w:b/>
          <w:bCs/>
          <w:color w:val="26282F"/>
        </w:rPr>
        <w:t>5. Изменение, расторжение, прекращение действия Договора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5.1. Договор  прекращает  свое  действие  по  окончании  его  срока, а также в любой другой срок по соглашению Сторон.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5.2.  Дополнения  и  изменения,  вносимые  в  Договор,   оформляются дополнительными соглашениями Сторон.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5.3. Договор  может  быть  расторгнут  по  требованию  Администрации по  решению  суда  при  следующих  признаваемых  Сторонами  существенными нарушениях Договора: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5.3.1. При не использовании Предпринимателем  места  размещения  НТО в  соответствии с целью, указанной в </w:t>
      </w:r>
      <w:hyperlink r:id="rId98" w:history="1">
        <w:r w:rsidRPr="00975CE4">
          <w:rPr>
            <w:rFonts w:ascii="Arial Narrow" w:hAnsi="Arial Narrow"/>
            <w:color w:val="106BBE"/>
          </w:rPr>
          <w:t>пункте 1.1</w:t>
        </w:r>
      </w:hyperlink>
      <w:r w:rsidRPr="00975CE4">
        <w:rPr>
          <w:rFonts w:ascii="Arial Narrow" w:hAnsi="Arial Narrow"/>
        </w:rPr>
        <w:t xml:space="preserve"> Договора, в течение шести месяцев с даты вступления Договора в силу.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5.3.2. При возникновении задолженности по внесению платы  в  течение трех месяцев независимо от ее последующего внесения. Расторжение Договора не  освобождает  Предпринимателя от необходимости погашения задолженности по плате и выплате неустойки.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5.3.3. Если  Предприниматель  умышленно  ухудшает  состояние   места размещения НТО.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5.3.4.  При   несоблюдении  обязанностей,  предусмотренных  </w:t>
      </w:r>
      <w:hyperlink r:id="rId99" w:history="1">
        <w:r w:rsidRPr="00975CE4">
          <w:rPr>
            <w:rFonts w:ascii="Arial Narrow" w:hAnsi="Arial Narrow"/>
            <w:color w:val="106BBE"/>
          </w:rPr>
          <w:t>пунктами</w:t>
        </w:r>
      </w:hyperlink>
      <w:r w:rsidRPr="00975CE4">
        <w:rPr>
          <w:rFonts w:ascii="Arial Narrow" w:hAnsi="Arial Narrow"/>
        </w:rPr>
        <w:t xml:space="preserve"> </w:t>
      </w:r>
      <w:r w:rsidRPr="00975CE4">
        <w:rPr>
          <w:rFonts w:ascii="Arial Narrow" w:hAnsi="Arial Narrow"/>
          <w:color w:val="106BBE"/>
        </w:rPr>
        <w:t>3.2.8</w:t>
      </w:r>
      <w:r w:rsidRPr="00975CE4">
        <w:rPr>
          <w:rFonts w:ascii="Arial Narrow" w:hAnsi="Arial Narrow"/>
        </w:rPr>
        <w:t xml:space="preserve">, </w:t>
      </w:r>
      <w:hyperlink r:id="rId100" w:history="1">
        <w:r w:rsidRPr="00975CE4">
          <w:rPr>
            <w:rFonts w:ascii="Arial Narrow" w:hAnsi="Arial Narrow"/>
            <w:color w:val="106BBE"/>
          </w:rPr>
          <w:t>3.2.10</w:t>
        </w:r>
      </w:hyperlink>
      <w:r w:rsidRPr="00975CE4">
        <w:rPr>
          <w:rFonts w:ascii="Arial Narrow" w:hAnsi="Arial Narrow"/>
        </w:rPr>
        <w:t xml:space="preserve">, </w:t>
      </w:r>
      <w:hyperlink r:id="rId101" w:history="1">
        <w:r w:rsidRPr="00975CE4">
          <w:rPr>
            <w:rFonts w:ascii="Arial Narrow" w:hAnsi="Arial Narrow"/>
            <w:color w:val="106BBE"/>
          </w:rPr>
          <w:t>3.2.20</w:t>
        </w:r>
      </w:hyperlink>
      <w:r w:rsidRPr="00975CE4">
        <w:rPr>
          <w:rFonts w:ascii="Arial Narrow" w:hAnsi="Arial Narrow"/>
        </w:rPr>
        <w:t xml:space="preserve"> Договора.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5.3.5. При  несоблюдении  порядка  размещения  на  Участке  объектов наружной рекламы и информации, предусмотренного в </w:t>
      </w:r>
      <w:hyperlink r:id="rId102" w:history="1">
        <w:r w:rsidRPr="00975CE4">
          <w:rPr>
            <w:rFonts w:ascii="Arial Narrow" w:hAnsi="Arial Narrow"/>
            <w:color w:val="106BBE"/>
          </w:rPr>
          <w:t>пункте 3.1.2</w:t>
        </w:r>
      </w:hyperlink>
      <w:r w:rsidRPr="00975CE4">
        <w:rPr>
          <w:rFonts w:ascii="Arial Narrow" w:hAnsi="Arial Narrow"/>
        </w:rPr>
        <w:t xml:space="preserve"> Договора.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5.3.6.   При   осуществлении   на   НТО   деятельности,   нарушающей установленный порядок реализации: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мобильных телефонов;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экземпляров   аудиовизуальных  произведений,  фонограмм  и  изданий, воспроизведенных  на  технических   носителях   информации  (компьютерных программ и баз данных на любых видах носителей и других изданий) (далее - Продукция).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5.3.7. При  реализации  на  НТО  контрафактной  Продукции,  а  также Продукции,   пропагандирующей    порнографию,    экстремизм,   наркоманию и терроризм.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5.3.8.   При    реализации   алкогольной    продукции   в   случаях, не  предусмотренных действующим законодательством, регулирующими правовые основы   производства    и    оборота   этилового   спирта,   алкогольной и  спиртосодержащей  продукции  и   ограничения   потребления  (распития) алкогольной продукции в Российской Федерации.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5.4. Администрация  вправе  в  бесспорном  и  одностороннем  порядке отказаться  от  исполнения  Договора,  что  влечет  расторжение Договора, в следующих случаях: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5.4.1.   При   использовании   Предпринимателем    НТО   под   цели, не   предусмотренные   </w:t>
      </w:r>
      <w:hyperlink r:id="rId103" w:history="1">
        <w:r w:rsidRPr="00975CE4">
          <w:rPr>
            <w:rFonts w:ascii="Arial Narrow" w:hAnsi="Arial Narrow"/>
            <w:color w:val="106BBE"/>
          </w:rPr>
          <w:t>пунктом   1.2</w:t>
        </w:r>
      </w:hyperlink>
      <w:r w:rsidRPr="00975CE4">
        <w:rPr>
          <w:rFonts w:ascii="Arial Narrow" w:hAnsi="Arial Narrow"/>
        </w:rPr>
        <w:t xml:space="preserve">   Договора  (за исключением случаев, установленных </w:t>
      </w:r>
      <w:hyperlink r:id="rId104" w:history="1">
        <w:r w:rsidRPr="00975CE4">
          <w:rPr>
            <w:rFonts w:ascii="Arial Narrow" w:hAnsi="Arial Narrow"/>
            <w:color w:val="106BBE"/>
          </w:rPr>
          <w:t>пунктами 3.1.3</w:t>
        </w:r>
      </w:hyperlink>
      <w:r w:rsidRPr="00975CE4">
        <w:rPr>
          <w:rFonts w:ascii="Arial Narrow" w:hAnsi="Arial Narrow"/>
        </w:rPr>
        <w:t xml:space="preserve"> и </w:t>
      </w:r>
      <w:hyperlink r:id="rId105" w:history="1">
        <w:r w:rsidRPr="00975CE4">
          <w:rPr>
            <w:rFonts w:ascii="Arial Narrow" w:hAnsi="Arial Narrow"/>
            <w:color w:val="106BBE"/>
          </w:rPr>
          <w:t>3.2.23</w:t>
        </w:r>
      </w:hyperlink>
      <w:r w:rsidRPr="00975CE4">
        <w:rPr>
          <w:rFonts w:ascii="Arial Narrow" w:hAnsi="Arial Narrow"/>
        </w:rPr>
        <w:t>).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5.4.2.   При    принятии    в    установленном    порядке    решения о  предоставлении  земельного  участка,    в  том   числе   образованного в  результате   проведения   в   установленном  порядке  территориального землеустройства,  в  границах  которого расположено место размещения НТО, для проектирования и строительства объекта недвижимости.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5.4.3. При принятии в установленном  порядке  решения  о  проведении торгов  по  продаже  земельного  участка или на право заключения договора  аренды земельного участка на инвестиционных условиях, в границах которого расположено место размещения НТО.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5.4.4. При принятии в установленном  порядке  решения  о  проведении торгов  на  право  заключения  договора аренды земельного участка для его комплексного   освоения   в  целях  жилищного  строительства,  в границах которого расположено место размещения НТО.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lastRenderedPageBreak/>
        <w:t xml:space="preserve">     5.4.5.  При  публикации  информационного  сообщения   о   проведении конкурсного   отбора   лиц   для   подготовки  документации,  необходимой для  проведения   торгов   по   продаже   земельных   участков  или права на  заключение договоров аренды земельных участков, если место размещения НТО расположено в пределах границ таких земельных участков.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5.4.6. При нарушении Предпринимателем </w:t>
      </w:r>
      <w:hyperlink r:id="rId106" w:history="1">
        <w:r w:rsidRPr="00975CE4">
          <w:rPr>
            <w:rFonts w:ascii="Arial Narrow" w:hAnsi="Arial Narrow"/>
            <w:color w:val="106BBE"/>
          </w:rPr>
          <w:t>3.2.11-3.2.13</w:t>
        </w:r>
      </w:hyperlink>
      <w:r w:rsidRPr="00975CE4">
        <w:rPr>
          <w:rFonts w:ascii="Arial Narrow" w:hAnsi="Arial Narrow"/>
        </w:rPr>
        <w:t xml:space="preserve">, </w:t>
      </w:r>
      <w:hyperlink r:id="rId107" w:history="1">
        <w:r w:rsidRPr="00975CE4">
          <w:rPr>
            <w:rFonts w:ascii="Arial Narrow" w:hAnsi="Arial Narrow"/>
            <w:color w:val="106BBE"/>
          </w:rPr>
          <w:t>3.2.22</w:t>
        </w:r>
      </w:hyperlink>
      <w:r w:rsidRPr="00975CE4">
        <w:rPr>
          <w:rFonts w:ascii="Arial Narrow" w:hAnsi="Arial Narrow"/>
        </w:rPr>
        <w:t xml:space="preserve">  и </w:t>
      </w:r>
      <w:hyperlink r:id="rId108" w:history="1">
        <w:r w:rsidRPr="00975CE4">
          <w:rPr>
            <w:rFonts w:ascii="Arial Narrow" w:hAnsi="Arial Narrow"/>
            <w:color w:val="106BBE"/>
          </w:rPr>
          <w:t>3.3.1</w:t>
        </w:r>
      </w:hyperlink>
      <w:r w:rsidRPr="00975CE4">
        <w:rPr>
          <w:rFonts w:ascii="Arial Narrow" w:hAnsi="Arial Narrow"/>
        </w:rPr>
        <w:t xml:space="preserve"> Договора.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5.4.7. При принятии  в  установленном  порядке  решения  о  развитии застроенных территорий в муниципальном образовании, если место размещения НТО расположено в пределах таких территорий.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5.4.8. При возникновении задолженности  по  внесению  платы  за  два платежных  периода  независимо  от  ее последующего внесения. Расторжение Договора  не  освобождает  Предпринимателя  от   необходимости  погашения задолженности по плате и выплате неустойки.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5.4.9. При  нарушении  </w:t>
      </w:r>
      <w:hyperlink r:id="rId109" w:history="1">
        <w:r w:rsidRPr="00975CE4">
          <w:rPr>
            <w:rFonts w:ascii="Arial Narrow" w:hAnsi="Arial Narrow"/>
            <w:color w:val="106BBE"/>
          </w:rPr>
          <w:t>пунктов  3.2.17</w:t>
        </w:r>
      </w:hyperlink>
      <w:r w:rsidRPr="00975CE4">
        <w:rPr>
          <w:rFonts w:ascii="Arial Narrow" w:hAnsi="Arial Narrow"/>
        </w:rPr>
        <w:t xml:space="preserve">  Договора  в  случае  наличия вступившего  в  законную  силу  постановления по делу об административном правонарушении  (в  отношении  Предпринимателя  и иных лиц, в случае если местом  совершения   административного   правонарушения   является  место размещения НТО и состав правонарушения связан с использованием НТО).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5.4.10. При наличии подготовленного и утвержденного в  установленном порядке  градостроительного   плана   земельного   участка  и  проведения государственного кадастрового учета такого земельного участка, в границах которого расположено место размещения НТО.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5.4.11.   При  нарушении  Предпринимателем  </w:t>
      </w:r>
      <w:hyperlink r:id="rId110" w:history="1">
        <w:r w:rsidRPr="00975CE4">
          <w:rPr>
            <w:rFonts w:ascii="Arial Narrow" w:hAnsi="Arial Narrow"/>
            <w:color w:val="106BBE"/>
          </w:rPr>
          <w:t>пунктов  3.3.3</w:t>
        </w:r>
      </w:hyperlink>
      <w:r w:rsidRPr="00975CE4">
        <w:rPr>
          <w:rFonts w:ascii="Arial Narrow" w:hAnsi="Arial Narrow"/>
        </w:rPr>
        <w:t xml:space="preserve">  и  </w:t>
      </w:r>
      <w:hyperlink r:id="rId111" w:history="1">
        <w:r w:rsidRPr="00975CE4">
          <w:rPr>
            <w:rFonts w:ascii="Arial Narrow" w:hAnsi="Arial Narrow"/>
            <w:color w:val="106BBE"/>
          </w:rPr>
          <w:t>3.3.4</w:t>
        </w:r>
      </w:hyperlink>
      <w:r w:rsidRPr="00975CE4">
        <w:rPr>
          <w:rFonts w:ascii="Arial Narrow" w:hAnsi="Arial Narrow"/>
        </w:rPr>
        <w:t xml:space="preserve"> Договора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5.4.12. Уведомление об отказе  от  исполнения  Договора  в  случаях, указанных в </w:t>
      </w:r>
      <w:hyperlink r:id="rId112" w:history="1">
        <w:r w:rsidRPr="00975CE4">
          <w:rPr>
            <w:rFonts w:ascii="Arial Narrow" w:hAnsi="Arial Narrow"/>
            <w:color w:val="106BBE"/>
          </w:rPr>
          <w:t>пунктах 5.4.1-5.4.11</w:t>
        </w:r>
      </w:hyperlink>
      <w:r w:rsidRPr="00975CE4">
        <w:rPr>
          <w:rFonts w:ascii="Arial Narrow" w:hAnsi="Arial Narrow"/>
        </w:rPr>
        <w:t>, направляется Предпринимателю за 30 дней до расторжения Договора.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                   </w:t>
      </w:r>
      <w:r w:rsidRPr="00975CE4">
        <w:rPr>
          <w:rFonts w:ascii="Arial Narrow" w:hAnsi="Arial Narrow"/>
          <w:b/>
          <w:bCs/>
          <w:color w:val="26282F"/>
        </w:rPr>
        <w:t>6. Особые условия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6.1. В случае смерти Предпринимателя, когда им  является  гражданин, его права и обязанности по Договору наследнику не переходят.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6.2.   Заключив   договор,    Предприниматель    выразил    согласие на  осуществление  Администрацией  действий  по пресечению неправомерного использования места размещения НТО в порядке самозащиты права (</w:t>
      </w:r>
      <w:hyperlink r:id="rId113" w:history="1">
        <w:r w:rsidRPr="00975CE4">
          <w:rPr>
            <w:rFonts w:ascii="Arial Narrow" w:hAnsi="Arial Narrow"/>
            <w:color w:val="106BBE"/>
          </w:rPr>
          <w:t>статьи 12</w:t>
        </w:r>
      </w:hyperlink>
      <w:r w:rsidRPr="00975CE4">
        <w:rPr>
          <w:rFonts w:ascii="Arial Narrow" w:hAnsi="Arial Narrow"/>
        </w:rPr>
        <w:t xml:space="preserve">, </w:t>
      </w:r>
      <w:hyperlink r:id="rId114" w:history="1">
        <w:r w:rsidRPr="00975CE4">
          <w:rPr>
            <w:rFonts w:ascii="Arial Narrow" w:hAnsi="Arial Narrow"/>
            <w:color w:val="106BBE"/>
          </w:rPr>
          <w:t>14</w:t>
        </w:r>
      </w:hyperlink>
      <w:r w:rsidRPr="00975CE4">
        <w:rPr>
          <w:rFonts w:ascii="Arial Narrow" w:hAnsi="Arial Narrow"/>
        </w:rPr>
        <w:t xml:space="preserve"> Гражданского кодекса Российской Федерации). Самозащита  осуществляется путем   освобождения   Администрацией   или   назначенным  ей лицом места размещения  НТО  от  имущества Предпринимателя либо третьих лиц.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6.3.  После   окончания  действия  Договора  Предприниматель  обязан освободить  или  обеспечить  освобождение места размещения НТО от  любого имущества, размещенного на участке во время действия Договора.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6.4. Администрация вправе обеспечивать  уведомление  Предпринимателя о  наступлении  (истечении)  сроков  платежа,  о  состоянии задолженности по  Договору, а также об иных сведениях по поводу исполнения обязательств по  Договору,  в  том  числе с использованием средств оператора мобильной (сотовой)  связи  посредством  SMS-уведомлений  (сообщений) на телефонный номер   (телефонные    номера)    средств   мобильной   (сотовой)   связи Предпринимателя, указанный (указанные) в Договоре.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При  изменении  телефонного  номера  (телефонных  номеров)   средств мобильной  (сотовой)  связи  Предприниматель  обязан  в течение пяти дней письменно уведомить об этом Администрацию, сообщив новый телефонный номер (новые телефонные номера) средств мобильной (сотовой) связи.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                    </w:t>
      </w:r>
      <w:r w:rsidRPr="00975CE4">
        <w:rPr>
          <w:rFonts w:ascii="Arial Narrow" w:hAnsi="Arial Narrow"/>
          <w:b/>
          <w:bCs/>
          <w:color w:val="26282F"/>
        </w:rPr>
        <w:t>7. Прочие условия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7.1. В случае изменения адреса или иных реквизитов  Стороны  обязаны уведомить об этом друг друга в недельный срок со дня таких изменений. 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7.2. Вопросы, не урегулированные Договором, регулируются действующим законодательством.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7.3. Споры, возникающие  при  исполнении  Договора,  рассматриваются судом, арбитражным судом в соответствии с их компетенцией. 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7.4. Договор составлен на ____ листах и подписан в ____ экземплярах, имеющих равную юридическую силу, находящихся: 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- Администрация - 1 экз.;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- __________________________________ - 1 экз.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   (наименование Предпринимателя)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                    </w:t>
      </w:r>
      <w:r w:rsidRPr="00975CE4">
        <w:rPr>
          <w:rFonts w:ascii="Arial Narrow" w:hAnsi="Arial Narrow"/>
          <w:b/>
          <w:bCs/>
          <w:color w:val="26282F"/>
        </w:rPr>
        <w:t>8. Приложение к Договору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1. Схема границ земельного участка, предназначенного для  размещения НТО.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lastRenderedPageBreak/>
        <w:t xml:space="preserve">     Юридические адреса Сторон: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Администрация: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_________________________________________________________________________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Предприниматель: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_________________________________________________________________________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            (наименование юридического лица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_________________________________________________________________________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   либо фамилия, имя, отчество для физического лица)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_________________________________________________________________________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          (телефон, факс, адрес электронной почты)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Администрация:                              Предприниматель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р/с N _______________________               р/с N _______________________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в ___________________________               в ___________________________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тел. ________________________               тел. ________________________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факс. _______________________               факс. _______________________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Подписи сторон: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От Администрации                            От Предпринимателя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_______________________________             _____________________________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М.П.                                        М.П. (при наличии)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                                                         </w:t>
      </w:r>
      <w:r w:rsidRPr="00975CE4">
        <w:rPr>
          <w:rFonts w:ascii="Arial Narrow" w:hAnsi="Arial Narrow"/>
          <w:b/>
          <w:bCs/>
          <w:color w:val="26282F"/>
        </w:rPr>
        <w:t>Приложение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                                       </w:t>
      </w:r>
      <w:r w:rsidRPr="00975CE4">
        <w:rPr>
          <w:rFonts w:ascii="Arial Narrow" w:hAnsi="Arial Narrow"/>
          <w:b/>
          <w:bCs/>
          <w:color w:val="26282F"/>
        </w:rPr>
        <w:t xml:space="preserve">к </w:t>
      </w:r>
      <w:hyperlink r:id="rId115" w:history="1">
        <w:r w:rsidRPr="00975CE4">
          <w:rPr>
            <w:rFonts w:ascii="Arial Narrow" w:hAnsi="Arial Narrow"/>
            <w:color w:val="106BBE"/>
          </w:rPr>
          <w:t>договору</w:t>
        </w:r>
      </w:hyperlink>
      <w:r w:rsidRPr="00975CE4">
        <w:rPr>
          <w:rFonts w:ascii="Arial Narrow" w:hAnsi="Arial Narrow"/>
          <w:b/>
          <w:bCs/>
          <w:color w:val="26282F"/>
        </w:rPr>
        <w:t xml:space="preserve"> на размещение НТО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                            </w:t>
      </w:r>
      <w:r w:rsidRPr="00975CE4">
        <w:rPr>
          <w:rFonts w:ascii="Arial Narrow" w:hAnsi="Arial Narrow"/>
          <w:b/>
          <w:bCs/>
          <w:color w:val="26282F"/>
        </w:rPr>
        <w:t xml:space="preserve">               от ___.___.______ N ____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jc w:val="center"/>
        <w:rPr>
          <w:rFonts w:ascii="Arial Narrow" w:hAnsi="Arial Narrow"/>
        </w:rPr>
      </w:pPr>
      <w:r w:rsidRPr="00975CE4">
        <w:rPr>
          <w:rFonts w:ascii="Arial Narrow" w:hAnsi="Arial Narrow"/>
          <w:b/>
          <w:bCs/>
          <w:color w:val="26282F"/>
        </w:rPr>
        <w:t>Акт N _____</w:t>
      </w:r>
    </w:p>
    <w:p w:rsidR="00975CE4" w:rsidRPr="00975CE4" w:rsidRDefault="00975CE4" w:rsidP="00975CE4">
      <w:pPr>
        <w:suppressAutoHyphens/>
        <w:spacing w:after="0" w:line="240" w:lineRule="auto"/>
        <w:jc w:val="center"/>
        <w:rPr>
          <w:rFonts w:ascii="Arial Narrow" w:hAnsi="Arial Narrow"/>
        </w:rPr>
      </w:pPr>
      <w:r w:rsidRPr="00975CE4">
        <w:rPr>
          <w:rFonts w:ascii="Arial Narrow" w:hAnsi="Arial Narrow"/>
          <w:b/>
          <w:bCs/>
          <w:color w:val="26282F"/>
        </w:rPr>
        <w:t>допуска на земельный участок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от "____" _________ 20___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Администрация ___________________________________________, именуемая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в дальнейшем "Администрация", действующая в соответствии с ______________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_______________________________, в лице ________________________________,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                                        (должность, Ф.И.О)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действующего на основании ______________________________________________,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                              (положения, доверенности)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с одной стороны, и ______________________________________________________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               полное наименование юридического лица либо фамилия,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                      имя, отчество для физического лица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ИНН __________, _________________________________________________________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 (дата, место регистрации, место нахождения юридического лица,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_________________________________________________________________________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реквизиты документа, удостоверяющего личность, адрес, место жительства -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                   для физического лица)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именуемый в дальнейшем "Предприниматель", действующий на основании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_________________________________________________________________________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(указать наименование и реквизиты положения, устава, доверенности и т.п.)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в лице _________________________________________________________________,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               должность, фамилия, имя, отчество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с другой стороны, на основании  Договора  на  размещение  нестационарного торгового объекта от ____.____._______ N ____ (далее - Договор) составили настоящий акт о следующем.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В    соответствии   с  </w:t>
      </w:r>
      <w:hyperlink r:id="rId116" w:history="1">
        <w:r w:rsidRPr="00975CE4">
          <w:rPr>
            <w:rFonts w:ascii="Arial Narrow" w:hAnsi="Arial Narrow"/>
            <w:color w:val="106BBE"/>
          </w:rPr>
          <w:t>пунктом 1.1</w:t>
        </w:r>
      </w:hyperlink>
      <w:r w:rsidRPr="00975CE4">
        <w:rPr>
          <w:rFonts w:ascii="Arial Narrow" w:hAnsi="Arial Narrow"/>
        </w:rPr>
        <w:t xml:space="preserve"> Договора Администрация обеспечила допуск Предпринимателю на земельный участок  в  соответствии   со  схемой границ    земельного  участка,  предназначенного  для    размещения  НТО, являющейся приложением к Договору.</w:t>
      </w:r>
    </w:p>
    <w:p w:rsidR="00975CE4" w:rsidRPr="00975CE4" w:rsidRDefault="00975CE4" w:rsidP="00975CE4">
      <w:pPr>
        <w:suppressAutoHyphens/>
        <w:spacing w:after="0" w:line="240" w:lineRule="auto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Настоящим Актом Предприниматель подтверждает, что  место  размещения НТО находится в состоянии, не препятствующем использованию в соответствии с условиями заключенного Договора.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lastRenderedPageBreak/>
        <w:t>Администрация: __________________________________________________________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Предприниматель: ________________________________________________________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(наименование юридического лица либо фамилия, имя, отчество для физического лица)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_________________________________________________________________________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               (телефон, факс, адрес электронной почты)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Подписи сторон: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От Администрации                           От Предпринимателя</w:t>
      </w: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_______________________________            ______________________________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/>
        </w:rPr>
      </w:pPr>
      <w:r w:rsidRPr="00975CE4">
        <w:rPr>
          <w:rFonts w:ascii="Arial Narrow" w:hAnsi="Arial Narrow"/>
        </w:rPr>
        <w:t>М.П.                                       М.П. (при наличии)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ind w:firstLine="720"/>
        <w:jc w:val="right"/>
        <w:rPr>
          <w:rFonts w:ascii="Arial Narrow" w:hAnsi="Arial Narrow"/>
        </w:rPr>
      </w:pPr>
      <w:r w:rsidRPr="00975CE4">
        <w:rPr>
          <w:rFonts w:ascii="Arial Narrow" w:hAnsi="Arial Narrow"/>
        </w:rPr>
        <w:t>Приложение № 4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right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к </w:t>
      </w:r>
      <w:hyperlink r:id="rId117" w:history="1">
        <w:r w:rsidRPr="00975CE4">
          <w:rPr>
            <w:rFonts w:ascii="Arial Narrow" w:hAnsi="Arial Narrow"/>
          </w:rPr>
          <w:t>постановлению</w:t>
        </w:r>
      </w:hyperlink>
      <w:r w:rsidRPr="00975CE4">
        <w:rPr>
          <w:rFonts w:ascii="Arial Narrow" w:hAnsi="Arial Narrow"/>
        </w:rPr>
        <w:t xml:space="preserve"> администрации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right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 Грабовского сельсовета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right"/>
        <w:rPr>
          <w:rFonts w:ascii="Arial Narrow" w:hAnsi="Arial Narrow"/>
        </w:rPr>
      </w:pPr>
      <w:r w:rsidRPr="00975CE4">
        <w:rPr>
          <w:rFonts w:ascii="Arial Narrow" w:hAnsi="Arial Narrow"/>
        </w:rPr>
        <w:t>от 11.04.2022г. №48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pStyle w:val="1"/>
        <w:suppressAutoHyphens/>
        <w:spacing w:before="0" w:after="0"/>
        <w:jc w:val="center"/>
        <w:rPr>
          <w:rFonts w:ascii="Arial Narrow" w:hAnsi="Arial Narrow"/>
          <w:bCs w:val="0"/>
          <w:color w:val="26282F"/>
          <w:sz w:val="22"/>
          <w:szCs w:val="22"/>
        </w:rPr>
      </w:pPr>
      <w:r w:rsidRPr="00975CE4">
        <w:rPr>
          <w:rFonts w:ascii="Arial Narrow" w:hAnsi="Arial Narrow"/>
          <w:bCs w:val="0"/>
          <w:color w:val="26282F"/>
          <w:sz w:val="22"/>
          <w:szCs w:val="22"/>
        </w:rPr>
        <w:t xml:space="preserve">Перечень документов, </w:t>
      </w:r>
      <w:r w:rsidRPr="00975CE4">
        <w:rPr>
          <w:rFonts w:ascii="Arial Narrow" w:hAnsi="Arial Narrow"/>
          <w:bCs w:val="0"/>
          <w:color w:val="26282F"/>
          <w:sz w:val="22"/>
          <w:szCs w:val="22"/>
        </w:rPr>
        <w:br/>
        <w:t>представляемых заявителем для заключения договора на размещение нестационарного торгового объекта без проведения аукциона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1. Для юридических лиц: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1.1. Копия устава (положения) и (или) учредительного договора (если устав не был приведен в соответствие с требованиями федерального законодательства) со всеми зарегистрированными изменениями и дополнениями, заверенная юридическим лицом</w:t>
      </w:r>
      <w:hyperlink r:id="rId118" w:history="1">
        <w:r w:rsidRPr="00975CE4">
          <w:rPr>
            <w:rFonts w:ascii="Arial Narrow" w:hAnsi="Arial Narrow"/>
            <w:color w:val="106BBE"/>
          </w:rPr>
          <w:t>(***)</w:t>
        </w:r>
      </w:hyperlink>
      <w:r w:rsidRPr="00975CE4">
        <w:rPr>
          <w:rFonts w:ascii="Arial Narrow" w:hAnsi="Arial Narrow"/>
        </w:rPr>
        <w:t>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1.2. Выписка из Единого государственного реестра юридических лиц (далее - ЕГРЮЛ), полученная не ранее чем за месяц до даты подачи заявки</w:t>
      </w:r>
      <w:hyperlink r:id="rId119" w:history="1">
        <w:r w:rsidRPr="00975CE4">
          <w:rPr>
            <w:rFonts w:ascii="Arial Narrow" w:hAnsi="Arial Narrow"/>
            <w:color w:val="106BBE"/>
          </w:rPr>
          <w:t>(*)</w:t>
        </w:r>
      </w:hyperlink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1.3. Решение об одобрении или о совершении крупной сделки (оригинал или заверенная юридическим лицом копия)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(в случае если договор на размещение НТО является крупной сделкой)</w:t>
      </w:r>
      <w:hyperlink r:id="rId120" w:history="1">
        <w:r w:rsidRPr="00975CE4">
          <w:rPr>
            <w:rFonts w:ascii="Arial Narrow" w:hAnsi="Arial Narrow"/>
            <w:color w:val="106BBE"/>
          </w:rPr>
          <w:t>(**)</w:t>
        </w:r>
      </w:hyperlink>
      <w:r w:rsidRPr="00975CE4">
        <w:rPr>
          <w:rFonts w:ascii="Arial Narrow" w:hAnsi="Arial Narrow"/>
        </w:rPr>
        <w:t>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1.4. Оригинал справки об отсутствии у договора на размещения НТО признаков крупной сделки на последнюю отчетную дату, указанную в </w:t>
      </w:r>
      <w:hyperlink r:id="rId121" w:history="1">
        <w:r w:rsidRPr="00975CE4">
          <w:rPr>
            <w:rFonts w:ascii="Arial Narrow" w:hAnsi="Arial Narrow"/>
            <w:color w:val="106BBE"/>
          </w:rPr>
          <w:t xml:space="preserve">статье 15 </w:t>
        </w:r>
      </w:hyperlink>
      <w:r w:rsidRPr="00975CE4">
        <w:rPr>
          <w:rFonts w:ascii="Arial Narrow" w:hAnsi="Arial Narrow"/>
        </w:rPr>
        <w:t>Федерального закона "О бухгалтерском учете", приходящуюся на дату подписания договора на размещение НТО, заверенной подписью руководителя, главного бухгалтера и при наличии печатью юридического лица (в случае если договор на размещение НТО не является крупной сделкой)</w:t>
      </w:r>
      <w:hyperlink r:id="rId122" w:history="1">
        <w:r w:rsidRPr="00975CE4">
          <w:rPr>
            <w:rFonts w:ascii="Arial Narrow" w:hAnsi="Arial Narrow"/>
            <w:color w:val="106BBE"/>
          </w:rPr>
          <w:t>(**)</w:t>
        </w:r>
      </w:hyperlink>
      <w:r w:rsidRPr="00975CE4">
        <w:rPr>
          <w:rFonts w:ascii="Arial Narrow" w:hAnsi="Arial Narrow"/>
        </w:rPr>
        <w:t>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1.5. Оригинал справки об отсутствии у договора на размещение НТО признаков сделки с заинтересованностью, заверенной подписью руководителя и печатью (при наличии) юридического лица</w:t>
      </w:r>
      <w:hyperlink r:id="rId123" w:history="1">
        <w:r w:rsidRPr="00975CE4">
          <w:rPr>
            <w:rFonts w:ascii="Arial Narrow" w:hAnsi="Arial Narrow"/>
            <w:color w:val="106BBE"/>
          </w:rPr>
          <w:t>(**)</w:t>
        </w:r>
      </w:hyperlink>
      <w:r w:rsidRPr="00975CE4">
        <w:rPr>
          <w:rFonts w:ascii="Arial Narrow" w:hAnsi="Arial Narrow"/>
        </w:rPr>
        <w:t>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2. Для индивидуальных предпринимателей, физических лиц, применяющих специальный налоговый режим "Налог на профессиональный доход":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2.1. Выписка из Единого государственного реестра для индивидуальных предпринимателей (далее - ЕГРИП) или справка о постановке на учет физического лица в качестве налогоплательщика налога на профессиональный доход (форма </w:t>
      </w:r>
      <w:hyperlink r:id="rId124" w:history="1">
        <w:r w:rsidRPr="00975CE4">
          <w:rPr>
            <w:rFonts w:ascii="Arial Narrow" w:hAnsi="Arial Narrow"/>
            <w:color w:val="106BBE"/>
          </w:rPr>
          <w:t>КНД 1122035</w:t>
        </w:r>
      </w:hyperlink>
      <w:r w:rsidRPr="00975CE4">
        <w:rPr>
          <w:rFonts w:ascii="Arial Narrow" w:hAnsi="Arial Narrow"/>
        </w:rPr>
        <w:t>), полученные не ранее чем за месяц до даты подачи заявки.</w:t>
      </w:r>
      <w:hyperlink r:id="rId125" w:history="1">
        <w:r w:rsidRPr="00975CE4">
          <w:rPr>
            <w:rFonts w:ascii="Arial Narrow" w:hAnsi="Arial Narrow"/>
            <w:color w:val="106BBE"/>
          </w:rPr>
          <w:t>(*).</w:t>
        </w:r>
      </w:hyperlink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3. Документ, подтверждающий полномочия лица на осуществление действий от имени заявителя - юридического лица без доверенности (оригинал или заверенная юридическим лицом копия решения о назначении или избрании на должность, в соответствии с которым физическое лицо обладает правом действовать от имени Заявителя без доверенности), либо надлежащим образом оформленная доверенность на осуществление действий от имени Заявителя (оригинал или заверенная юридическим лицом копия - для представителей юридических лиц; оригинал доверенности либо копия доверенности и оригинал для сверки - для представителей физических лиц).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4. Копия документа, удостоверяющего личность заявителя или его доверенного лица, в случае если интересы заявителя представляет доверенное лицо, и оригинал для сверки.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5. Заявление об отсутствии решения о ликвидации Заявителя - юридического лица, об отсутствии решения арбитражного суда о признании Заявителя - юридического лица, индивидуального предпринимателя (физического лица)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26" w:history="1">
        <w:r w:rsidRPr="00975CE4">
          <w:rPr>
            <w:rFonts w:ascii="Arial Narrow" w:hAnsi="Arial Narrow"/>
            <w:color w:val="106BBE"/>
          </w:rPr>
          <w:t>Кодексом</w:t>
        </w:r>
      </w:hyperlink>
      <w:r w:rsidRPr="00975CE4">
        <w:rPr>
          <w:rFonts w:ascii="Arial Narrow" w:hAnsi="Arial Narrow"/>
        </w:rPr>
        <w:t xml:space="preserve"> Российской Федерации об административных правонарушениях</w:t>
      </w:r>
      <w:hyperlink r:id="rId127" w:history="1">
        <w:r w:rsidRPr="00975CE4">
          <w:rPr>
            <w:rFonts w:ascii="Arial Narrow" w:hAnsi="Arial Narrow"/>
            <w:color w:val="106BBE"/>
          </w:rPr>
          <w:t>(**)</w:t>
        </w:r>
      </w:hyperlink>
      <w:r w:rsidRPr="00975CE4">
        <w:rPr>
          <w:rFonts w:ascii="Arial Narrow" w:hAnsi="Arial Narrow"/>
        </w:rPr>
        <w:t>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6. Документы, подтверждающие возникновение права на заключение договора на размещение НТО без проведения аукциона.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lastRenderedPageBreak/>
        <w:t>6.1. Для размещения передвижных средств развозной торговли (специализированных или специально оборудованных механических транспортных средств производителей хлебобулочных изделий / молочной/мясной/рыбной продукции):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- уведомление Роспотребнадзора о начале осуществления предпринимательской деятельности в качестве производителя хлебобулочных изделий / молочной/мясной/рыбной продукции, предлагаемых к реализации с использованием НТО, в соответствии с </w:t>
      </w:r>
      <w:hyperlink r:id="rId128" w:history="1">
        <w:r w:rsidRPr="00975CE4">
          <w:rPr>
            <w:rFonts w:ascii="Arial Narrow" w:hAnsi="Arial Narrow"/>
            <w:color w:val="106BBE"/>
          </w:rPr>
          <w:t>постановлением</w:t>
        </w:r>
      </w:hyperlink>
      <w:r w:rsidRPr="00975CE4">
        <w:rPr>
          <w:rFonts w:ascii="Arial Narrow" w:hAnsi="Arial Narrow"/>
        </w:rPr>
        <w:t xml:space="preserve"> Правительства Российской Федерации от 16.07.2009 N 584 "Об уведомительном порядке начала осуществления отдельных видов предпринимательской деятельности" (для юридических лиц и индивидуальных предпринимателей)</w:t>
      </w:r>
      <w:hyperlink r:id="rId129" w:history="1">
        <w:r w:rsidRPr="00975CE4">
          <w:rPr>
            <w:rFonts w:ascii="Arial Narrow" w:hAnsi="Arial Narrow"/>
            <w:color w:val="106BBE"/>
          </w:rPr>
          <w:t>(***)</w:t>
        </w:r>
      </w:hyperlink>
      <w:r w:rsidRPr="00975CE4">
        <w:rPr>
          <w:rFonts w:ascii="Arial Narrow" w:hAnsi="Arial Narrow"/>
        </w:rPr>
        <w:t>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Документ, указанный в </w:t>
      </w:r>
      <w:hyperlink r:id="rId130" w:history="1">
        <w:r w:rsidRPr="00975CE4">
          <w:rPr>
            <w:rFonts w:ascii="Arial Narrow" w:hAnsi="Arial Narrow"/>
            <w:color w:val="106BBE"/>
          </w:rPr>
          <w:t>подпункте 6.1</w:t>
        </w:r>
      </w:hyperlink>
      <w:r w:rsidRPr="00975CE4">
        <w:rPr>
          <w:rFonts w:ascii="Arial Narrow" w:hAnsi="Arial Narrow"/>
        </w:rPr>
        <w:t xml:space="preserve"> представляется в форме оригинала или нотариально удостоверенной копии.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7. Опись представляемых документов с указанием наименования документа, его реквизитов, количества листов в документе.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975CE4" w:rsidRPr="00975CE4" w:rsidRDefault="00975CE4" w:rsidP="00975CE4">
      <w:pPr>
        <w:suppressAutoHyphens/>
        <w:spacing w:after="0" w:line="240" w:lineRule="auto"/>
        <w:rPr>
          <w:rFonts w:ascii="Arial Narrow" w:hAnsi="Arial Narrow" w:cs="Courier New CYR"/>
        </w:rPr>
      </w:pPr>
      <w:r w:rsidRPr="00975CE4">
        <w:rPr>
          <w:rFonts w:ascii="Arial Narrow" w:hAnsi="Arial Narrow" w:cs="Courier New CYR"/>
        </w:rPr>
        <w:t>______________________________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 xml:space="preserve">(*) Документ представляется заявителем по личной инициативе. В случае его непредставления получение выписки из ЕГРЮЛ/ЕГРИП осуществляется с использованием сведений, размещенных на официальном сайте УФНС в информационно-телекоммуникационной сети "Интернет" </w:t>
      </w:r>
      <w:hyperlink r:id="rId131" w:history="1">
        <w:r w:rsidRPr="00975CE4">
          <w:rPr>
            <w:rFonts w:ascii="Arial Narrow" w:hAnsi="Arial Narrow"/>
            <w:color w:val="106BBE"/>
          </w:rPr>
          <w:t>egrul.nalog.ru</w:t>
        </w:r>
      </w:hyperlink>
      <w:r w:rsidRPr="00975CE4">
        <w:rPr>
          <w:rFonts w:ascii="Arial Narrow" w:hAnsi="Arial Narrow"/>
        </w:rPr>
        <w:t>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(**) Документ представляется заявителем при подписании договора на размещение НТО.</w:t>
      </w:r>
    </w:p>
    <w:p w:rsidR="00975CE4" w:rsidRPr="00975CE4" w:rsidRDefault="00975CE4" w:rsidP="00975CE4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975CE4">
        <w:rPr>
          <w:rFonts w:ascii="Arial Narrow" w:hAnsi="Arial Narrow"/>
        </w:rPr>
        <w:t>(***) Документ представляется заявителем по личной инициативе. В случае его непредставления получение документа осуществляется в порядке межведомственного информационного взаимодействия.</w:t>
      </w:r>
    </w:p>
    <w:p w:rsidR="00975CE4" w:rsidRPr="00975CE4" w:rsidRDefault="00975CE4" w:rsidP="00975CE4">
      <w:pPr>
        <w:spacing w:after="0" w:line="240" w:lineRule="auto"/>
        <w:rPr>
          <w:rFonts w:ascii="Arial Narrow" w:hAnsi="Arial Narrow" w:cs="Calibri"/>
        </w:rPr>
      </w:pPr>
    </w:p>
    <w:p w:rsidR="00975CE4" w:rsidRPr="006A00C3" w:rsidRDefault="00975CE4" w:rsidP="00975CE4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FB5C7E" w:rsidRDefault="00FB5C7E" w:rsidP="00975CE4">
      <w:pPr>
        <w:spacing w:after="0" w:line="240" w:lineRule="auto"/>
        <w:jc w:val="center"/>
        <w:rPr>
          <w:rFonts w:ascii="Arial Narrow" w:hAnsi="Arial Narrow"/>
          <w:color w:val="000000"/>
        </w:rPr>
      </w:pPr>
    </w:p>
    <w:p w:rsidR="00FB5C7E" w:rsidRDefault="00FB5C7E" w:rsidP="00975CE4">
      <w:pPr>
        <w:spacing w:after="0" w:line="240" w:lineRule="auto"/>
        <w:jc w:val="center"/>
        <w:rPr>
          <w:rFonts w:ascii="Arial Narrow" w:hAnsi="Arial Narrow"/>
          <w:color w:val="000000"/>
        </w:rPr>
      </w:pPr>
    </w:p>
    <w:p w:rsidR="00FB5C7E" w:rsidRDefault="00FB5C7E" w:rsidP="00975CE4">
      <w:pPr>
        <w:spacing w:after="0" w:line="240" w:lineRule="auto"/>
        <w:jc w:val="center"/>
        <w:rPr>
          <w:rFonts w:ascii="Arial Narrow" w:hAnsi="Arial Narrow"/>
          <w:color w:val="000000"/>
        </w:rPr>
      </w:pPr>
    </w:p>
    <w:p w:rsidR="00FB5C7E" w:rsidRDefault="00FB5C7E" w:rsidP="00975CE4">
      <w:pPr>
        <w:spacing w:after="0" w:line="240" w:lineRule="auto"/>
        <w:jc w:val="center"/>
        <w:rPr>
          <w:rFonts w:ascii="Arial Narrow" w:hAnsi="Arial Narrow"/>
          <w:color w:val="000000"/>
        </w:rPr>
      </w:pPr>
    </w:p>
    <w:p w:rsidR="00FB5C7E" w:rsidRDefault="00FB5C7E" w:rsidP="00975CE4">
      <w:pPr>
        <w:spacing w:after="0" w:line="240" w:lineRule="auto"/>
        <w:jc w:val="center"/>
        <w:rPr>
          <w:rFonts w:ascii="Arial Narrow" w:hAnsi="Arial Narrow"/>
          <w:color w:val="000000"/>
        </w:rPr>
      </w:pPr>
    </w:p>
    <w:p w:rsidR="00FB5C7E" w:rsidRDefault="00FB5C7E" w:rsidP="00975CE4">
      <w:pPr>
        <w:spacing w:after="0" w:line="240" w:lineRule="auto"/>
        <w:jc w:val="center"/>
        <w:rPr>
          <w:rFonts w:ascii="Arial Narrow" w:hAnsi="Arial Narrow"/>
          <w:color w:val="000000"/>
        </w:rPr>
      </w:pPr>
    </w:p>
    <w:p w:rsidR="00FB5C7E" w:rsidRDefault="00FB5C7E" w:rsidP="00975CE4">
      <w:pPr>
        <w:spacing w:after="0" w:line="240" w:lineRule="auto"/>
        <w:jc w:val="center"/>
        <w:rPr>
          <w:rFonts w:ascii="Arial Narrow" w:hAnsi="Arial Narrow"/>
          <w:color w:val="000000"/>
        </w:rPr>
      </w:pPr>
    </w:p>
    <w:p w:rsidR="00FB5C7E" w:rsidRDefault="00FB5C7E" w:rsidP="00975CE4">
      <w:pPr>
        <w:spacing w:after="0" w:line="240" w:lineRule="auto"/>
        <w:jc w:val="center"/>
        <w:rPr>
          <w:rFonts w:ascii="Arial Narrow" w:hAnsi="Arial Narrow"/>
          <w:color w:val="000000"/>
        </w:rPr>
      </w:pPr>
    </w:p>
    <w:p w:rsidR="00FB5C7E" w:rsidRDefault="00FB5C7E" w:rsidP="00975CE4">
      <w:pPr>
        <w:spacing w:after="0" w:line="240" w:lineRule="auto"/>
        <w:jc w:val="center"/>
        <w:rPr>
          <w:rFonts w:ascii="Arial Narrow" w:hAnsi="Arial Narrow"/>
          <w:color w:val="000000"/>
        </w:rPr>
      </w:pPr>
    </w:p>
    <w:p w:rsidR="00FB5C7E" w:rsidRDefault="00FB5C7E" w:rsidP="00975C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140D" w:rsidRDefault="00F8140D" w:rsidP="00975C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Pr="00B67DD2" w:rsidRDefault="00D53E7B" w:rsidP="00975C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Редактор: Самсонова Елена Александровна                                                       тираж 50 экзем.</w:t>
      </w:r>
    </w:p>
    <w:p w:rsidR="00D53E7B" w:rsidRDefault="00D53E7B" w:rsidP="00975C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Pr="00B67DD2" w:rsidRDefault="00D53E7B" w:rsidP="00975C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Учредитель: Комитет местного самоуправления</w:t>
      </w:r>
    </w:p>
    <w:p w:rsidR="00D53E7B" w:rsidRPr="00B67DD2" w:rsidRDefault="00D53E7B" w:rsidP="00975C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Грабовского сельсовета Издатель: Администрация Грабовского сельсовета</w:t>
      </w:r>
    </w:p>
    <w:p w:rsidR="00D53E7B" w:rsidRPr="00B67DD2" w:rsidRDefault="00D53E7B" w:rsidP="00975C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442770 с. Грабово, Бессоновского района, Пензенской области</w:t>
      </w:r>
    </w:p>
    <w:p w:rsidR="00D53E7B" w:rsidRDefault="00D53E7B" w:rsidP="00975C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Default="00D53E7B" w:rsidP="00975CE4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2022</w:t>
      </w:r>
      <w:r w:rsidRPr="00B67DD2">
        <w:rPr>
          <w:rFonts w:ascii="Times New Roman" w:hAnsi="Times New Roman" w:cs="Times New Roman"/>
          <w:sz w:val="24"/>
          <w:szCs w:val="24"/>
        </w:rPr>
        <w:t xml:space="preserve"> год</w:t>
      </w:r>
    </w:p>
    <w:sectPr w:rsidR="00D53E7B" w:rsidSect="00D53E7B">
      <w:footerReference w:type="default" r:id="rId132"/>
      <w:pgSz w:w="11906" w:h="16838"/>
      <w:pgMar w:top="567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2A5B" w:rsidRDefault="00D02A5B" w:rsidP="00D53E7B">
      <w:pPr>
        <w:spacing w:after="0" w:line="240" w:lineRule="auto"/>
      </w:pPr>
      <w:r>
        <w:separator/>
      </w:r>
    </w:p>
  </w:endnote>
  <w:endnote w:type="continuationSeparator" w:id="1">
    <w:p w:rsidR="00D02A5B" w:rsidRDefault="00D02A5B" w:rsidP="00D53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14964"/>
      <w:docPartObj>
        <w:docPartGallery w:val="Page Numbers (Bottom of Page)"/>
        <w:docPartUnique/>
      </w:docPartObj>
    </w:sdtPr>
    <w:sdtContent>
      <w:p w:rsidR="00D53E7B" w:rsidRDefault="003A3BD0">
        <w:pPr>
          <w:pStyle w:val="aa"/>
          <w:jc w:val="right"/>
        </w:pPr>
        <w:fldSimple w:instr=" PAGE   \* MERGEFORMAT ">
          <w:r w:rsidR="00975CE4">
            <w:rPr>
              <w:noProof/>
            </w:rPr>
            <w:t>14</w:t>
          </w:r>
        </w:fldSimple>
      </w:p>
    </w:sdtContent>
  </w:sdt>
  <w:p w:rsidR="00D53E7B" w:rsidRDefault="00D53E7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2A5B" w:rsidRDefault="00D02A5B" w:rsidP="00D53E7B">
      <w:pPr>
        <w:spacing w:after="0" w:line="240" w:lineRule="auto"/>
      </w:pPr>
      <w:r>
        <w:separator/>
      </w:r>
    </w:p>
  </w:footnote>
  <w:footnote w:type="continuationSeparator" w:id="1">
    <w:p w:rsidR="00D02A5B" w:rsidRDefault="00D02A5B" w:rsidP="00D53E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CB1C8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8677E9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0FE17053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AA1E7F"/>
    <w:multiLevelType w:val="multilevel"/>
    <w:tmpl w:val="C8A638FA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2EA2060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CB7355A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F37F6E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4A3924DE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A4E4964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F6A600D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E3E43D4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5E825EC7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646F4180"/>
    <w:multiLevelType w:val="multilevel"/>
    <w:tmpl w:val="F1341A5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22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6C781451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6E8A697D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70082899"/>
    <w:multiLevelType w:val="hybridMultilevel"/>
    <w:tmpl w:val="3D240BAC"/>
    <w:lvl w:ilvl="0" w:tplc="9288E030">
      <w:start w:val="2"/>
      <w:numFmt w:val="decimal"/>
      <w:lvlText w:val="%1)"/>
      <w:lvlJc w:val="left"/>
      <w:pPr>
        <w:ind w:left="2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77" w:hanging="360"/>
      </w:pPr>
    </w:lvl>
    <w:lvl w:ilvl="2" w:tplc="0419001B" w:tentative="1">
      <w:start w:val="1"/>
      <w:numFmt w:val="lowerRoman"/>
      <w:lvlText w:val="%3."/>
      <w:lvlJc w:val="right"/>
      <w:pPr>
        <w:ind w:left="3797" w:hanging="180"/>
      </w:pPr>
    </w:lvl>
    <w:lvl w:ilvl="3" w:tplc="0419000F" w:tentative="1">
      <w:start w:val="1"/>
      <w:numFmt w:val="decimal"/>
      <w:lvlText w:val="%4."/>
      <w:lvlJc w:val="left"/>
      <w:pPr>
        <w:ind w:left="4517" w:hanging="360"/>
      </w:pPr>
    </w:lvl>
    <w:lvl w:ilvl="4" w:tplc="04190019" w:tentative="1">
      <w:start w:val="1"/>
      <w:numFmt w:val="lowerLetter"/>
      <w:lvlText w:val="%5."/>
      <w:lvlJc w:val="left"/>
      <w:pPr>
        <w:ind w:left="5237" w:hanging="360"/>
      </w:pPr>
    </w:lvl>
    <w:lvl w:ilvl="5" w:tplc="0419001B" w:tentative="1">
      <w:start w:val="1"/>
      <w:numFmt w:val="lowerRoman"/>
      <w:lvlText w:val="%6."/>
      <w:lvlJc w:val="right"/>
      <w:pPr>
        <w:ind w:left="5957" w:hanging="180"/>
      </w:pPr>
    </w:lvl>
    <w:lvl w:ilvl="6" w:tplc="0419000F" w:tentative="1">
      <w:start w:val="1"/>
      <w:numFmt w:val="decimal"/>
      <w:lvlText w:val="%7."/>
      <w:lvlJc w:val="left"/>
      <w:pPr>
        <w:ind w:left="6677" w:hanging="360"/>
      </w:pPr>
    </w:lvl>
    <w:lvl w:ilvl="7" w:tplc="04190019" w:tentative="1">
      <w:start w:val="1"/>
      <w:numFmt w:val="lowerLetter"/>
      <w:lvlText w:val="%8."/>
      <w:lvlJc w:val="left"/>
      <w:pPr>
        <w:ind w:left="7397" w:hanging="360"/>
      </w:pPr>
    </w:lvl>
    <w:lvl w:ilvl="8" w:tplc="0419001B" w:tentative="1">
      <w:start w:val="1"/>
      <w:numFmt w:val="lowerRoman"/>
      <w:lvlText w:val="%9."/>
      <w:lvlJc w:val="right"/>
      <w:pPr>
        <w:ind w:left="8117" w:hanging="180"/>
      </w:pPr>
    </w:lvl>
  </w:abstractNum>
  <w:abstractNum w:abstractNumId="26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CCB4524"/>
    <w:multiLevelType w:val="hybridMultilevel"/>
    <w:tmpl w:val="6A940D48"/>
    <w:lvl w:ilvl="0" w:tplc="88A215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7E9A307B"/>
    <w:multiLevelType w:val="multilevel"/>
    <w:tmpl w:val="C8A638FA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0"/>
  </w:num>
  <w:num w:numId="8">
    <w:abstractNumId w:val="14"/>
  </w:num>
  <w:num w:numId="9">
    <w:abstractNumId w:val="7"/>
  </w:num>
  <w:num w:numId="10">
    <w:abstractNumId w:val="22"/>
  </w:num>
  <w:num w:numId="11">
    <w:abstractNumId w:val="0"/>
  </w:num>
  <w:num w:numId="12">
    <w:abstractNumId w:val="26"/>
  </w:num>
  <w:num w:numId="13">
    <w:abstractNumId w:val="13"/>
  </w:num>
  <w:num w:numId="14">
    <w:abstractNumId w:val="19"/>
  </w:num>
  <w:num w:numId="15">
    <w:abstractNumId w:val="9"/>
  </w:num>
  <w:num w:numId="16">
    <w:abstractNumId w:val="25"/>
  </w:num>
  <w:num w:numId="17">
    <w:abstractNumId w:val="18"/>
  </w:num>
  <w:num w:numId="18">
    <w:abstractNumId w:val="29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6"/>
  </w:num>
  <w:num w:numId="22">
    <w:abstractNumId w:val="24"/>
  </w:num>
  <w:num w:numId="23">
    <w:abstractNumId w:val="8"/>
  </w:num>
  <w:num w:numId="24">
    <w:abstractNumId w:val="17"/>
  </w:num>
  <w:num w:numId="25">
    <w:abstractNumId w:val="12"/>
  </w:num>
  <w:num w:numId="26">
    <w:abstractNumId w:val="15"/>
  </w:num>
  <w:num w:numId="27">
    <w:abstractNumId w:val="23"/>
  </w:num>
  <w:num w:numId="28">
    <w:abstractNumId w:val="20"/>
  </w:num>
  <w:num w:numId="29">
    <w:abstractNumId w:val="28"/>
  </w:num>
  <w:num w:numId="30">
    <w:abstractNumId w:val="21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3E7B"/>
    <w:rsid w:val="00127AC0"/>
    <w:rsid w:val="00196A6B"/>
    <w:rsid w:val="00200527"/>
    <w:rsid w:val="00256B18"/>
    <w:rsid w:val="002613D7"/>
    <w:rsid w:val="002A30A7"/>
    <w:rsid w:val="002F0E90"/>
    <w:rsid w:val="003A3BD0"/>
    <w:rsid w:val="003C26EC"/>
    <w:rsid w:val="003F785F"/>
    <w:rsid w:val="00463304"/>
    <w:rsid w:val="00491511"/>
    <w:rsid w:val="004F0D89"/>
    <w:rsid w:val="005210BC"/>
    <w:rsid w:val="00545659"/>
    <w:rsid w:val="006574CA"/>
    <w:rsid w:val="006E483A"/>
    <w:rsid w:val="00797805"/>
    <w:rsid w:val="00844FE6"/>
    <w:rsid w:val="00846BB3"/>
    <w:rsid w:val="008C61DC"/>
    <w:rsid w:val="00975CE4"/>
    <w:rsid w:val="00A011E0"/>
    <w:rsid w:val="00A42B4A"/>
    <w:rsid w:val="00A64CC8"/>
    <w:rsid w:val="00BD1AB7"/>
    <w:rsid w:val="00C110F7"/>
    <w:rsid w:val="00D02A5B"/>
    <w:rsid w:val="00D53E7B"/>
    <w:rsid w:val="00DD2A3D"/>
    <w:rsid w:val="00DE583E"/>
    <w:rsid w:val="00DE7524"/>
    <w:rsid w:val="00E92F1E"/>
    <w:rsid w:val="00F70C61"/>
    <w:rsid w:val="00F8140D"/>
    <w:rsid w:val="00FB5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304"/>
  </w:style>
  <w:style w:type="paragraph" w:styleId="1">
    <w:name w:val="heading 1"/>
    <w:basedOn w:val="a"/>
    <w:next w:val="a"/>
    <w:link w:val="11"/>
    <w:uiPriority w:val="99"/>
    <w:qFormat/>
    <w:rsid w:val="00D53E7B"/>
    <w:pPr>
      <w:keepNext/>
      <w:widowControl w:val="0"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011E0"/>
    <w:pPr>
      <w:keepNext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A011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link w:val="40"/>
    <w:qFormat/>
    <w:rsid w:val="00A011E0"/>
    <w:pPr>
      <w:keepNext/>
      <w:keepLines/>
      <w:tabs>
        <w:tab w:val="num" w:pos="0"/>
      </w:tabs>
      <w:suppressAutoHyphens/>
      <w:spacing w:before="240" w:after="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A011E0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8">
    <w:name w:val="heading 8"/>
    <w:basedOn w:val="a1"/>
    <w:next w:val="a0"/>
    <w:link w:val="80"/>
    <w:qFormat/>
    <w:rsid w:val="00A011E0"/>
    <w:pPr>
      <w:tabs>
        <w:tab w:val="num" w:pos="0"/>
      </w:tabs>
      <w:ind w:left="1440" w:hanging="1440"/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a1"/>
    <w:next w:val="a0"/>
    <w:link w:val="90"/>
    <w:qFormat/>
    <w:rsid w:val="00A011E0"/>
    <w:pPr>
      <w:tabs>
        <w:tab w:val="num" w:pos="0"/>
      </w:tabs>
      <w:ind w:left="1584" w:hanging="1584"/>
      <w:outlineLvl w:val="8"/>
    </w:pPr>
    <w:rPr>
      <w:rFonts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"/>
    <w:uiPriority w:val="99"/>
    <w:rsid w:val="00D53E7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a5">
    <w:name w:val="Основной текст_"/>
    <w:link w:val="51"/>
    <w:locked/>
    <w:rsid w:val="00D53E7B"/>
    <w:rPr>
      <w:sz w:val="27"/>
      <w:szCs w:val="27"/>
      <w:shd w:val="clear" w:color="auto" w:fill="FFFFFF"/>
    </w:rPr>
  </w:style>
  <w:style w:type="paragraph" w:customStyle="1" w:styleId="51">
    <w:name w:val="Основной текст5"/>
    <w:basedOn w:val="a"/>
    <w:link w:val="a5"/>
    <w:rsid w:val="00D53E7B"/>
    <w:pPr>
      <w:shd w:val="clear" w:color="auto" w:fill="FFFFFF"/>
      <w:spacing w:after="0" w:line="605" w:lineRule="exact"/>
    </w:pPr>
    <w:rPr>
      <w:sz w:val="27"/>
      <w:szCs w:val="27"/>
    </w:rPr>
  </w:style>
  <w:style w:type="paragraph" w:styleId="a6">
    <w:name w:val="Balloon Text"/>
    <w:basedOn w:val="a"/>
    <w:link w:val="a7"/>
    <w:unhideWhenUsed/>
    <w:rsid w:val="00D53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rsid w:val="00D53E7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2"/>
    <w:link w:val="a8"/>
    <w:rsid w:val="00D53E7B"/>
  </w:style>
  <w:style w:type="paragraph" w:styleId="aa">
    <w:name w:val="footer"/>
    <w:basedOn w:val="a"/>
    <w:link w:val="ab"/>
    <w:uiPriority w:val="9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2"/>
    <w:link w:val="aa"/>
    <w:uiPriority w:val="99"/>
    <w:rsid w:val="00D53E7B"/>
  </w:style>
  <w:style w:type="paragraph" w:customStyle="1" w:styleId="s1">
    <w:name w:val="s_1"/>
    <w:basedOn w:val="a"/>
    <w:rsid w:val="004F0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2"/>
    <w:link w:val="3"/>
    <w:rsid w:val="00A011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2"/>
    <w:link w:val="2"/>
    <w:rsid w:val="00A011E0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40">
    <w:name w:val="Заголовок 4 Знак"/>
    <w:basedOn w:val="a2"/>
    <w:link w:val="4"/>
    <w:rsid w:val="00A011E0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50">
    <w:name w:val="Заголовок 5 Знак"/>
    <w:basedOn w:val="a2"/>
    <w:link w:val="5"/>
    <w:semiHidden/>
    <w:rsid w:val="00A011E0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80">
    <w:name w:val="Заголовок 8 Знак"/>
    <w:basedOn w:val="a2"/>
    <w:link w:val="8"/>
    <w:rsid w:val="00A011E0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90">
    <w:name w:val="Заголовок 9 Знак"/>
    <w:basedOn w:val="a2"/>
    <w:link w:val="9"/>
    <w:rsid w:val="00A011E0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WW8Num4z1">
    <w:name w:val="WW8Num4z1"/>
    <w:rsid w:val="00A011E0"/>
    <w:rPr>
      <w:sz w:val="24"/>
      <w:szCs w:val="24"/>
    </w:rPr>
  </w:style>
  <w:style w:type="character" w:customStyle="1" w:styleId="WW8Num5z1">
    <w:name w:val="WW8Num5z1"/>
    <w:rsid w:val="00A011E0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A011E0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A011E0"/>
    <w:rPr>
      <w:rFonts w:ascii="Symbol" w:hAnsi="Symbol" w:cs="OpenSymbol"/>
    </w:rPr>
  </w:style>
  <w:style w:type="character" w:customStyle="1" w:styleId="Absatz-Standardschriftart">
    <w:name w:val="Absatz-Standardschriftart"/>
    <w:rsid w:val="00A011E0"/>
  </w:style>
  <w:style w:type="character" w:customStyle="1" w:styleId="WW8Num8z0">
    <w:name w:val="WW8Num8z0"/>
    <w:rsid w:val="00A011E0"/>
    <w:rPr>
      <w:rFonts w:ascii="Symbol" w:hAnsi="Symbol" w:cs="OpenSymbol"/>
    </w:rPr>
  </w:style>
  <w:style w:type="character" w:customStyle="1" w:styleId="WW-Absatz-Standardschriftart">
    <w:name w:val="WW-Absatz-Standardschriftart"/>
    <w:rsid w:val="00A011E0"/>
  </w:style>
  <w:style w:type="character" w:customStyle="1" w:styleId="WW-Absatz-Standardschriftart1">
    <w:name w:val="WW-Absatz-Standardschriftart1"/>
    <w:rsid w:val="00A011E0"/>
  </w:style>
  <w:style w:type="character" w:customStyle="1" w:styleId="WW-Absatz-Standardschriftart11">
    <w:name w:val="WW-Absatz-Standardschriftart11"/>
    <w:rsid w:val="00A011E0"/>
  </w:style>
  <w:style w:type="character" w:customStyle="1" w:styleId="WW-Absatz-Standardschriftart111">
    <w:name w:val="WW-Absatz-Standardschriftart111"/>
    <w:rsid w:val="00A011E0"/>
  </w:style>
  <w:style w:type="character" w:customStyle="1" w:styleId="WW-Absatz-Standardschriftart1111">
    <w:name w:val="WW-Absatz-Standardschriftart1111"/>
    <w:rsid w:val="00A011E0"/>
  </w:style>
  <w:style w:type="character" w:customStyle="1" w:styleId="WW-Absatz-Standardschriftart11111">
    <w:name w:val="WW-Absatz-Standardschriftart11111"/>
    <w:rsid w:val="00A011E0"/>
  </w:style>
  <w:style w:type="character" w:customStyle="1" w:styleId="WW-Absatz-Standardschriftart111111">
    <w:name w:val="WW-Absatz-Standardschriftart111111"/>
    <w:rsid w:val="00A011E0"/>
  </w:style>
  <w:style w:type="character" w:customStyle="1" w:styleId="WW-Absatz-Standardschriftart1111111">
    <w:name w:val="WW-Absatz-Standardschriftart1111111"/>
    <w:rsid w:val="00A011E0"/>
  </w:style>
  <w:style w:type="character" w:customStyle="1" w:styleId="WW-Absatz-Standardschriftart11111111">
    <w:name w:val="WW-Absatz-Standardschriftart11111111"/>
    <w:rsid w:val="00A011E0"/>
  </w:style>
  <w:style w:type="character" w:customStyle="1" w:styleId="WW-Absatz-Standardschriftart111111111">
    <w:name w:val="WW-Absatz-Standardschriftart111111111"/>
    <w:rsid w:val="00A011E0"/>
  </w:style>
  <w:style w:type="character" w:customStyle="1" w:styleId="WW-Absatz-Standardschriftart1111111111">
    <w:name w:val="WW-Absatz-Standardschriftart1111111111"/>
    <w:rsid w:val="00A011E0"/>
  </w:style>
  <w:style w:type="character" w:customStyle="1" w:styleId="WW-Absatz-Standardschriftart11111111111">
    <w:name w:val="WW-Absatz-Standardschriftart11111111111"/>
    <w:rsid w:val="00A011E0"/>
  </w:style>
  <w:style w:type="character" w:customStyle="1" w:styleId="WW-Absatz-Standardschriftart111111111111">
    <w:name w:val="WW-Absatz-Standardschriftart111111111111"/>
    <w:rsid w:val="00A011E0"/>
  </w:style>
  <w:style w:type="character" w:customStyle="1" w:styleId="WW-Absatz-Standardschriftart1111111111111">
    <w:name w:val="WW-Absatz-Standardschriftart1111111111111"/>
    <w:rsid w:val="00A011E0"/>
  </w:style>
  <w:style w:type="character" w:customStyle="1" w:styleId="WW8Num3z0">
    <w:name w:val="WW8Num3z0"/>
    <w:rsid w:val="00A011E0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A011E0"/>
  </w:style>
  <w:style w:type="character" w:customStyle="1" w:styleId="WW-Absatz-Standardschriftart111111111111111">
    <w:name w:val="WW-Absatz-Standardschriftart111111111111111"/>
    <w:rsid w:val="00A011E0"/>
  </w:style>
  <w:style w:type="character" w:customStyle="1" w:styleId="12">
    <w:name w:val="Основной шрифт абзаца1"/>
    <w:rsid w:val="00A011E0"/>
  </w:style>
  <w:style w:type="character" w:customStyle="1" w:styleId="ac">
    <w:name w:val="Символ нумерации"/>
    <w:rsid w:val="00A011E0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A011E0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A011E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0">
    <w:name w:val="Body Text"/>
    <w:basedOn w:val="a"/>
    <w:link w:val="ae"/>
    <w:rsid w:val="00A011E0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e">
    <w:name w:val="Основной текст Знак"/>
    <w:basedOn w:val="a2"/>
    <w:link w:val="a0"/>
    <w:rsid w:val="00A011E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">
    <w:name w:val="List"/>
    <w:basedOn w:val="a0"/>
    <w:rsid w:val="00A011E0"/>
    <w:rPr>
      <w:rFonts w:cs="Mangal"/>
    </w:rPr>
  </w:style>
  <w:style w:type="paragraph" w:customStyle="1" w:styleId="13">
    <w:name w:val="Название1"/>
    <w:basedOn w:val="a"/>
    <w:rsid w:val="00A011E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A011E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A011E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A011E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A011E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0">
    <w:name w:val="Таблицы (моноширинный)"/>
    <w:basedOn w:val="a"/>
    <w:next w:val="a"/>
    <w:rsid w:val="00A011E0"/>
    <w:pPr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1">
    <w:name w:val="Содержимое таблицы"/>
    <w:basedOn w:val="a"/>
    <w:rsid w:val="00A011E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2">
    <w:name w:val="Заголовок таблицы"/>
    <w:basedOn w:val="af1"/>
    <w:rsid w:val="00A011E0"/>
    <w:pPr>
      <w:jc w:val="center"/>
    </w:pPr>
    <w:rPr>
      <w:b/>
      <w:bCs/>
    </w:rPr>
  </w:style>
  <w:style w:type="paragraph" w:customStyle="1" w:styleId="15">
    <w:name w:val="Цитата1"/>
    <w:basedOn w:val="a"/>
    <w:rsid w:val="00A011E0"/>
    <w:pPr>
      <w:suppressAutoHyphens/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6">
    <w:name w:val="Стиль1"/>
    <w:basedOn w:val="a"/>
    <w:rsid w:val="00A011E0"/>
    <w:pPr>
      <w:tabs>
        <w:tab w:val="num" w:pos="0"/>
      </w:tabs>
      <w:suppressAutoHyphens/>
      <w:autoSpaceDE w:val="0"/>
      <w:spacing w:before="120" w:after="0" w:line="240" w:lineRule="auto"/>
      <w:ind w:left="1152" w:hanging="1152"/>
      <w:jc w:val="both"/>
      <w:outlineLvl w:val="5"/>
    </w:pPr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af3">
    <w:name w:val="Стиль"/>
    <w:rsid w:val="00A011E0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1">
    <w:name w:val="Стиль2"/>
    <w:basedOn w:val="16"/>
    <w:rsid w:val="00A011E0"/>
    <w:pPr>
      <w:spacing w:before="60"/>
      <w:ind w:left="1296" w:hanging="1296"/>
      <w:outlineLvl w:val="6"/>
    </w:pPr>
  </w:style>
  <w:style w:type="paragraph" w:styleId="af4">
    <w:name w:val="Body Text Indent"/>
    <w:basedOn w:val="a"/>
    <w:link w:val="af5"/>
    <w:rsid w:val="00A011E0"/>
    <w:pPr>
      <w:suppressAutoHyphens/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5">
    <w:name w:val="Основной текст с отступом Знак"/>
    <w:basedOn w:val="a2"/>
    <w:link w:val="af4"/>
    <w:rsid w:val="00A011E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1"/>
    <w:next w:val="a0"/>
    <w:rsid w:val="00A011E0"/>
    <w:pPr>
      <w:numPr>
        <w:numId w:val="2"/>
      </w:numPr>
    </w:pPr>
    <w:rPr>
      <w:b/>
      <w:bCs/>
      <w:sz w:val="21"/>
      <w:szCs w:val="21"/>
    </w:rPr>
  </w:style>
  <w:style w:type="table" w:styleId="af6">
    <w:name w:val="Table Grid"/>
    <w:basedOn w:val="a3"/>
    <w:rsid w:val="00A011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4"/>
    <w:semiHidden/>
    <w:rsid w:val="00A011E0"/>
  </w:style>
  <w:style w:type="paragraph" w:customStyle="1" w:styleId="18">
    <w:name w:val="Знак Знак Знак Знак Знак Знак1 Знак"/>
    <w:basedOn w:val="a"/>
    <w:rsid w:val="00A011E0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paragraph" w:styleId="af7">
    <w:name w:val="Normal (Web)"/>
    <w:aliases w:val="Обычный (Web) Знак"/>
    <w:basedOn w:val="a"/>
    <w:link w:val="af8"/>
    <w:uiPriority w:val="99"/>
    <w:rsid w:val="00A01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Обычный (веб) Знак"/>
    <w:aliases w:val="Обычный (Web) Знак Знак"/>
    <w:basedOn w:val="a2"/>
    <w:link w:val="af7"/>
    <w:locked/>
    <w:rsid w:val="00A011E0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basedOn w:val="a2"/>
    <w:uiPriority w:val="99"/>
    <w:unhideWhenUsed/>
    <w:rsid w:val="00A011E0"/>
    <w:rPr>
      <w:color w:val="0000FF" w:themeColor="hyperlink"/>
      <w:u w:val="single"/>
    </w:rPr>
  </w:style>
  <w:style w:type="character" w:styleId="afa">
    <w:name w:val="FollowedHyperlink"/>
    <w:basedOn w:val="a2"/>
    <w:uiPriority w:val="99"/>
    <w:unhideWhenUsed/>
    <w:rsid w:val="00A011E0"/>
    <w:rPr>
      <w:color w:val="800080" w:themeColor="followedHyperlink"/>
      <w:u w:val="single"/>
    </w:rPr>
  </w:style>
  <w:style w:type="paragraph" w:styleId="afb">
    <w:name w:val="List Paragraph"/>
    <w:basedOn w:val="a"/>
    <w:uiPriority w:val="34"/>
    <w:qFormat/>
    <w:rsid w:val="00A011E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c">
    <w:name w:val="Цветовое выделение"/>
    <w:rsid w:val="00A011E0"/>
    <w:rPr>
      <w:b/>
      <w:bCs/>
      <w:color w:val="26282F"/>
    </w:rPr>
  </w:style>
  <w:style w:type="paragraph" w:customStyle="1" w:styleId="afd">
    <w:name w:val="Прижатый влево"/>
    <w:basedOn w:val="a"/>
    <w:next w:val="a"/>
    <w:uiPriority w:val="99"/>
    <w:rsid w:val="00A011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3">
    <w:name w:val="xl63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</w:rPr>
  </w:style>
  <w:style w:type="paragraph" w:customStyle="1" w:styleId="xl64">
    <w:name w:val="xl64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5">
    <w:name w:val="xl65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6">
    <w:name w:val="xl66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7">
    <w:name w:val="xl67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8">
    <w:name w:val="xl68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9">
    <w:name w:val="xl69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0">
    <w:name w:val="xl70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1">
    <w:name w:val="xl71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2">
    <w:name w:val="xl72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3">
    <w:name w:val="xl73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4">
    <w:name w:val="xl74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5">
    <w:name w:val="xl75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6">
    <w:name w:val="xl76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7">
    <w:name w:val="xl77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character" w:customStyle="1" w:styleId="blk">
    <w:name w:val="blk"/>
    <w:basedOn w:val="a2"/>
    <w:rsid w:val="00A011E0"/>
  </w:style>
  <w:style w:type="character" w:customStyle="1" w:styleId="afe">
    <w:name w:val="Гипертекстовая ссылка"/>
    <w:rsid w:val="00A011E0"/>
    <w:rPr>
      <w:color w:val="008000"/>
    </w:rPr>
  </w:style>
  <w:style w:type="paragraph" w:styleId="aff">
    <w:name w:val="Document Map"/>
    <w:basedOn w:val="a"/>
    <w:link w:val="aff0"/>
    <w:unhideWhenUsed/>
    <w:rsid w:val="00A011E0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f0">
    <w:name w:val="Схема документа Знак"/>
    <w:basedOn w:val="a2"/>
    <w:link w:val="aff"/>
    <w:rsid w:val="00A011E0"/>
    <w:rPr>
      <w:rFonts w:ascii="Tahoma" w:eastAsia="Times New Roman" w:hAnsi="Tahoma" w:cs="Tahoma"/>
      <w:sz w:val="16"/>
      <w:szCs w:val="16"/>
      <w:lang w:eastAsia="ar-SA"/>
    </w:rPr>
  </w:style>
  <w:style w:type="paragraph" w:styleId="22">
    <w:name w:val="Body Text 2"/>
    <w:basedOn w:val="a"/>
    <w:link w:val="23"/>
    <w:semiHidden/>
    <w:unhideWhenUsed/>
    <w:rsid w:val="00A011E0"/>
    <w:pPr>
      <w:suppressAutoHyphens/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23">
    <w:name w:val="Основной текст 2 Знак"/>
    <w:basedOn w:val="a2"/>
    <w:link w:val="22"/>
    <w:semiHidden/>
    <w:rsid w:val="00A011E0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ff1">
    <w:name w:val="annotation reference"/>
    <w:basedOn w:val="a2"/>
    <w:semiHidden/>
    <w:unhideWhenUsed/>
    <w:rsid w:val="00A011E0"/>
    <w:rPr>
      <w:sz w:val="16"/>
      <w:szCs w:val="16"/>
    </w:rPr>
  </w:style>
  <w:style w:type="paragraph" w:styleId="aff2">
    <w:name w:val="annotation text"/>
    <w:basedOn w:val="a"/>
    <w:link w:val="aff3"/>
    <w:semiHidden/>
    <w:unhideWhenUsed/>
    <w:rsid w:val="00A011E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3">
    <w:name w:val="Текст примечания Знак"/>
    <w:basedOn w:val="a2"/>
    <w:link w:val="aff2"/>
    <w:semiHidden/>
    <w:rsid w:val="00A011E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4">
    <w:name w:val="annotation subject"/>
    <w:basedOn w:val="aff2"/>
    <w:next w:val="aff2"/>
    <w:link w:val="aff5"/>
    <w:semiHidden/>
    <w:unhideWhenUsed/>
    <w:rsid w:val="00A011E0"/>
    <w:rPr>
      <w:b/>
      <w:bCs/>
    </w:rPr>
  </w:style>
  <w:style w:type="character" w:customStyle="1" w:styleId="aff5">
    <w:name w:val="Тема примечания Знак"/>
    <w:basedOn w:val="aff3"/>
    <w:link w:val="aff4"/>
    <w:semiHidden/>
    <w:rsid w:val="00A011E0"/>
    <w:rPr>
      <w:b/>
      <w:bCs/>
    </w:rPr>
  </w:style>
  <w:style w:type="character" w:customStyle="1" w:styleId="140">
    <w:name w:val="Стиль 14 пт"/>
    <w:basedOn w:val="a2"/>
    <w:rsid w:val="00846BB3"/>
    <w:rPr>
      <w:sz w:val="28"/>
    </w:rPr>
  </w:style>
  <w:style w:type="paragraph" w:customStyle="1" w:styleId="ConsPlusTitle">
    <w:name w:val="ConsPlusTitle"/>
    <w:rsid w:val="00F814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ff6">
    <w:name w:val="footnote text"/>
    <w:basedOn w:val="a"/>
    <w:link w:val="aff7"/>
    <w:rsid w:val="00FB5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7">
    <w:name w:val="Текст сноски Знак"/>
    <w:basedOn w:val="a2"/>
    <w:link w:val="aff6"/>
    <w:rsid w:val="00FB5C7E"/>
    <w:rPr>
      <w:rFonts w:ascii="Times New Roman" w:eastAsia="Times New Roman" w:hAnsi="Times New Roman" w:cs="Times New Roman"/>
      <w:sz w:val="20"/>
      <w:szCs w:val="20"/>
    </w:rPr>
  </w:style>
  <w:style w:type="paragraph" w:customStyle="1" w:styleId="19">
    <w:name w:val="Знак сноски1"/>
    <w:basedOn w:val="a"/>
    <w:link w:val="aff8"/>
    <w:uiPriority w:val="99"/>
    <w:rsid w:val="00FB5C7E"/>
    <w:rPr>
      <w:rFonts w:ascii="Calibri" w:eastAsia="Times New Roman" w:hAnsi="Calibri" w:cs="Times New Roman"/>
      <w:sz w:val="20"/>
      <w:szCs w:val="20"/>
      <w:vertAlign w:val="superscript"/>
    </w:rPr>
  </w:style>
  <w:style w:type="character" w:styleId="aff8">
    <w:name w:val="footnote reference"/>
    <w:link w:val="19"/>
    <w:uiPriority w:val="99"/>
    <w:rsid w:val="00FB5C7E"/>
    <w:rPr>
      <w:rFonts w:ascii="Calibri" w:eastAsia="Times New Roman" w:hAnsi="Calibri" w:cs="Times New Roman"/>
      <w:sz w:val="20"/>
      <w:szCs w:val="20"/>
      <w:vertAlign w:val="superscript"/>
    </w:rPr>
  </w:style>
  <w:style w:type="paragraph" w:styleId="aff9">
    <w:name w:val="Block Text"/>
    <w:basedOn w:val="a"/>
    <w:rsid w:val="00FB5C7E"/>
    <w:pPr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onsPlusNormal0">
    <w:name w:val="ConsPlusNormal Знак"/>
    <w:link w:val="ConsPlusNormal"/>
    <w:locked/>
    <w:rsid w:val="00BD1AB7"/>
    <w:rPr>
      <w:rFonts w:ascii="Arial" w:eastAsia="Arial" w:hAnsi="Arial" w:cs="Arial"/>
      <w:sz w:val="16"/>
      <w:szCs w:val="16"/>
      <w:lang w:eastAsia="ar-SA"/>
    </w:rPr>
  </w:style>
  <w:style w:type="character" w:customStyle="1" w:styleId="1a">
    <w:name w:val="Основной текст1"/>
    <w:basedOn w:val="a5"/>
    <w:rsid w:val="00975CE4"/>
    <w:rPr>
      <w:sz w:val="23"/>
      <w:szCs w:val="23"/>
      <w:shd w:val="clear" w:color="auto" w:fill="FFFFFF"/>
    </w:rPr>
  </w:style>
  <w:style w:type="paragraph" w:customStyle="1" w:styleId="150">
    <w:name w:val="Основной текст15"/>
    <w:basedOn w:val="a"/>
    <w:rsid w:val="00975CE4"/>
    <w:pPr>
      <w:shd w:val="clear" w:color="auto" w:fill="FFFFFF"/>
      <w:spacing w:before="480" w:after="300" w:line="0" w:lineRule="atLeas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l%20" TargetMode="External"/><Relationship Id="rId117" Type="http://schemas.openxmlformats.org/officeDocument/2006/relationships/hyperlink" Target="l%20" TargetMode="External"/><Relationship Id="rId21" Type="http://schemas.openxmlformats.org/officeDocument/2006/relationships/image" Target="media/image2.emf"/><Relationship Id="rId42" Type="http://schemas.openxmlformats.org/officeDocument/2006/relationships/hyperlink" Target="l%20" TargetMode="External"/><Relationship Id="rId47" Type="http://schemas.openxmlformats.org/officeDocument/2006/relationships/hyperlink" Target="l%20" TargetMode="External"/><Relationship Id="rId63" Type="http://schemas.openxmlformats.org/officeDocument/2006/relationships/hyperlink" Target="l%20" TargetMode="External"/><Relationship Id="rId68" Type="http://schemas.openxmlformats.org/officeDocument/2006/relationships/hyperlink" Target="l%20" TargetMode="External"/><Relationship Id="rId84" Type="http://schemas.openxmlformats.org/officeDocument/2006/relationships/hyperlink" Target="l%20" TargetMode="External"/><Relationship Id="rId89" Type="http://schemas.openxmlformats.org/officeDocument/2006/relationships/hyperlink" Target="l%20" TargetMode="External"/><Relationship Id="rId112" Type="http://schemas.openxmlformats.org/officeDocument/2006/relationships/hyperlink" Target="l%20" TargetMode="External"/><Relationship Id="rId133" Type="http://schemas.openxmlformats.org/officeDocument/2006/relationships/fontTable" Target="fontTable.xml"/><Relationship Id="rId16" Type="http://schemas.openxmlformats.org/officeDocument/2006/relationships/hyperlink" Target="l%20" TargetMode="External"/><Relationship Id="rId107" Type="http://schemas.openxmlformats.org/officeDocument/2006/relationships/hyperlink" Target="l%20" TargetMode="External"/><Relationship Id="rId11" Type="http://schemas.openxmlformats.org/officeDocument/2006/relationships/hyperlink" Target="l%20" TargetMode="External"/><Relationship Id="rId32" Type="http://schemas.openxmlformats.org/officeDocument/2006/relationships/hyperlink" Target="l%20" TargetMode="External"/><Relationship Id="rId37" Type="http://schemas.openxmlformats.org/officeDocument/2006/relationships/hyperlink" Target="http://internet.garant.ru/document/redirect/70681110/343" TargetMode="External"/><Relationship Id="rId53" Type="http://schemas.openxmlformats.org/officeDocument/2006/relationships/hyperlink" Target="l%20" TargetMode="External"/><Relationship Id="rId58" Type="http://schemas.openxmlformats.org/officeDocument/2006/relationships/hyperlink" Target="l%20" TargetMode="External"/><Relationship Id="rId74" Type="http://schemas.openxmlformats.org/officeDocument/2006/relationships/hyperlink" Target="l%20" TargetMode="External"/><Relationship Id="rId79" Type="http://schemas.openxmlformats.org/officeDocument/2006/relationships/hyperlink" Target="http://internet.garant.ru/document/redirect/12115118/0" TargetMode="External"/><Relationship Id="rId102" Type="http://schemas.openxmlformats.org/officeDocument/2006/relationships/hyperlink" Target="l%20" TargetMode="External"/><Relationship Id="rId123" Type="http://schemas.openxmlformats.org/officeDocument/2006/relationships/hyperlink" Target="l%20" TargetMode="External"/><Relationship Id="rId128" Type="http://schemas.openxmlformats.org/officeDocument/2006/relationships/hyperlink" Target="http://internet.garant.ru/document/redirect/12168518/0" TargetMode="External"/><Relationship Id="rId5" Type="http://schemas.openxmlformats.org/officeDocument/2006/relationships/footnotes" Target="footnotes.xml"/><Relationship Id="rId90" Type="http://schemas.openxmlformats.org/officeDocument/2006/relationships/hyperlink" Target="l%20" TargetMode="External"/><Relationship Id="rId95" Type="http://schemas.openxmlformats.org/officeDocument/2006/relationships/hyperlink" Target="l%20" TargetMode="External"/><Relationship Id="rId14" Type="http://schemas.openxmlformats.org/officeDocument/2006/relationships/hyperlink" Target="l%20" TargetMode="External"/><Relationship Id="rId22" Type="http://schemas.openxmlformats.org/officeDocument/2006/relationships/image" Target="media/image3.emf"/><Relationship Id="rId27" Type="http://schemas.openxmlformats.org/officeDocument/2006/relationships/image" Target="media/image7.emf"/><Relationship Id="rId30" Type="http://schemas.openxmlformats.org/officeDocument/2006/relationships/hyperlink" Target="http://internet.garant.ru/document/redirect/47328290/31000" TargetMode="External"/><Relationship Id="rId35" Type="http://schemas.openxmlformats.org/officeDocument/2006/relationships/hyperlink" Target="l%20" TargetMode="External"/><Relationship Id="rId43" Type="http://schemas.openxmlformats.org/officeDocument/2006/relationships/hyperlink" Target="l%20" TargetMode="External"/><Relationship Id="rId48" Type="http://schemas.openxmlformats.org/officeDocument/2006/relationships/hyperlink" Target="l%20" TargetMode="External"/><Relationship Id="rId56" Type="http://schemas.openxmlformats.org/officeDocument/2006/relationships/hyperlink" Target="l%20" TargetMode="External"/><Relationship Id="rId64" Type="http://schemas.openxmlformats.org/officeDocument/2006/relationships/hyperlink" Target="http://internet.garant.ru/document/redirect/70408460/100000" TargetMode="External"/><Relationship Id="rId69" Type="http://schemas.openxmlformats.org/officeDocument/2006/relationships/hyperlink" Target="l%20" TargetMode="External"/><Relationship Id="rId77" Type="http://schemas.openxmlformats.org/officeDocument/2006/relationships/hyperlink" Target="l%20" TargetMode="External"/><Relationship Id="rId100" Type="http://schemas.openxmlformats.org/officeDocument/2006/relationships/hyperlink" Target="l%20" TargetMode="External"/><Relationship Id="rId105" Type="http://schemas.openxmlformats.org/officeDocument/2006/relationships/hyperlink" Target="l%20" TargetMode="External"/><Relationship Id="rId113" Type="http://schemas.openxmlformats.org/officeDocument/2006/relationships/hyperlink" Target="http://internet.garant.ru/document/redirect/10164072/12" TargetMode="External"/><Relationship Id="rId118" Type="http://schemas.openxmlformats.org/officeDocument/2006/relationships/hyperlink" Target="l%20" TargetMode="External"/><Relationship Id="rId126" Type="http://schemas.openxmlformats.org/officeDocument/2006/relationships/hyperlink" Target="http://internet.garant.ru/document/redirect/12125267/0" TargetMode="External"/><Relationship Id="rId134" Type="http://schemas.openxmlformats.org/officeDocument/2006/relationships/theme" Target="theme/theme1.xml"/><Relationship Id="rId8" Type="http://schemas.openxmlformats.org/officeDocument/2006/relationships/hyperlink" Target="l%20" TargetMode="External"/><Relationship Id="rId51" Type="http://schemas.openxmlformats.org/officeDocument/2006/relationships/hyperlink" Target="l%20" TargetMode="External"/><Relationship Id="rId72" Type="http://schemas.openxmlformats.org/officeDocument/2006/relationships/hyperlink" Target="l%20" TargetMode="External"/><Relationship Id="rId80" Type="http://schemas.openxmlformats.org/officeDocument/2006/relationships/hyperlink" Target="http://internet.garant.ru/document/redirect/12158477/10000" TargetMode="External"/><Relationship Id="rId85" Type="http://schemas.openxmlformats.org/officeDocument/2006/relationships/hyperlink" Target="l%20" TargetMode="External"/><Relationship Id="rId93" Type="http://schemas.openxmlformats.org/officeDocument/2006/relationships/hyperlink" Target="l%20" TargetMode="External"/><Relationship Id="rId98" Type="http://schemas.openxmlformats.org/officeDocument/2006/relationships/hyperlink" Target="l%20" TargetMode="External"/><Relationship Id="rId121" Type="http://schemas.openxmlformats.org/officeDocument/2006/relationships/hyperlink" Target="http://internet.garant.ru/document/redirect/70103036/15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nternet.garant.ru/document/redirect/22003867/0" TargetMode="External"/><Relationship Id="rId17" Type="http://schemas.openxmlformats.org/officeDocument/2006/relationships/hyperlink" Target="l%20" TargetMode="External"/><Relationship Id="rId25" Type="http://schemas.openxmlformats.org/officeDocument/2006/relationships/image" Target="media/image6.emf"/><Relationship Id="rId33" Type="http://schemas.openxmlformats.org/officeDocument/2006/relationships/hyperlink" Target="http://internet.garant.ru/document/redirect/70795476/0" TargetMode="External"/><Relationship Id="rId38" Type="http://schemas.openxmlformats.org/officeDocument/2006/relationships/hyperlink" Target="http://internet.garant.ru/document/redirect/17438478/1002" TargetMode="External"/><Relationship Id="rId46" Type="http://schemas.openxmlformats.org/officeDocument/2006/relationships/hyperlink" Target="l%20" TargetMode="External"/><Relationship Id="rId59" Type="http://schemas.openxmlformats.org/officeDocument/2006/relationships/hyperlink" Target="l%20" TargetMode="External"/><Relationship Id="rId67" Type="http://schemas.openxmlformats.org/officeDocument/2006/relationships/hyperlink" Target="l%20" TargetMode="External"/><Relationship Id="rId103" Type="http://schemas.openxmlformats.org/officeDocument/2006/relationships/hyperlink" Target="l%20" TargetMode="External"/><Relationship Id="rId108" Type="http://schemas.openxmlformats.org/officeDocument/2006/relationships/hyperlink" Target="l%20" TargetMode="External"/><Relationship Id="rId116" Type="http://schemas.openxmlformats.org/officeDocument/2006/relationships/hyperlink" Target="l%20" TargetMode="External"/><Relationship Id="rId124" Type="http://schemas.openxmlformats.org/officeDocument/2006/relationships/hyperlink" Target="http://internet.garant.ru/document/redirect/72275408/1000" TargetMode="External"/><Relationship Id="rId129" Type="http://schemas.openxmlformats.org/officeDocument/2006/relationships/hyperlink" Target="l%20" TargetMode="External"/><Relationship Id="rId20" Type="http://schemas.openxmlformats.org/officeDocument/2006/relationships/image" Target="media/image1.emf"/><Relationship Id="rId41" Type="http://schemas.openxmlformats.org/officeDocument/2006/relationships/hyperlink" Target="l%20" TargetMode="External"/><Relationship Id="rId54" Type="http://schemas.openxmlformats.org/officeDocument/2006/relationships/hyperlink" Target="http://internet.garant.ru/document/redirect/21902056/2" TargetMode="External"/><Relationship Id="rId62" Type="http://schemas.openxmlformats.org/officeDocument/2006/relationships/hyperlink" Target="l%20" TargetMode="External"/><Relationship Id="rId70" Type="http://schemas.openxmlformats.org/officeDocument/2006/relationships/hyperlink" Target="http://internet.garant.ru/document/redirect/12124624/0" TargetMode="External"/><Relationship Id="rId75" Type="http://schemas.openxmlformats.org/officeDocument/2006/relationships/hyperlink" Target="l%20" TargetMode="External"/><Relationship Id="rId83" Type="http://schemas.openxmlformats.org/officeDocument/2006/relationships/hyperlink" Target="l%20" TargetMode="External"/><Relationship Id="rId88" Type="http://schemas.openxmlformats.org/officeDocument/2006/relationships/hyperlink" Target="l%20" TargetMode="External"/><Relationship Id="rId91" Type="http://schemas.openxmlformats.org/officeDocument/2006/relationships/hyperlink" Target="l%20" TargetMode="External"/><Relationship Id="rId96" Type="http://schemas.openxmlformats.org/officeDocument/2006/relationships/hyperlink" Target="l%20" TargetMode="External"/><Relationship Id="rId111" Type="http://schemas.openxmlformats.org/officeDocument/2006/relationships/hyperlink" Target="l%20" TargetMode="External"/><Relationship Id="rId132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l%20" TargetMode="External"/><Relationship Id="rId23" Type="http://schemas.openxmlformats.org/officeDocument/2006/relationships/image" Target="media/image4.emf"/><Relationship Id="rId28" Type="http://schemas.openxmlformats.org/officeDocument/2006/relationships/image" Target="media/image8.emf"/><Relationship Id="rId36" Type="http://schemas.openxmlformats.org/officeDocument/2006/relationships/hyperlink" Target="http://internet.garant.ru/document/redirect/70681110/342" TargetMode="External"/><Relationship Id="rId49" Type="http://schemas.openxmlformats.org/officeDocument/2006/relationships/hyperlink" Target="http://internet.garant.ru/document/redirect/12171992/0" TargetMode="External"/><Relationship Id="rId57" Type="http://schemas.openxmlformats.org/officeDocument/2006/relationships/hyperlink" Target="l%20" TargetMode="External"/><Relationship Id="rId106" Type="http://schemas.openxmlformats.org/officeDocument/2006/relationships/hyperlink" Target="l%20" TargetMode="External"/><Relationship Id="rId114" Type="http://schemas.openxmlformats.org/officeDocument/2006/relationships/hyperlink" Target="http://internet.garant.ru/document/redirect/10164072/14" TargetMode="External"/><Relationship Id="rId119" Type="http://schemas.openxmlformats.org/officeDocument/2006/relationships/hyperlink" Target="l%20" TargetMode="External"/><Relationship Id="rId127" Type="http://schemas.openxmlformats.org/officeDocument/2006/relationships/hyperlink" Target="l%20" TargetMode="External"/><Relationship Id="rId10" Type="http://schemas.openxmlformats.org/officeDocument/2006/relationships/hyperlink" Target="l%20" TargetMode="External"/><Relationship Id="rId31" Type="http://schemas.openxmlformats.org/officeDocument/2006/relationships/image" Target="media/image10.emf"/><Relationship Id="rId44" Type="http://schemas.openxmlformats.org/officeDocument/2006/relationships/hyperlink" Target="l%20" TargetMode="External"/><Relationship Id="rId52" Type="http://schemas.openxmlformats.org/officeDocument/2006/relationships/hyperlink" Target="http://internet.garant.ru/document/redirect/10164072/0" TargetMode="External"/><Relationship Id="rId60" Type="http://schemas.openxmlformats.org/officeDocument/2006/relationships/hyperlink" Target="l%20" TargetMode="External"/><Relationship Id="rId65" Type="http://schemas.openxmlformats.org/officeDocument/2006/relationships/hyperlink" Target="l%20" TargetMode="External"/><Relationship Id="rId73" Type="http://schemas.openxmlformats.org/officeDocument/2006/relationships/hyperlink" Target="l%20" TargetMode="External"/><Relationship Id="rId78" Type="http://schemas.openxmlformats.org/officeDocument/2006/relationships/hyperlink" Target="l%20" TargetMode="External"/><Relationship Id="rId81" Type="http://schemas.openxmlformats.org/officeDocument/2006/relationships/hyperlink" Target="http://internet.garant.ru/document/redirect/12158477/0" TargetMode="External"/><Relationship Id="rId86" Type="http://schemas.openxmlformats.org/officeDocument/2006/relationships/hyperlink" Target="l%20" TargetMode="External"/><Relationship Id="rId94" Type="http://schemas.openxmlformats.org/officeDocument/2006/relationships/hyperlink" Target="l%20" TargetMode="External"/><Relationship Id="rId99" Type="http://schemas.openxmlformats.org/officeDocument/2006/relationships/hyperlink" Target="l%20" TargetMode="External"/><Relationship Id="rId101" Type="http://schemas.openxmlformats.org/officeDocument/2006/relationships/hyperlink" Target="l%20" TargetMode="External"/><Relationship Id="rId122" Type="http://schemas.openxmlformats.org/officeDocument/2006/relationships/hyperlink" Target="l%20" TargetMode="External"/><Relationship Id="rId130" Type="http://schemas.openxmlformats.org/officeDocument/2006/relationships/hyperlink" Target="l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l%20" TargetMode="External"/><Relationship Id="rId13" Type="http://schemas.openxmlformats.org/officeDocument/2006/relationships/hyperlink" Target="http://internet.garant.ru/document/redirect/22003867/0" TargetMode="External"/><Relationship Id="rId18" Type="http://schemas.openxmlformats.org/officeDocument/2006/relationships/hyperlink" Target="l%20" TargetMode="External"/><Relationship Id="rId39" Type="http://schemas.openxmlformats.org/officeDocument/2006/relationships/hyperlink" Target="http://internet.garant.ru/document/redirect/17438478/0" TargetMode="External"/><Relationship Id="rId109" Type="http://schemas.openxmlformats.org/officeDocument/2006/relationships/hyperlink" Target="l%20" TargetMode="External"/><Relationship Id="rId34" Type="http://schemas.openxmlformats.org/officeDocument/2006/relationships/hyperlink" Target="l%20" TargetMode="External"/><Relationship Id="rId50" Type="http://schemas.openxmlformats.org/officeDocument/2006/relationships/hyperlink" Target="l%20" TargetMode="External"/><Relationship Id="rId55" Type="http://schemas.openxmlformats.org/officeDocument/2006/relationships/hyperlink" Target="l%20" TargetMode="External"/><Relationship Id="rId76" Type="http://schemas.openxmlformats.org/officeDocument/2006/relationships/hyperlink" Target="l%20" TargetMode="External"/><Relationship Id="rId97" Type="http://schemas.openxmlformats.org/officeDocument/2006/relationships/hyperlink" Target="l%20" TargetMode="External"/><Relationship Id="rId104" Type="http://schemas.openxmlformats.org/officeDocument/2006/relationships/hyperlink" Target="l%20" TargetMode="External"/><Relationship Id="rId120" Type="http://schemas.openxmlformats.org/officeDocument/2006/relationships/hyperlink" Target="l%20" TargetMode="External"/><Relationship Id="rId125" Type="http://schemas.openxmlformats.org/officeDocument/2006/relationships/hyperlink" Target="l%20" TargetMode="External"/><Relationship Id="rId7" Type="http://schemas.openxmlformats.org/officeDocument/2006/relationships/hyperlink" Target="http://internet.garant.ru/document/redirect/12171992/0" TargetMode="External"/><Relationship Id="rId71" Type="http://schemas.openxmlformats.org/officeDocument/2006/relationships/hyperlink" Target="http://internet.garant.ru/document/redirect/12147594/0" TargetMode="External"/><Relationship Id="rId92" Type="http://schemas.openxmlformats.org/officeDocument/2006/relationships/hyperlink" Target="l%20" TargetMode="External"/><Relationship Id="rId2" Type="http://schemas.openxmlformats.org/officeDocument/2006/relationships/styles" Target="styles.xml"/><Relationship Id="rId29" Type="http://schemas.openxmlformats.org/officeDocument/2006/relationships/image" Target="media/image9.emf"/><Relationship Id="rId24" Type="http://schemas.openxmlformats.org/officeDocument/2006/relationships/image" Target="media/image5.emf"/><Relationship Id="rId40" Type="http://schemas.openxmlformats.org/officeDocument/2006/relationships/hyperlink" Target="l%20" TargetMode="External"/><Relationship Id="rId45" Type="http://schemas.openxmlformats.org/officeDocument/2006/relationships/hyperlink" Target="l%20" TargetMode="External"/><Relationship Id="rId66" Type="http://schemas.openxmlformats.org/officeDocument/2006/relationships/hyperlink" Target="http://internet.garant.ru/document/redirect/12171992/0" TargetMode="External"/><Relationship Id="rId87" Type="http://schemas.openxmlformats.org/officeDocument/2006/relationships/hyperlink" Target="l%20" TargetMode="External"/><Relationship Id="rId110" Type="http://schemas.openxmlformats.org/officeDocument/2006/relationships/hyperlink" Target="l%20" TargetMode="External"/><Relationship Id="rId115" Type="http://schemas.openxmlformats.org/officeDocument/2006/relationships/hyperlink" Target="l%20" TargetMode="External"/><Relationship Id="rId131" Type="http://schemas.openxmlformats.org/officeDocument/2006/relationships/hyperlink" Target="http://internet.garant.ru/document/redirect/17400700/139" TargetMode="External"/><Relationship Id="rId61" Type="http://schemas.openxmlformats.org/officeDocument/2006/relationships/hyperlink" Target="l%20" TargetMode="External"/><Relationship Id="rId82" Type="http://schemas.openxmlformats.org/officeDocument/2006/relationships/hyperlink" Target="l%20" TargetMode="External"/><Relationship Id="rId19" Type="http://schemas.openxmlformats.org/officeDocument/2006/relationships/hyperlink" Target="l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14</Pages>
  <Words>8705</Words>
  <Characters>49619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2022-01-10T10:34:00Z</dcterms:created>
  <dcterms:modified xsi:type="dcterms:W3CDTF">2022-04-15T05:48:00Z</dcterms:modified>
</cp:coreProperties>
</file>