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8058B" w:rsidRPr="00CA1CE9" w:rsidTr="00924412">
        <w:trPr>
          <w:trHeight w:val="719"/>
        </w:trPr>
        <w:tc>
          <w:tcPr>
            <w:tcW w:w="9606" w:type="dxa"/>
          </w:tcPr>
          <w:p w:rsidR="0048058B" w:rsidRDefault="0048058B" w:rsidP="00924412">
            <w:pPr>
              <w:jc w:val="center"/>
              <w:rPr>
                <w:b/>
                <w:sz w:val="28"/>
              </w:rPr>
            </w:pPr>
          </w:p>
          <w:p w:rsidR="0048058B" w:rsidRDefault="0048058B" w:rsidP="00924412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-381000</wp:posOffset>
                  </wp:positionV>
                  <wp:extent cx="729615" cy="914400"/>
                  <wp:effectExtent l="1905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8058B" w:rsidRPr="00CA1CE9" w:rsidRDefault="0048058B" w:rsidP="00924412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</w:tr>
      <w:tr w:rsidR="0048058B" w:rsidRPr="0030504F" w:rsidTr="00924412">
        <w:tc>
          <w:tcPr>
            <w:tcW w:w="9606" w:type="dxa"/>
          </w:tcPr>
          <w:p w:rsidR="0048058B" w:rsidRPr="0030504F" w:rsidRDefault="0048058B" w:rsidP="00AF764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 w:rsidR="00AF7643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Степановского </w:t>
            </w:r>
            <w:r w:rsidRPr="0030504F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сельсовета</w:t>
            </w:r>
          </w:p>
        </w:tc>
      </w:tr>
      <w:tr w:rsidR="0048058B" w:rsidRPr="0030504F" w:rsidTr="00924412">
        <w:trPr>
          <w:trHeight w:val="397"/>
        </w:trPr>
        <w:tc>
          <w:tcPr>
            <w:tcW w:w="9606" w:type="dxa"/>
          </w:tcPr>
          <w:p w:rsidR="0048058B" w:rsidRPr="0030504F" w:rsidRDefault="0048058B" w:rsidP="00AF764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48058B" w:rsidRPr="0030504F" w:rsidTr="00924412">
        <w:trPr>
          <w:trHeight w:val="340"/>
        </w:trPr>
        <w:tc>
          <w:tcPr>
            <w:tcW w:w="9606" w:type="dxa"/>
            <w:vAlign w:val="center"/>
          </w:tcPr>
          <w:p w:rsidR="00AF7643" w:rsidRDefault="00AF7643" w:rsidP="00AF7643">
            <w:pPr>
              <w:pStyle w:val="3"/>
              <w:spacing w:after="0" w:afterAutospacing="0"/>
              <w:jc w:val="center"/>
              <w:rPr>
                <w:sz w:val="28"/>
                <w:szCs w:val="28"/>
              </w:rPr>
            </w:pPr>
          </w:p>
          <w:p w:rsidR="00AF7643" w:rsidRDefault="0048058B" w:rsidP="00AF7643">
            <w:pPr>
              <w:pStyle w:val="3"/>
              <w:spacing w:after="0" w:afterAutospacing="0"/>
              <w:jc w:val="center"/>
              <w:rPr>
                <w:sz w:val="28"/>
                <w:szCs w:val="28"/>
              </w:rPr>
            </w:pPr>
            <w:r w:rsidRPr="0030504F">
              <w:rPr>
                <w:sz w:val="28"/>
                <w:szCs w:val="28"/>
              </w:rPr>
              <w:t>ПОСТАНОВЛЕНИЕ</w:t>
            </w:r>
          </w:p>
          <w:p w:rsidR="00AF7643" w:rsidRPr="0030504F" w:rsidRDefault="00AF7643" w:rsidP="00AF7643">
            <w:pPr>
              <w:pStyle w:val="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48058B" w:rsidRPr="00336FA4" w:rsidRDefault="00AF7643" w:rsidP="00AF76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Pr="00AF7643">
        <w:rPr>
          <w:rFonts w:ascii="Times New Roman" w:hAnsi="Times New Roman" w:cs="Times New Roman"/>
          <w:sz w:val="28"/>
          <w:szCs w:val="28"/>
          <w:u w:val="single"/>
        </w:rPr>
        <w:t xml:space="preserve">04.04.2022 </w:t>
      </w:r>
      <w:r w:rsidR="0048058B" w:rsidRPr="00AF764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48058B" w:rsidRPr="0030504F">
        <w:rPr>
          <w:rFonts w:ascii="Times New Roman" w:hAnsi="Times New Roman" w:cs="Times New Roman"/>
          <w:sz w:val="28"/>
          <w:szCs w:val="28"/>
        </w:rPr>
        <w:t xml:space="preserve"> № </w:t>
      </w:r>
      <w:r w:rsidR="00336FA4" w:rsidRPr="00336FA4">
        <w:rPr>
          <w:rFonts w:ascii="Times New Roman" w:hAnsi="Times New Roman" w:cs="Times New Roman"/>
          <w:sz w:val="28"/>
          <w:szCs w:val="28"/>
          <w:u w:val="single"/>
        </w:rPr>
        <w:t>24</w:t>
      </w:r>
    </w:p>
    <w:p w:rsidR="00AF7643" w:rsidRPr="00AF7643" w:rsidRDefault="00AF7643" w:rsidP="00AF76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76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F7643">
        <w:rPr>
          <w:rFonts w:ascii="Times New Roman" w:hAnsi="Times New Roman" w:cs="Times New Roman"/>
          <w:sz w:val="24"/>
          <w:szCs w:val="24"/>
        </w:rPr>
        <w:t xml:space="preserve">. Степановка </w:t>
      </w:r>
    </w:p>
    <w:p w:rsidR="00AF7643" w:rsidRPr="0030504F" w:rsidRDefault="00AF7643" w:rsidP="00AF76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58B" w:rsidRPr="0048058B" w:rsidRDefault="0048058B" w:rsidP="0048058B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38"/>
      </w:tblGrid>
      <w:tr w:rsidR="0048058B" w:rsidRPr="0048058B" w:rsidTr="0048058B">
        <w:tc>
          <w:tcPr>
            <w:tcW w:w="0" w:type="auto"/>
            <w:vAlign w:val="center"/>
            <w:hideMark/>
          </w:tcPr>
          <w:p w:rsidR="0048058B" w:rsidRPr="0048058B" w:rsidRDefault="0048058B" w:rsidP="0048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«Об источниках наружного противопожарного водоснабжения</w:t>
            </w:r>
          </w:p>
          <w:p w:rsidR="0048058B" w:rsidRPr="0048058B" w:rsidRDefault="0048058B" w:rsidP="00480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8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для целей пожаротушения, расположенных в населенных пунктах </w:t>
            </w:r>
            <w:proofErr w:type="spellStart"/>
            <w:r w:rsidR="00AF7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Степановского</w:t>
            </w:r>
            <w:proofErr w:type="spellEnd"/>
            <w:r w:rsidR="00AF7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сельсовета Бессоновского  района Пензенской областии на прилегающей к нему территории»</w:t>
            </w:r>
            <w:proofErr w:type="gramEnd"/>
          </w:p>
          <w:p w:rsidR="0048058B" w:rsidRPr="0048058B" w:rsidRDefault="0048058B" w:rsidP="0048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соответствии с Федеральным законом от 21.12.1994 №69-ФЗ «О пожарной безопасности», в целях создания условий для забора в любое время года воды из источников наружного водоснабжения на территории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Бессоновского района Пензенской области, администрация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Правила учёта и проверки наружного противопожарного водоснабжения на территории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F14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Бессоновского района Пензенской области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1.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Проводить два раза в год проверку всех источников наружного противопожарного водоснабжения на территории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F14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Бессоновского района Пензенской области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независимо от их ведомственной принадлежности и организационно – правовой формы, результаты проверки оформлять актом.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Администрации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F14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Бессоновского района Пензенской области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организациям всех форм собственности, имеющим источники наружного противопожарного водоснабжения: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Принимать немедленные меры по устранению выявленных в ходе проведённой проверки неисправностей противопожарного водоснабжения.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Уточнить списки источников противопожарного водоснабжения, внести их в реестр и впредь вести строгий учёт их количества и технического состояния.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Обеспечить подъезд и площадку для забора воды из естественных водоёмов твердым покрытием на установку расчётного количества пожарных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автомобилей. В зимнее время обращать внимание на наличие и размер проруби, осуществлять расчистку площадки от снега для установки пожарных автомобилей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Руководителям предприятий, организаций, находящихся на территории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="00F14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Бессоновского района Пензенской области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порядок беспрепятственного доступаподразделений пожарной охраны на территорию предприятий, организаций для заправки водой, необходимой для тушения пожаров, а также для осуществления проверки их технического состояния.</w:t>
      </w:r>
    </w:p>
    <w:p w:rsidR="0048058B" w:rsidRPr="0048058B" w:rsidRDefault="0048058B" w:rsidP="0048058B">
      <w:pPr>
        <w:pStyle w:val="a6"/>
        <w:rPr>
          <w:rFonts w:ascii="Times New Roman" w:hAnsi="Times New Roman" w:cs="Times New Roman"/>
          <w:sz w:val="28"/>
          <w:szCs w:val="28"/>
        </w:rPr>
      </w:pPr>
      <w:r w:rsidRPr="0048058B">
        <w:rPr>
          <w:rFonts w:ascii="Times New Roman" w:hAnsi="Times New Roman" w:cs="Times New Roman"/>
          <w:sz w:val="28"/>
          <w:szCs w:val="28"/>
        </w:rPr>
        <w:t xml:space="preserve">5. Опубликовать настоящее постановление в информационном бюллетене «Сельские ведомости» и на официальном сайте администрации </w:t>
      </w:r>
      <w:proofErr w:type="spellStart"/>
      <w:r w:rsidR="00AF7643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AF7643">
        <w:rPr>
          <w:rFonts w:ascii="Times New Roman" w:hAnsi="Times New Roman" w:cs="Times New Roman"/>
          <w:sz w:val="28"/>
          <w:szCs w:val="28"/>
        </w:rPr>
        <w:t xml:space="preserve"> </w:t>
      </w:r>
      <w:r w:rsidRPr="0048058B">
        <w:rPr>
          <w:rFonts w:ascii="Times New Roman" w:hAnsi="Times New Roman" w:cs="Times New Roman"/>
          <w:sz w:val="28"/>
          <w:szCs w:val="28"/>
        </w:rPr>
        <w:t xml:space="preserve"> сельсовета  в сети «Интернет».</w:t>
      </w:r>
    </w:p>
    <w:p w:rsidR="0048058B" w:rsidRPr="0048058B" w:rsidRDefault="0048058B" w:rsidP="0048058B">
      <w:pPr>
        <w:pStyle w:val="a6"/>
        <w:rPr>
          <w:rFonts w:ascii="Times New Roman" w:hAnsi="Times New Roman" w:cs="Times New Roman"/>
          <w:sz w:val="28"/>
          <w:szCs w:val="28"/>
        </w:rPr>
      </w:pPr>
      <w:r w:rsidRPr="0048058B">
        <w:rPr>
          <w:rFonts w:ascii="Times New Roman" w:hAnsi="Times New Roman" w:cs="Times New Roman"/>
          <w:sz w:val="28"/>
          <w:szCs w:val="28"/>
        </w:rPr>
        <w:t xml:space="preserve">6. Настоящее постановление вступает в силу на следующий день  после дня  его </w:t>
      </w:r>
      <w:r w:rsidR="00F14604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Pr="004805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058B" w:rsidRDefault="0048058B" w:rsidP="0048058B">
      <w:pPr>
        <w:pStyle w:val="a6"/>
        <w:rPr>
          <w:rFonts w:ascii="Times New Roman" w:hAnsi="Times New Roman" w:cs="Times New Roman"/>
          <w:sz w:val="28"/>
          <w:szCs w:val="28"/>
        </w:rPr>
      </w:pPr>
      <w:r w:rsidRPr="0048058B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48058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058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F7643" w:rsidRPr="0048058B" w:rsidRDefault="00AF7643" w:rsidP="0048058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AF7643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И.о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лавы</w:t>
      </w:r>
      <w:r w:rsidR="00E3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                                      </w:t>
      </w:r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С.И.Лекарки</w:t>
      </w:r>
      <w:r w:rsidR="0017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643" w:rsidRPr="0048058B" w:rsidRDefault="00AF7643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E362BA" w:rsidRDefault="0048058B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постановлению</w:t>
      </w:r>
    </w:p>
    <w:p w:rsidR="00E362BA" w:rsidRPr="00E362BA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362BA" w:rsidRPr="00E362BA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E36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ельсовета Бессоновского района</w:t>
      </w:r>
    </w:p>
    <w:p w:rsidR="00E362BA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6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362BA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2BA" w:rsidRPr="0048058B" w:rsidRDefault="00E362BA" w:rsidP="00E362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58B" w:rsidRPr="0048058B" w:rsidRDefault="0048058B" w:rsidP="00E36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48058B" w:rsidRPr="0048058B" w:rsidRDefault="0048058B" w:rsidP="00E36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учёта и проверки наружного противопожарного</w:t>
      </w:r>
    </w:p>
    <w:p w:rsidR="0048058B" w:rsidRPr="0048058B" w:rsidRDefault="0048058B" w:rsidP="00E362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водоснабжения</w:t>
      </w:r>
    </w:p>
    <w:p w:rsidR="0048058B" w:rsidRPr="00E362BA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E362BA" w:rsidRPr="00E362BA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Настоящие Правила действуют на всей территории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Бессоновского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</w:t>
      </w:r>
      <w:r w:rsidR="00E3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</w:t>
      </w:r>
      <w:r w:rsidR="00F14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Александровский сельсовет)</w:t>
      </w:r>
      <w:bookmarkStart w:id="0" w:name="_GoBack"/>
      <w:bookmarkEnd w:id="0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обязательны для исполнения организацией водопроводного хозяйства, обслуживающей населённые пункты, а также всеми абонентами, имеющими источники противопожарного водоснабжения независимо от их ведомственной принадлежности и организационно – правовой формы.</w:t>
      </w:r>
      <w:proofErr w:type="gramEnd"/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Наружное противопожарное водоснабжение поселения включает в себя: водопровод, пожарные водоёмы, водонапорные башни, а также другие естественные и искусственные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водоисточники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вода из которых используется для пожаротушения, независимо от их ведомственной принадлежности и организационно – правовой формы.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Ответственность за техническое состояние источников противопожарного водоснабжения и установку указателей несёт организация водопроводного хозяйства поселения или абонент, в ведении которого они находятся.</w:t>
      </w: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Подразделения пожарной охраны имеют право на беспрепятственный въезд на территорию предприятий и организаций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водоснабжения.</w:t>
      </w:r>
    </w:p>
    <w:p w:rsidR="00E362BA" w:rsidRPr="0048058B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E362BA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состояние, эксплуатация и требования к источникам противопожарного водоснабжения</w:t>
      </w:r>
    </w:p>
    <w:p w:rsidR="00E362BA" w:rsidRPr="00E362BA" w:rsidRDefault="00E362BA" w:rsidP="00E362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качественной приёмкой всех систем водоснабжения по окончании их строительства, реконструкции и ремонта;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точным учётом всех источников противопожарного водоснабжения;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систематическим </w:t>
      </w:r>
      <w:proofErr w:type="gram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контролем за</w:t>
      </w:r>
      <w:proofErr w:type="gram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водоисточников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периодическим испытанием водопроводных сетей на водоотдачу (1 раз в год);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Источники противопожарного водоснабжения должны находиться в исправном состоянии и оборудоваться указателями в соответствии с нормами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пожарной безопасности. Ко всем источникам противопожарного водоснабжения должен быть обеспечен подъезд шириной не менее 3,5 м.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Свободный напор в сети противопожарного водопровода низкого давления (на поверхности земли) при пожаротушении должен быть не менее 10 м.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Пожарные водоёмы должны быть наполнены водой. К водоёмам должен быть обеспечен подъе</w:t>
      </w:r>
      <w:proofErr w:type="gram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 с тв</w:t>
      </w:r>
      <w:proofErr w:type="gram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ердым покрытием и разворотной площадкой размером 12х12 м. При наличии «сухого» и «мокрого» колодцев крышки их люков должны быть обозначены указателями. В «сухом» колодце должна быть установлена задвижка, штурвал который должен быть введён под крышку люка.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Водонапорные башни должны быть оборудованы патрубком с пожарной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полугайкой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(диаметром 77мм) для забора воды пожарной техникой и иметь подъе</w:t>
      </w:r>
      <w:proofErr w:type="gram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 с тв</w:t>
      </w:r>
      <w:proofErr w:type="gram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ердым покрытием шириной не менее 3,5м.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Пирсы должны иметь прочное боковое ограждение высотой 0,7 – 0,8м. Со стороны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водоисточника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площадке укрепляется упорный брус толщиной 25 см. Ширина пирса должна обеспечивать свободную установку двух пожарных автомобилей. </w:t>
      </w:r>
      <w:proofErr w:type="gram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разворота их перед пирсом устраивают площадку с твердым покрытием размером 12х12 м. Высота площадки пирса над самым низким уровнем воды не должна превышать 5 м. Глубина воды у пирса должна быть не менее 1 м. В зимнее время при замерзании воды прорубается прорубь размером 1х1 м, а пирс очищается от снега и льда.</w:t>
      </w:r>
      <w:proofErr w:type="gramEnd"/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Электроснабжение предприятия должно обеспечивать бесперебойное питание электродвигателей пожарных насосов.</w:t>
      </w:r>
    </w:p>
    <w:p w:rsidR="0048058B" w:rsidRP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Задвижки с электроприводом, установленные на обводных линиях водомерных устройств, проверяются на работоспособность не реже двух раз в год, а пожарные насосы – ежемесячно.</w:t>
      </w:r>
    </w:p>
    <w:p w:rsidR="0048058B" w:rsidRDefault="0048058B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E362BA" w:rsidRPr="0048058B" w:rsidRDefault="00E362BA" w:rsidP="00480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E362BA" w:rsidRDefault="0048058B" w:rsidP="00E362B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Учет и порядок проверки противопожарного водоснабжения.</w:t>
      </w:r>
    </w:p>
    <w:p w:rsidR="00E362BA" w:rsidRPr="00E362BA" w:rsidRDefault="00E362BA" w:rsidP="00E362B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Руководители организаций водопроводного хозяйства, а также абоненты обязаны вести строгий учет и проводить плановые совместные с подразделениями Государственной противопожарной службы проверки имеющихся в их веденииисточников противопожарного водоснабжения.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С целью учета всех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водоисточников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могут быть использованы для тушения пожара, организации водопроводного хозяйства и абоненты совместно с Государственной противопожарной службой не реже одного раза в пять лет проводят инвентаризацию противопожарного водоснабжения.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Проверка противопожарного водоснабжения производится 2 раза в год.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 При проверке пожарного водоема проверяется: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на видном месте указателя установленного образца;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беспрепятственного подъезда к пожарному водоему;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степень заполнения водой и возможность его пополнения;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наличие площадки перед водоемом для забора воды;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герметичность задвижек (при их наличии);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проруби при отрицательной температуре воздуха (для открытых водоемов).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При проверке пожарного пирса проверяется: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на видном месте указателя установленного образца;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беспрепятственного подъезда к пожарному пирсу;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площадки перед пирсом для разворота пожарной техники;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визуальным осмотром состояние несущих конструкций, покрытия, ограждения, упорного бруса и наличие котлована для забора воды.</w:t>
      </w:r>
    </w:p>
    <w:p w:rsid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года.</w:t>
      </w:r>
    </w:p>
    <w:p w:rsidR="00E362BA" w:rsidRPr="0048058B" w:rsidRDefault="00E362BA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E362BA" w:rsidRDefault="0048058B" w:rsidP="00AF764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Инвентаризация противопожарного водоснабжения</w:t>
      </w:r>
    </w:p>
    <w:p w:rsidR="00E362BA" w:rsidRPr="00E362BA" w:rsidRDefault="00E362BA" w:rsidP="00AF7643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Инвентаризация противопожарного водоснабжения проводится </w:t>
      </w: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реже одного раза в пять лет.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Инвентаризация проводится с целью учета всех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водоисточников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могут быть использованы для тушения пожаров и выявления их состояния и характеристик.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Для проведения инвентаризации водоснабжения постановлением Главы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создается межведомственная комиссия, в состав которой входят: представители органов местного самоуправления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органа государственного пожарного надзора, организации водопроводного хозяйства, абоненты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4.4. Комиссия путем детальной проверки каждого </w:t>
      </w:r>
      <w:proofErr w:type="spellStart"/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водоисточника</w:t>
      </w:r>
      <w:proofErr w:type="spellEnd"/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уточняет: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вид, численность и состояние источников противопожарного водоснабжения, наличие подъездов к ним;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причины сокращения количества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водоисточников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диаметры водопроводных магистралей, участков, характеристики сетей, количество водопроводных вводов;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насосов -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повысителей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состояние;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планов замены пожарных гидрантов (пожарных кранов),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строительства новых водоемов, пирсов, колодцев.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По результатам инвентаризации составляется акт инвентаризации и ведомость учета состояния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водоисточников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</w:t>
      </w:r>
    </w:p>
    <w:p w:rsidR="0048058B" w:rsidRPr="00E362BA" w:rsidRDefault="0048058B" w:rsidP="00AF764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Ремонт и реконструкция противопожарного водоснабжения.</w:t>
      </w:r>
    </w:p>
    <w:p w:rsidR="00E362BA" w:rsidRPr="00E362BA" w:rsidRDefault="00E362BA" w:rsidP="00AF7643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Организации водопроводного хозяйства, а также абоненты, в ведении которых находится неисправный источник противопожарного водоснабжения, обязаны в течение 10 дней после получения сообщения о неисправности произвести ремонт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водоисточника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проведения капитального ремонта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или замены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водоисточника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сроки согласовываются с государственной противопожарной службой.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Реконструкция водопровода производится на основании проекта, разработанного проектной организацией и согласованного с территориальными органами государственного пожарного надзора.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Технические характеристики противопожарного водопровода после реконструкции не должны быть ниже </w:t>
      </w:r>
      <w:proofErr w:type="gram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proofErr w:type="gram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ранее.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</w:t>
      </w:r>
      <w:proofErr w:type="gram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Заблаговременно, за сутки до отключения участков водопроводной сети для проведения ремонта или реконструкции, руководители организаций водопроводного хозяйства или абоненты, в ведении которых они находятся, обязаны в установленном порядке уведомить органы местного самоуправления </w:t>
      </w:r>
      <w:proofErr w:type="spellStart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Степановского</w:t>
      </w:r>
      <w:proofErr w:type="spellEnd"/>
      <w:r w:rsidR="00AF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подразделения пожарной охраны о невозможности их использования, при этом предусматривать дополнительные мероприятия, компенсирующие недостаток воды на отключенных участках.</w:t>
      </w:r>
      <w:proofErr w:type="gramEnd"/>
    </w:p>
    <w:p w:rsid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После реконструкции водопровода производится его приёмка комиссией и испытание на водоотдачу.</w:t>
      </w:r>
    </w:p>
    <w:p w:rsidR="00E362BA" w:rsidRPr="0048058B" w:rsidRDefault="00E362BA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BA" w:rsidRDefault="0048058B" w:rsidP="00AF764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эксплуатации противопожарного водоснабжения в зимних условиях.</w:t>
      </w:r>
    </w:p>
    <w:p w:rsidR="00E362BA" w:rsidRPr="00E362BA" w:rsidRDefault="00E362BA" w:rsidP="00AF7643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Ежегодно в октябре – ноябре производится подготовка противопожарного водоснабжения к работе в зимних условиях, для чего необходимо: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произвести откачку воды из колодцев;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проверить уровень воды в водоёмах, исправность теплоизоляции и запорной арматуры;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произвести очистку от снега и льда подъездов к пожарным </w:t>
      </w:r>
      <w:proofErr w:type="spellStart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водоисточникам</w:t>
      </w:r>
      <w:proofErr w:type="spellEnd"/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осуществить смазку стояков пожарных гидрантов.</w:t>
      </w:r>
    </w:p>
    <w:p w:rsidR="0048058B" w:rsidRPr="0048058B" w:rsidRDefault="0048058B" w:rsidP="00AF76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 случае замерзания стояков пожарных гидрантов необходимо принимать меры к их отогреванию и приведению в рабочее состояние.</w:t>
      </w:r>
    </w:p>
    <w:p w:rsidR="00A95421" w:rsidRPr="0048058B" w:rsidRDefault="00A95421" w:rsidP="00AF76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5421" w:rsidRPr="0048058B" w:rsidSect="00AF76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1C5"/>
    <w:multiLevelType w:val="hybridMultilevel"/>
    <w:tmpl w:val="3BA81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58B"/>
    <w:rsid w:val="00176C7B"/>
    <w:rsid w:val="001E4609"/>
    <w:rsid w:val="00336FA4"/>
    <w:rsid w:val="00372E59"/>
    <w:rsid w:val="0048058B"/>
    <w:rsid w:val="00A22A38"/>
    <w:rsid w:val="00A95421"/>
    <w:rsid w:val="00AF7643"/>
    <w:rsid w:val="00CE4D85"/>
    <w:rsid w:val="00E362BA"/>
    <w:rsid w:val="00ED1E81"/>
    <w:rsid w:val="00F14604"/>
    <w:rsid w:val="00FB4A9B"/>
    <w:rsid w:val="00FC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09"/>
  </w:style>
  <w:style w:type="paragraph" w:styleId="3">
    <w:name w:val="heading 3"/>
    <w:basedOn w:val="a"/>
    <w:link w:val="30"/>
    <w:uiPriority w:val="9"/>
    <w:qFormat/>
    <w:rsid w:val="004805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4805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480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8058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36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9</cp:revision>
  <cp:lastPrinted>2022-04-06T08:14:00Z</cp:lastPrinted>
  <dcterms:created xsi:type="dcterms:W3CDTF">2022-03-30T08:34:00Z</dcterms:created>
  <dcterms:modified xsi:type="dcterms:W3CDTF">2022-04-15T10:40:00Z</dcterms:modified>
</cp:coreProperties>
</file>