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6DE" w:rsidRDefault="00A269AD" w:rsidP="00831E0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73550" cy="3205163"/>
            <wp:effectExtent l="19050" t="0" r="0" b="0"/>
            <wp:docPr id="1" name="Рисунок 1" descr="C:\Users\Татьяна\Desktop\ФОТО\канцтова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ФОТО\канцтовар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0" cy="3205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325" w:rsidRDefault="00AF6325"/>
    <w:p w:rsidR="00AF6325" w:rsidRDefault="00676545" w:rsidP="00AF63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AF6325" w:rsidRPr="00AF6325">
        <w:rPr>
          <w:rFonts w:ascii="Times New Roman" w:hAnsi="Times New Roman" w:cs="Times New Roman"/>
          <w:b/>
          <w:sz w:val="28"/>
          <w:szCs w:val="28"/>
        </w:rPr>
        <w:t xml:space="preserve">  Территориальной избирательной комиссии Бессоновского района </w:t>
      </w:r>
      <w:r w:rsidR="00A269AD">
        <w:rPr>
          <w:rFonts w:ascii="Times New Roman" w:hAnsi="Times New Roman" w:cs="Times New Roman"/>
          <w:b/>
          <w:sz w:val="28"/>
          <w:szCs w:val="28"/>
        </w:rPr>
        <w:t>осуществляется оснащение участковых избирательных комиссии канцелярскими товарами и информационными документами</w:t>
      </w:r>
    </w:p>
    <w:p w:rsidR="00AF6325" w:rsidRDefault="00AF6325" w:rsidP="00AF63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6325" w:rsidRDefault="00AF6325" w:rsidP="00AF63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269AD">
        <w:rPr>
          <w:rFonts w:ascii="Times New Roman" w:hAnsi="Times New Roman" w:cs="Times New Roman"/>
          <w:sz w:val="28"/>
          <w:szCs w:val="28"/>
        </w:rPr>
        <w:t xml:space="preserve">В целях организации и проведения выборов депутатов Законодательного Собрания Пензенской области седьмого созыва, 23 июля членами Территориальной избирательной комиссии Бессоновского района осуществлена передача в участковые избирательные комиссии </w:t>
      </w:r>
      <w:r w:rsidR="00676545">
        <w:rPr>
          <w:rFonts w:ascii="Times New Roman" w:hAnsi="Times New Roman" w:cs="Times New Roman"/>
          <w:sz w:val="28"/>
          <w:szCs w:val="28"/>
        </w:rPr>
        <w:t xml:space="preserve"> </w:t>
      </w:r>
      <w:r w:rsidR="00A269AD">
        <w:rPr>
          <w:rFonts w:ascii="Times New Roman" w:hAnsi="Times New Roman" w:cs="Times New Roman"/>
          <w:sz w:val="28"/>
          <w:szCs w:val="28"/>
        </w:rPr>
        <w:t>канцелярских товаров, а так же информационной документации:</w:t>
      </w:r>
    </w:p>
    <w:p w:rsidR="00A269AD" w:rsidRDefault="00A269AD" w:rsidP="00AF63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порядок заполнения бюллетеней;</w:t>
      </w:r>
    </w:p>
    <w:p w:rsidR="00A269AD" w:rsidRDefault="00A269AD" w:rsidP="00AF63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увеличенные формы протокола №1 и №2; </w:t>
      </w:r>
    </w:p>
    <w:p w:rsidR="00A269AD" w:rsidRDefault="00A269AD" w:rsidP="00AF63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плакат «Ответственность за нарушение законодательства о выборах»;</w:t>
      </w:r>
    </w:p>
    <w:p w:rsidR="00A269AD" w:rsidRDefault="00A269AD" w:rsidP="00AF63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информация о политических партиях, зарегистрировавших списки кандидатов.</w:t>
      </w:r>
    </w:p>
    <w:p w:rsidR="00AF6325" w:rsidRPr="00AF6325" w:rsidRDefault="00A269AD" w:rsidP="00AF63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AF6325" w:rsidRPr="00AF6325" w:rsidSect="00CA6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325"/>
    <w:rsid w:val="00212680"/>
    <w:rsid w:val="005941EB"/>
    <w:rsid w:val="00676545"/>
    <w:rsid w:val="00831E07"/>
    <w:rsid w:val="00A269AD"/>
    <w:rsid w:val="00AF6325"/>
    <w:rsid w:val="00CA66DE"/>
    <w:rsid w:val="00D077E7"/>
    <w:rsid w:val="00EB4EA7"/>
    <w:rsid w:val="00F25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3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 ИКЦ Радуга сГрабово</dc:creator>
  <cp:keywords/>
  <dc:description/>
  <cp:lastModifiedBy>МУ ИКЦ Радуга сГрабово</cp:lastModifiedBy>
  <cp:revision>8</cp:revision>
  <dcterms:created xsi:type="dcterms:W3CDTF">2022-07-03T08:47:00Z</dcterms:created>
  <dcterms:modified xsi:type="dcterms:W3CDTF">2022-08-24T15:53:00Z</dcterms:modified>
</cp:coreProperties>
</file>