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C8D" w:rsidRPr="004D7C8D" w:rsidRDefault="004D7C8D" w:rsidP="004D7C8D">
      <w:pPr>
        <w:spacing w:after="0"/>
        <w:jc w:val="center"/>
        <w:rPr>
          <w:rFonts w:ascii="Times New Roman" w:hAnsi="Times New Roman" w:cs="Times New Roman"/>
        </w:rPr>
      </w:pPr>
      <w:r w:rsidRPr="004D7C8D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2467610</wp:posOffset>
            </wp:positionH>
            <wp:positionV relativeFrom="paragraph">
              <wp:posOffset>-114300</wp:posOffset>
            </wp:positionV>
            <wp:extent cx="733425" cy="914400"/>
            <wp:effectExtent l="1905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D7C8D" w:rsidRPr="004D7C8D" w:rsidRDefault="004D7C8D" w:rsidP="004D7C8D">
      <w:pPr>
        <w:spacing w:after="0"/>
        <w:jc w:val="center"/>
        <w:rPr>
          <w:rFonts w:ascii="Times New Roman" w:hAnsi="Times New Roman" w:cs="Times New Roman"/>
        </w:rPr>
      </w:pPr>
    </w:p>
    <w:p w:rsidR="004D7C8D" w:rsidRPr="004D7C8D" w:rsidRDefault="004D7C8D" w:rsidP="004D7C8D">
      <w:pPr>
        <w:spacing w:after="0"/>
        <w:jc w:val="center"/>
        <w:rPr>
          <w:rFonts w:ascii="Times New Roman" w:hAnsi="Times New Roman" w:cs="Times New Roman"/>
        </w:rPr>
      </w:pPr>
    </w:p>
    <w:p w:rsidR="004D7C8D" w:rsidRDefault="004D7C8D" w:rsidP="004D7C8D">
      <w:pPr>
        <w:spacing w:after="0"/>
        <w:jc w:val="center"/>
        <w:rPr>
          <w:rFonts w:ascii="Times New Roman" w:hAnsi="Times New Roman" w:cs="Times New Roman"/>
        </w:rPr>
      </w:pPr>
    </w:p>
    <w:p w:rsidR="004D7C8D" w:rsidRPr="004D7C8D" w:rsidRDefault="004D7C8D" w:rsidP="004D7C8D">
      <w:pPr>
        <w:spacing w:after="0"/>
        <w:jc w:val="center"/>
        <w:rPr>
          <w:rFonts w:ascii="Times New Roman" w:hAnsi="Times New Roman" w:cs="Times New Roman"/>
        </w:rPr>
      </w:pPr>
    </w:p>
    <w:p w:rsidR="004D7C8D" w:rsidRPr="004D7C8D" w:rsidRDefault="004D7C8D" w:rsidP="004D7C8D">
      <w:pPr>
        <w:spacing w:after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4D7C8D">
        <w:rPr>
          <w:rFonts w:ascii="Times New Roman" w:hAnsi="Times New Roman" w:cs="Times New Roman"/>
          <w:b/>
          <w:bCs/>
          <w:sz w:val="36"/>
          <w:szCs w:val="36"/>
        </w:rPr>
        <w:t>КОМИТЕТ МЕСТНОГО САМОУПРАВЛЕНИЯ ГРАБОВСКОГО СЕЛЬСОВЕТА</w:t>
      </w:r>
    </w:p>
    <w:p w:rsidR="004D7C8D" w:rsidRPr="004D7C8D" w:rsidRDefault="004D7C8D" w:rsidP="004D7C8D">
      <w:pPr>
        <w:spacing w:after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4D7C8D">
        <w:rPr>
          <w:rFonts w:ascii="Times New Roman" w:hAnsi="Times New Roman" w:cs="Times New Roman"/>
          <w:b/>
          <w:bCs/>
          <w:sz w:val="36"/>
          <w:szCs w:val="36"/>
        </w:rPr>
        <w:t xml:space="preserve"> БЕССОНОВСКОГО РАЙОНА </w:t>
      </w:r>
    </w:p>
    <w:p w:rsidR="004D7C8D" w:rsidRPr="004D7C8D" w:rsidRDefault="004D7C8D" w:rsidP="004D7C8D">
      <w:pPr>
        <w:spacing w:after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4D7C8D">
        <w:rPr>
          <w:rFonts w:ascii="Times New Roman" w:hAnsi="Times New Roman" w:cs="Times New Roman"/>
          <w:b/>
          <w:bCs/>
          <w:sz w:val="36"/>
          <w:szCs w:val="36"/>
        </w:rPr>
        <w:t>ПЕНЗЕНСКОЙ ОБЛАСТИ</w:t>
      </w:r>
    </w:p>
    <w:p w:rsidR="004D7C8D" w:rsidRPr="004D7C8D" w:rsidRDefault="004D7C8D" w:rsidP="004D7C8D">
      <w:pPr>
        <w:spacing w:after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4D7C8D">
        <w:rPr>
          <w:rFonts w:ascii="Times New Roman" w:hAnsi="Times New Roman" w:cs="Times New Roman"/>
          <w:b/>
          <w:bCs/>
          <w:sz w:val="36"/>
          <w:szCs w:val="36"/>
        </w:rPr>
        <w:t>ВТОРОГО СОЗЫВА</w:t>
      </w:r>
    </w:p>
    <w:p w:rsidR="004D7C8D" w:rsidRDefault="004D7C8D" w:rsidP="004D7C8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7C8D" w:rsidRPr="004D7C8D" w:rsidRDefault="004D7C8D" w:rsidP="004D7C8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7C8D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4D7C8D" w:rsidRPr="004D7C8D" w:rsidRDefault="004D7C8D" w:rsidP="004D7C8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7C8D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D56B6C">
        <w:rPr>
          <w:rFonts w:ascii="Times New Roman" w:hAnsi="Times New Roman" w:cs="Times New Roman"/>
          <w:b/>
          <w:sz w:val="28"/>
          <w:szCs w:val="28"/>
        </w:rPr>
        <w:t>26.03.2019 г. №363-103</w:t>
      </w:r>
      <w:r w:rsidR="0068329C">
        <w:rPr>
          <w:rFonts w:ascii="Times New Roman" w:hAnsi="Times New Roman" w:cs="Times New Roman"/>
          <w:b/>
          <w:sz w:val="28"/>
          <w:szCs w:val="28"/>
        </w:rPr>
        <w:t>/2</w:t>
      </w:r>
    </w:p>
    <w:p w:rsidR="004D7C8D" w:rsidRPr="004D7C8D" w:rsidRDefault="004D7C8D" w:rsidP="004D7C8D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4D7C8D">
        <w:rPr>
          <w:rFonts w:ascii="Times New Roman" w:hAnsi="Times New Roman" w:cs="Times New Roman"/>
          <w:sz w:val="20"/>
          <w:szCs w:val="20"/>
        </w:rPr>
        <w:t xml:space="preserve">с. </w:t>
      </w:r>
      <w:proofErr w:type="spellStart"/>
      <w:r w:rsidRPr="004D7C8D">
        <w:rPr>
          <w:rFonts w:ascii="Times New Roman" w:hAnsi="Times New Roman" w:cs="Times New Roman"/>
          <w:sz w:val="20"/>
          <w:szCs w:val="20"/>
        </w:rPr>
        <w:t>Грабово</w:t>
      </w:r>
      <w:proofErr w:type="spellEnd"/>
    </w:p>
    <w:p w:rsidR="004D7C8D" w:rsidRPr="004D7C8D" w:rsidRDefault="004D7C8D" w:rsidP="004D7C8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7C8D" w:rsidRPr="004D7C8D" w:rsidRDefault="004D7C8D" w:rsidP="004D7C8D">
      <w:pPr>
        <w:pStyle w:val="ConsPlusTitle"/>
        <w:widowControl/>
        <w:jc w:val="center"/>
        <w:rPr>
          <w:sz w:val="28"/>
          <w:szCs w:val="28"/>
        </w:rPr>
      </w:pPr>
      <w:r w:rsidRPr="004D7C8D">
        <w:rPr>
          <w:sz w:val="28"/>
          <w:szCs w:val="28"/>
        </w:rPr>
        <w:t xml:space="preserve">О внесении изменений в решение Комитета местного самоуправления Грабовского сельсовета </w:t>
      </w:r>
      <w:proofErr w:type="spellStart"/>
      <w:r w:rsidRPr="004D7C8D">
        <w:rPr>
          <w:sz w:val="28"/>
          <w:szCs w:val="28"/>
        </w:rPr>
        <w:t>Бессоновского</w:t>
      </w:r>
      <w:proofErr w:type="spellEnd"/>
      <w:r w:rsidRPr="004D7C8D">
        <w:rPr>
          <w:sz w:val="28"/>
          <w:szCs w:val="28"/>
        </w:rPr>
        <w:t xml:space="preserve"> района Пензенской области от 22.08.2015г. №102-31/2 </w:t>
      </w:r>
      <w:r w:rsidRPr="004D7C8D">
        <w:rPr>
          <w:rFonts w:eastAsia="Calibri"/>
          <w:sz w:val="28"/>
          <w:szCs w:val="28"/>
        </w:rPr>
        <w:t xml:space="preserve">  «Об утверждении Положения о публичных слушаниях </w:t>
      </w:r>
      <w:r w:rsidRPr="004D7C8D">
        <w:rPr>
          <w:sz w:val="28"/>
          <w:szCs w:val="28"/>
        </w:rPr>
        <w:t xml:space="preserve">Грабовского сельсовета </w:t>
      </w:r>
      <w:proofErr w:type="spellStart"/>
      <w:r w:rsidRPr="004D7C8D">
        <w:rPr>
          <w:sz w:val="28"/>
          <w:szCs w:val="28"/>
        </w:rPr>
        <w:t>Бессоновского</w:t>
      </w:r>
      <w:proofErr w:type="spellEnd"/>
      <w:r w:rsidRPr="004D7C8D">
        <w:rPr>
          <w:sz w:val="28"/>
          <w:szCs w:val="28"/>
        </w:rPr>
        <w:t xml:space="preserve"> района </w:t>
      </w:r>
    </w:p>
    <w:p w:rsidR="004D7C8D" w:rsidRPr="004D7C8D" w:rsidRDefault="004D7C8D" w:rsidP="004D7C8D">
      <w:pPr>
        <w:pStyle w:val="ConsPlusTitle"/>
        <w:widowControl/>
        <w:jc w:val="center"/>
        <w:rPr>
          <w:sz w:val="28"/>
          <w:szCs w:val="28"/>
        </w:rPr>
      </w:pPr>
      <w:r w:rsidRPr="004D7C8D">
        <w:rPr>
          <w:sz w:val="28"/>
          <w:szCs w:val="28"/>
        </w:rPr>
        <w:t>Пензенской области»</w:t>
      </w:r>
    </w:p>
    <w:p w:rsidR="004D7C8D" w:rsidRPr="004D7C8D" w:rsidRDefault="004D7C8D" w:rsidP="004D7C8D">
      <w:pPr>
        <w:shd w:val="clear" w:color="auto" w:fill="FFFFFF"/>
        <w:spacing w:after="0"/>
        <w:ind w:firstLine="658"/>
        <w:jc w:val="center"/>
        <w:rPr>
          <w:rFonts w:ascii="Times New Roman" w:hAnsi="Times New Roman" w:cs="Times New Roman"/>
          <w:sz w:val="28"/>
          <w:szCs w:val="28"/>
        </w:rPr>
      </w:pPr>
    </w:p>
    <w:p w:rsidR="004D7C8D" w:rsidRPr="004D7C8D" w:rsidRDefault="004D7C8D" w:rsidP="004D7C8D">
      <w:pPr>
        <w:shd w:val="clear" w:color="auto" w:fill="FFFFFF"/>
        <w:spacing w:after="0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4D7C8D">
        <w:rPr>
          <w:rFonts w:ascii="Times New Roman" w:hAnsi="Times New Roman" w:cs="Times New Roman"/>
          <w:sz w:val="28"/>
          <w:szCs w:val="28"/>
        </w:rPr>
        <w:t xml:space="preserve">В соответствии со статьей 28 Федерального закона от 06.10.2003 № 131-ФЗ «Об общих принципах организации местного самоуправления в Российской Федерации», статьей </w:t>
      </w:r>
      <w:hyperlink r:id="rId5" w:history="1">
        <w:r w:rsidRPr="004D7C8D">
          <w:rPr>
            <w:rStyle w:val="a3"/>
            <w:rFonts w:ascii="Times New Roman" w:hAnsi="Times New Roman" w:cs="Times New Roman"/>
            <w:sz w:val="28"/>
            <w:szCs w:val="28"/>
          </w:rPr>
          <w:t>20</w:t>
        </w:r>
      </w:hyperlink>
      <w:r w:rsidRPr="004D7C8D">
        <w:rPr>
          <w:rFonts w:ascii="Times New Roman" w:hAnsi="Times New Roman" w:cs="Times New Roman"/>
          <w:sz w:val="28"/>
          <w:szCs w:val="28"/>
        </w:rPr>
        <w:t xml:space="preserve"> Устава Грабовского сельсовета </w:t>
      </w:r>
      <w:proofErr w:type="spellStart"/>
      <w:r w:rsidRPr="004D7C8D">
        <w:rPr>
          <w:rFonts w:ascii="Times New Roman" w:hAnsi="Times New Roman" w:cs="Times New Roman"/>
          <w:sz w:val="28"/>
          <w:szCs w:val="28"/>
        </w:rPr>
        <w:t>Бессоновского</w:t>
      </w:r>
      <w:proofErr w:type="spellEnd"/>
      <w:r w:rsidRPr="004D7C8D">
        <w:rPr>
          <w:rFonts w:ascii="Times New Roman" w:hAnsi="Times New Roman" w:cs="Times New Roman"/>
          <w:sz w:val="28"/>
          <w:szCs w:val="28"/>
        </w:rPr>
        <w:t xml:space="preserve"> района Пензенской области,</w:t>
      </w:r>
    </w:p>
    <w:p w:rsidR="004D7C8D" w:rsidRPr="004D7C8D" w:rsidRDefault="004D7C8D" w:rsidP="004D7C8D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7C8D" w:rsidRPr="004D7C8D" w:rsidRDefault="004D7C8D" w:rsidP="004D7C8D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7C8D">
        <w:rPr>
          <w:rFonts w:ascii="Times New Roman" w:hAnsi="Times New Roman" w:cs="Times New Roman"/>
          <w:b/>
          <w:sz w:val="28"/>
          <w:szCs w:val="28"/>
        </w:rPr>
        <w:t>Комитет местного самоуправления решил:</w:t>
      </w:r>
    </w:p>
    <w:p w:rsidR="004D7C8D" w:rsidRPr="004D7C8D" w:rsidRDefault="004D7C8D" w:rsidP="004D7C8D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6B6C" w:rsidRDefault="004D7C8D" w:rsidP="004D7C8D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sub_1"/>
      <w:r w:rsidRPr="004D7C8D">
        <w:rPr>
          <w:rFonts w:ascii="Times New Roman" w:hAnsi="Times New Roman" w:cs="Times New Roman"/>
          <w:sz w:val="28"/>
          <w:szCs w:val="28"/>
        </w:rPr>
        <w:t xml:space="preserve">1. Внести </w:t>
      </w:r>
      <w:r w:rsidR="00D56B6C">
        <w:rPr>
          <w:rFonts w:ascii="Times New Roman" w:hAnsi="Times New Roman" w:cs="Times New Roman"/>
          <w:sz w:val="28"/>
          <w:szCs w:val="28"/>
        </w:rPr>
        <w:t xml:space="preserve">следующие </w:t>
      </w:r>
      <w:r w:rsidRPr="004D7C8D">
        <w:rPr>
          <w:rFonts w:ascii="Times New Roman" w:hAnsi="Times New Roman" w:cs="Times New Roman"/>
          <w:sz w:val="28"/>
          <w:szCs w:val="28"/>
        </w:rPr>
        <w:t xml:space="preserve">изменения в Положение о публичных слушаниях Грабовского сельсовета </w:t>
      </w:r>
      <w:proofErr w:type="spellStart"/>
      <w:r w:rsidRPr="004D7C8D">
        <w:rPr>
          <w:rFonts w:ascii="Times New Roman" w:hAnsi="Times New Roman" w:cs="Times New Roman"/>
          <w:sz w:val="28"/>
          <w:szCs w:val="28"/>
        </w:rPr>
        <w:t>Бессоновского</w:t>
      </w:r>
      <w:proofErr w:type="spellEnd"/>
      <w:r w:rsidRPr="004D7C8D">
        <w:rPr>
          <w:rFonts w:ascii="Times New Roman" w:hAnsi="Times New Roman" w:cs="Times New Roman"/>
          <w:sz w:val="28"/>
          <w:szCs w:val="28"/>
        </w:rPr>
        <w:t xml:space="preserve"> района Пензенской области (далее – Положение), утвержденное решением Комитета местного самоуправления Грабовского сельсовета </w:t>
      </w:r>
      <w:proofErr w:type="spellStart"/>
      <w:r w:rsidRPr="004D7C8D">
        <w:rPr>
          <w:rFonts w:ascii="Times New Roman" w:hAnsi="Times New Roman" w:cs="Times New Roman"/>
          <w:sz w:val="28"/>
          <w:szCs w:val="28"/>
        </w:rPr>
        <w:t>Бессоновского</w:t>
      </w:r>
      <w:proofErr w:type="spellEnd"/>
      <w:r w:rsidRPr="004D7C8D">
        <w:rPr>
          <w:rFonts w:ascii="Times New Roman" w:hAnsi="Times New Roman" w:cs="Times New Roman"/>
          <w:sz w:val="28"/>
          <w:szCs w:val="28"/>
        </w:rPr>
        <w:t xml:space="preserve"> района Пензенской области </w:t>
      </w:r>
      <w:r w:rsidR="00D56B6C">
        <w:rPr>
          <w:rFonts w:ascii="Times New Roman" w:hAnsi="Times New Roman" w:cs="Times New Roman"/>
          <w:sz w:val="28"/>
          <w:szCs w:val="28"/>
        </w:rPr>
        <w:t>от 22.08.2015г. №102-31/2:</w:t>
      </w:r>
      <w:r w:rsidRPr="004D7C8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56B6C" w:rsidRDefault="00D56B6C" w:rsidP="004D7C8D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раздел 2 Положения дополнить пунктом 2.9. следующего содержания:</w:t>
      </w:r>
    </w:p>
    <w:p w:rsidR="00D56B6C" w:rsidRPr="00D56B6C" w:rsidRDefault="00D56B6C" w:rsidP="004D7C8D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D56B6C">
        <w:rPr>
          <w:rFonts w:ascii="Times New Roman" w:hAnsi="Times New Roman" w:cs="Times New Roman"/>
          <w:sz w:val="28"/>
          <w:szCs w:val="28"/>
        </w:rPr>
        <w:t>2.9.Особенности назначения публичных слушаний по вопросам  градостроительной деятельности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D56B6C" w:rsidRPr="00D56B6C" w:rsidRDefault="00D56B6C" w:rsidP="00D56B6C">
      <w:pPr>
        <w:pStyle w:val="formattext"/>
        <w:shd w:val="clear" w:color="auto" w:fill="FFFFFF"/>
        <w:spacing w:before="0" w:beforeAutospacing="0" w:after="0" w:afterAutospacing="0" w:line="280" w:lineRule="atLeast"/>
        <w:ind w:firstLine="708"/>
        <w:jc w:val="both"/>
        <w:textAlignment w:val="baseline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2.9.1. В </w:t>
      </w:r>
      <w:r w:rsidRPr="00D56B6C">
        <w:rPr>
          <w:rFonts w:eastAsiaTheme="minorEastAsia"/>
          <w:sz w:val="28"/>
          <w:szCs w:val="28"/>
        </w:rPr>
        <w:t>акте о назначении публичных слушаний по вопросам градостроительной деятельности, помимо по</w:t>
      </w:r>
      <w:r>
        <w:rPr>
          <w:rFonts w:eastAsiaTheme="minorEastAsia"/>
          <w:sz w:val="28"/>
          <w:szCs w:val="28"/>
        </w:rPr>
        <w:t>ложений, предусмотренных п.2.5 Положения</w:t>
      </w:r>
      <w:r w:rsidRPr="00D56B6C">
        <w:rPr>
          <w:rFonts w:eastAsiaTheme="minorEastAsia"/>
          <w:sz w:val="28"/>
          <w:szCs w:val="28"/>
        </w:rPr>
        <w:t xml:space="preserve">, устанавливаются границы территории, в пределах которой </w:t>
      </w:r>
      <w:proofErr w:type="gramStart"/>
      <w:r w:rsidRPr="00D56B6C">
        <w:rPr>
          <w:rFonts w:eastAsiaTheme="minorEastAsia"/>
          <w:sz w:val="28"/>
          <w:szCs w:val="28"/>
        </w:rPr>
        <w:t xml:space="preserve">проводятся публичные слушания (по проекту планировки территории, проекту межевания территории или по вопросу внесения в правила </w:t>
      </w:r>
      <w:r w:rsidRPr="00D56B6C">
        <w:rPr>
          <w:rFonts w:eastAsiaTheme="minorEastAsia"/>
          <w:sz w:val="28"/>
          <w:szCs w:val="28"/>
        </w:rPr>
        <w:lastRenderedPageBreak/>
        <w:t>землепользования и застройки изменений, связанных с размещением или реконструкцией отдельного объекта капитального строительства), либо указывается территориальная зона, в пределах которой проводятся публичные слушания (в случае проведения публичных слушаний по вопросам предоставления разрешений на условно разрешенный вид использования земельных участков или объектов капитального строительства, по</w:t>
      </w:r>
      <w:proofErr w:type="gramEnd"/>
      <w:r w:rsidRPr="00D56B6C">
        <w:rPr>
          <w:rFonts w:eastAsiaTheme="minorEastAsia"/>
          <w:sz w:val="28"/>
          <w:szCs w:val="28"/>
        </w:rPr>
        <w:t xml:space="preserve"> вопросам предоставления разрешений на отклонение от предельных параметров разрешенного строительства, реконструкции объектов капитального строительства).</w:t>
      </w:r>
    </w:p>
    <w:p w:rsidR="004D7C8D" w:rsidRDefault="00D56B6C" w:rsidP="00D56B6C">
      <w:pPr>
        <w:pStyle w:val="formattext"/>
        <w:shd w:val="clear" w:color="auto" w:fill="FFFFFF"/>
        <w:spacing w:before="0" w:beforeAutospacing="0" w:after="0" w:afterAutospacing="0" w:line="280" w:lineRule="atLeast"/>
        <w:ind w:firstLine="708"/>
        <w:jc w:val="both"/>
        <w:textAlignment w:val="baseline"/>
        <w:rPr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2.9.2. </w:t>
      </w:r>
      <w:r w:rsidRPr="00D56B6C">
        <w:rPr>
          <w:rFonts w:eastAsiaTheme="minorEastAsia"/>
          <w:sz w:val="28"/>
          <w:szCs w:val="28"/>
        </w:rPr>
        <w:t>При назначении публичных слушаний по вопросам градостроительной деятельности, в акте о назначении публичных слушаний и информационном сообщении о проведении публичных слушаний указываются отдельно в отношении каждой из фор</w:t>
      </w:r>
      <w:r>
        <w:rPr>
          <w:rFonts w:eastAsiaTheme="minorEastAsia"/>
          <w:sz w:val="28"/>
          <w:szCs w:val="28"/>
        </w:rPr>
        <w:t>м проведения публичных слушаний</w:t>
      </w:r>
      <w:proofErr w:type="gramStart"/>
      <w:r>
        <w:rPr>
          <w:rFonts w:eastAsiaTheme="minorEastAsia"/>
          <w:sz w:val="28"/>
          <w:szCs w:val="28"/>
        </w:rPr>
        <w:t>.</w:t>
      </w:r>
      <w:r w:rsidR="004D7C8D" w:rsidRPr="004D7C8D">
        <w:rPr>
          <w:sz w:val="28"/>
          <w:szCs w:val="28"/>
        </w:rPr>
        <w:t xml:space="preserve"> ».</w:t>
      </w:r>
      <w:proofErr w:type="gramEnd"/>
    </w:p>
    <w:p w:rsidR="00D23000" w:rsidRDefault="00D23000" w:rsidP="00D23000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3000">
        <w:rPr>
          <w:rFonts w:ascii="Times New Roman" w:hAnsi="Times New Roman" w:cs="Times New Roman"/>
          <w:sz w:val="28"/>
          <w:szCs w:val="28"/>
        </w:rPr>
        <w:t xml:space="preserve">1.2. </w:t>
      </w:r>
      <w:r>
        <w:rPr>
          <w:rFonts w:ascii="Times New Roman" w:hAnsi="Times New Roman" w:cs="Times New Roman"/>
          <w:sz w:val="28"/>
          <w:szCs w:val="28"/>
        </w:rPr>
        <w:t>раздел 3 Положения дополнить пунктом 3.5. следующего содержания:</w:t>
      </w:r>
    </w:p>
    <w:p w:rsidR="00D56B6C" w:rsidRPr="00D56B6C" w:rsidRDefault="00D23000" w:rsidP="00D23000">
      <w:pPr>
        <w:pStyle w:val="formattext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«3.5.</w:t>
      </w:r>
      <w:r w:rsidR="00D56B6C" w:rsidRPr="00D56B6C">
        <w:rPr>
          <w:rFonts w:eastAsiaTheme="minorEastAsia"/>
          <w:sz w:val="28"/>
          <w:szCs w:val="28"/>
        </w:rPr>
        <w:t xml:space="preserve"> Процедура проведения публичных слушаний</w:t>
      </w:r>
      <w:r>
        <w:rPr>
          <w:rFonts w:eastAsiaTheme="minorEastAsia"/>
          <w:sz w:val="28"/>
          <w:szCs w:val="28"/>
        </w:rPr>
        <w:t xml:space="preserve"> по вопросам градостроительной деятельности</w:t>
      </w:r>
      <w:r w:rsidR="00D56B6C" w:rsidRPr="00D56B6C">
        <w:rPr>
          <w:rFonts w:eastAsiaTheme="minorEastAsia"/>
          <w:sz w:val="28"/>
          <w:szCs w:val="28"/>
        </w:rPr>
        <w:t xml:space="preserve"> состоит из следующих этапов:</w:t>
      </w:r>
    </w:p>
    <w:p w:rsidR="00D56B6C" w:rsidRPr="00D56B6C" w:rsidRDefault="00D23000" w:rsidP="00D56B6C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- </w:t>
      </w:r>
      <w:r w:rsidR="00D56B6C" w:rsidRPr="00D56B6C">
        <w:rPr>
          <w:rFonts w:eastAsiaTheme="minorEastAsia"/>
          <w:sz w:val="28"/>
          <w:szCs w:val="28"/>
        </w:rPr>
        <w:t xml:space="preserve"> оповещение о начале публичных слушаний;</w:t>
      </w:r>
    </w:p>
    <w:p w:rsidR="00D56B6C" w:rsidRPr="00D56B6C" w:rsidRDefault="00D23000" w:rsidP="00D56B6C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 - </w:t>
      </w:r>
      <w:r w:rsidR="00D56B6C" w:rsidRPr="00D56B6C">
        <w:rPr>
          <w:rFonts w:eastAsiaTheme="minorEastAsia"/>
          <w:sz w:val="28"/>
          <w:szCs w:val="28"/>
        </w:rPr>
        <w:t xml:space="preserve"> размещение проекта, подлежащего рассмотрению на публичных слушаниях, и информационных материалов к нему на официальном сайте и открытие экспозиции или экспозиций такого проекта;</w:t>
      </w:r>
    </w:p>
    <w:p w:rsidR="00D56B6C" w:rsidRPr="00D56B6C" w:rsidRDefault="00D23000" w:rsidP="00D56B6C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-</w:t>
      </w:r>
      <w:r w:rsidR="00D56B6C" w:rsidRPr="00D56B6C">
        <w:rPr>
          <w:rFonts w:eastAsiaTheme="minorEastAsia"/>
          <w:sz w:val="28"/>
          <w:szCs w:val="28"/>
        </w:rPr>
        <w:t xml:space="preserve"> проведение экспозиции или экспозиций проекта, подлежащего рассмотрению на публичных слушаниях;</w:t>
      </w:r>
    </w:p>
    <w:p w:rsidR="00D56B6C" w:rsidRPr="00D56B6C" w:rsidRDefault="00D23000" w:rsidP="00D56B6C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-</w:t>
      </w:r>
      <w:r w:rsidR="00D56B6C" w:rsidRPr="00D56B6C">
        <w:rPr>
          <w:rFonts w:eastAsiaTheme="minorEastAsia"/>
          <w:sz w:val="28"/>
          <w:szCs w:val="28"/>
        </w:rPr>
        <w:t xml:space="preserve"> проведение собрания участников публичных слушаний;</w:t>
      </w:r>
    </w:p>
    <w:p w:rsidR="00D56B6C" w:rsidRPr="00D56B6C" w:rsidRDefault="00D23000" w:rsidP="00D56B6C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-</w:t>
      </w:r>
      <w:r w:rsidR="00D56B6C" w:rsidRPr="00D56B6C">
        <w:rPr>
          <w:rFonts w:eastAsiaTheme="minorEastAsia"/>
          <w:sz w:val="28"/>
          <w:szCs w:val="28"/>
        </w:rPr>
        <w:t xml:space="preserve"> подготовка и оформление протокола публичных слушаний;</w:t>
      </w:r>
    </w:p>
    <w:p w:rsidR="00D56B6C" w:rsidRPr="00D56B6C" w:rsidRDefault="00D23000" w:rsidP="00D56B6C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-</w:t>
      </w:r>
      <w:r w:rsidR="00D56B6C" w:rsidRPr="00D56B6C">
        <w:rPr>
          <w:rFonts w:eastAsiaTheme="minorEastAsia"/>
          <w:sz w:val="28"/>
          <w:szCs w:val="28"/>
        </w:rPr>
        <w:t xml:space="preserve"> подготовка и опубликование заключения о результатах публичных слушаний.</w:t>
      </w:r>
    </w:p>
    <w:p w:rsidR="00D56B6C" w:rsidRPr="00D56B6C" w:rsidRDefault="00D23000" w:rsidP="00D56B6C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3.5.1</w:t>
      </w:r>
      <w:r w:rsidR="00D56B6C" w:rsidRPr="00D56B6C">
        <w:rPr>
          <w:rFonts w:eastAsiaTheme="minorEastAsia"/>
          <w:sz w:val="28"/>
          <w:szCs w:val="28"/>
        </w:rPr>
        <w:t>. Оповещение о начале публичных слушаний должно содержать:</w:t>
      </w:r>
    </w:p>
    <w:p w:rsidR="00D56B6C" w:rsidRPr="00D56B6C" w:rsidRDefault="00D23000" w:rsidP="00D56B6C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-</w:t>
      </w:r>
      <w:r w:rsidR="00D56B6C" w:rsidRPr="00D56B6C">
        <w:rPr>
          <w:rFonts w:eastAsiaTheme="minorEastAsia"/>
          <w:sz w:val="28"/>
          <w:szCs w:val="28"/>
        </w:rPr>
        <w:t xml:space="preserve"> информацию о проекте, подлежащем рассмотрению на публичных слушаниях, и перечень информационных материалов к такому проекту;</w:t>
      </w:r>
    </w:p>
    <w:p w:rsidR="00D56B6C" w:rsidRPr="00D56B6C" w:rsidRDefault="00D23000" w:rsidP="00D56B6C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-</w:t>
      </w:r>
      <w:r w:rsidR="00D56B6C" w:rsidRPr="00D56B6C">
        <w:rPr>
          <w:rFonts w:eastAsiaTheme="minorEastAsia"/>
          <w:sz w:val="28"/>
          <w:szCs w:val="28"/>
        </w:rPr>
        <w:t xml:space="preserve"> информацию о порядке и сроках проведения публичных слушаний по проекту, подлежащему рассмотрению на публичных слушаниях;</w:t>
      </w:r>
    </w:p>
    <w:p w:rsidR="00D56B6C" w:rsidRPr="00D56B6C" w:rsidRDefault="00D23000" w:rsidP="00D56B6C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-</w:t>
      </w:r>
      <w:r w:rsidR="00D56B6C" w:rsidRPr="00D56B6C">
        <w:rPr>
          <w:rFonts w:eastAsiaTheme="minorEastAsia"/>
          <w:sz w:val="28"/>
          <w:szCs w:val="28"/>
        </w:rPr>
        <w:t xml:space="preserve"> информацию о месте, дате открытия экспозиции или экспозиций проекта, подлежащего рассмотрению на публичных слушаниях, о сроках проведения экспозиции или экспозиций такого проекта, о днях и часах, в которые возможно посещение указанных экспозиции или экспозиций;</w:t>
      </w:r>
    </w:p>
    <w:p w:rsidR="00D56B6C" w:rsidRPr="00D56B6C" w:rsidRDefault="00D23000" w:rsidP="00D56B6C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-</w:t>
      </w:r>
      <w:r w:rsidR="00D56B6C" w:rsidRPr="00D56B6C">
        <w:rPr>
          <w:rFonts w:eastAsiaTheme="minorEastAsia"/>
          <w:sz w:val="28"/>
          <w:szCs w:val="28"/>
        </w:rPr>
        <w:t xml:space="preserve"> информацию о порядке, сроке и форме внесения участниками публичных слушаний предложений и замечаний, касающихся проекта, подлежащего рассмотрению на публичных слушаниях;</w:t>
      </w:r>
    </w:p>
    <w:p w:rsidR="00D56B6C" w:rsidRPr="00D56B6C" w:rsidRDefault="00D23000" w:rsidP="00D56B6C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-</w:t>
      </w:r>
      <w:r w:rsidR="00D56B6C" w:rsidRPr="00D56B6C">
        <w:rPr>
          <w:rFonts w:eastAsiaTheme="minorEastAsia"/>
          <w:sz w:val="28"/>
          <w:szCs w:val="28"/>
        </w:rPr>
        <w:t xml:space="preserve"> информацию об официальном сайте, на котором будут размещены проект, подлежащий рассмотрению на публичных слушаниях, и информационные материалы к нему;</w:t>
      </w:r>
    </w:p>
    <w:p w:rsidR="00D56B6C" w:rsidRPr="00D56B6C" w:rsidRDefault="00D23000" w:rsidP="00D56B6C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-</w:t>
      </w:r>
      <w:r w:rsidR="00D56B6C" w:rsidRPr="00D56B6C">
        <w:rPr>
          <w:rFonts w:eastAsiaTheme="minorEastAsia"/>
          <w:sz w:val="28"/>
          <w:szCs w:val="28"/>
        </w:rPr>
        <w:t xml:space="preserve"> информацию о дате, времени и месте проведения собрания участников публичных слушаний.</w:t>
      </w:r>
    </w:p>
    <w:p w:rsidR="00D56B6C" w:rsidRPr="00D56B6C" w:rsidRDefault="00D56B6C" w:rsidP="00D56B6C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rFonts w:eastAsiaTheme="minorEastAsia"/>
          <w:sz w:val="28"/>
          <w:szCs w:val="28"/>
        </w:rPr>
      </w:pPr>
      <w:r w:rsidRPr="00D56B6C">
        <w:rPr>
          <w:rFonts w:eastAsiaTheme="minorEastAsia"/>
          <w:sz w:val="28"/>
          <w:szCs w:val="28"/>
        </w:rPr>
        <w:lastRenderedPageBreak/>
        <w:br/>
      </w:r>
      <w:r w:rsidR="00D23000">
        <w:rPr>
          <w:rFonts w:eastAsiaTheme="minorEastAsia"/>
          <w:sz w:val="28"/>
          <w:szCs w:val="28"/>
        </w:rPr>
        <w:t xml:space="preserve">          </w:t>
      </w:r>
      <w:r w:rsidRPr="00D56B6C">
        <w:rPr>
          <w:rFonts w:eastAsiaTheme="minorEastAsia"/>
          <w:sz w:val="28"/>
          <w:szCs w:val="28"/>
        </w:rPr>
        <w:t xml:space="preserve"> Оповещение о начале публичных слушаний распространяется на информационных стендах, в местах массового скопления граждан и в иных местах, расположенных на территории, в отношении которой подготовлен соответствующий проект, иными способами, обеспечивающими доступ участников публичных слушаний к указанной информации.</w:t>
      </w:r>
    </w:p>
    <w:p w:rsidR="00D56B6C" w:rsidRPr="00D56B6C" w:rsidRDefault="00D56B6C" w:rsidP="00D23000">
      <w:pPr>
        <w:pStyle w:val="formattext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eastAsiaTheme="minorEastAsia"/>
          <w:sz w:val="28"/>
          <w:szCs w:val="28"/>
        </w:rPr>
      </w:pPr>
      <w:r w:rsidRPr="00D56B6C">
        <w:rPr>
          <w:rFonts w:eastAsiaTheme="minorEastAsia"/>
          <w:sz w:val="28"/>
          <w:szCs w:val="28"/>
        </w:rPr>
        <w:t>Информационные стенды размещаются в помещении для посетителей на видном, доступном месте. Количество информационных стендов определяется количеством необходимой для размещения информации и количеством посетителей.</w:t>
      </w:r>
    </w:p>
    <w:p w:rsidR="00D56B6C" w:rsidRPr="00D56B6C" w:rsidRDefault="00D23000" w:rsidP="00D23000">
      <w:pPr>
        <w:pStyle w:val="formattext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Оргкомитет</w:t>
      </w:r>
      <w:r w:rsidR="00D56B6C" w:rsidRPr="00D56B6C">
        <w:rPr>
          <w:rFonts w:eastAsiaTheme="minorEastAsia"/>
          <w:sz w:val="28"/>
          <w:szCs w:val="28"/>
        </w:rPr>
        <w:t xml:space="preserve"> обеспечивает равный доступ к проекту, подлежащему рассмотрению на публичных слушаниях, всех участников публичных слушаний.</w:t>
      </w:r>
    </w:p>
    <w:p w:rsidR="00D56B6C" w:rsidRPr="00D56B6C" w:rsidRDefault="00D56B6C" w:rsidP="00D23000">
      <w:pPr>
        <w:pStyle w:val="formattext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eastAsiaTheme="minorEastAsia"/>
          <w:sz w:val="28"/>
          <w:szCs w:val="28"/>
        </w:rPr>
      </w:pPr>
      <w:r w:rsidRPr="00D56B6C">
        <w:rPr>
          <w:rFonts w:eastAsiaTheme="minorEastAsia"/>
          <w:sz w:val="28"/>
          <w:szCs w:val="28"/>
        </w:rPr>
        <w:t xml:space="preserve"> Предложения участников публичных слушаний подлежат обязательному учету при вынесении заключения о результатах проведения публичных слушаний.</w:t>
      </w:r>
      <w:r w:rsidR="00D23000">
        <w:rPr>
          <w:rFonts w:eastAsiaTheme="minorEastAsia"/>
          <w:sz w:val="28"/>
          <w:szCs w:val="28"/>
        </w:rPr>
        <w:t xml:space="preserve"> Оргкомитет</w:t>
      </w:r>
      <w:r w:rsidRPr="00D56B6C">
        <w:rPr>
          <w:rFonts w:eastAsiaTheme="minorEastAsia"/>
          <w:sz w:val="28"/>
          <w:szCs w:val="28"/>
        </w:rPr>
        <w:t xml:space="preserve"> подготавливает и оформляет протокол публичных слушаний, в котором указываются:</w:t>
      </w:r>
    </w:p>
    <w:p w:rsidR="00D56B6C" w:rsidRPr="00D56B6C" w:rsidRDefault="00D23000" w:rsidP="00D56B6C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-</w:t>
      </w:r>
      <w:r w:rsidR="00D56B6C" w:rsidRPr="00D56B6C">
        <w:rPr>
          <w:rFonts w:eastAsiaTheme="minorEastAsia"/>
          <w:sz w:val="28"/>
          <w:szCs w:val="28"/>
        </w:rPr>
        <w:t>дата оформления протокола публичных слушаний;</w:t>
      </w:r>
    </w:p>
    <w:p w:rsidR="00D56B6C" w:rsidRPr="00D56B6C" w:rsidRDefault="00D23000" w:rsidP="00D56B6C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-</w:t>
      </w:r>
      <w:r w:rsidR="00D56B6C" w:rsidRPr="00D56B6C">
        <w:rPr>
          <w:rFonts w:eastAsiaTheme="minorEastAsia"/>
          <w:sz w:val="28"/>
          <w:szCs w:val="28"/>
        </w:rPr>
        <w:t xml:space="preserve"> информация об органе, уполномоченном на организацию и проведение публичных слушаний;</w:t>
      </w:r>
    </w:p>
    <w:p w:rsidR="00D56B6C" w:rsidRPr="00D56B6C" w:rsidRDefault="00D23000" w:rsidP="00D56B6C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-</w:t>
      </w:r>
      <w:r w:rsidR="00D56B6C" w:rsidRPr="00D56B6C">
        <w:rPr>
          <w:rFonts w:eastAsiaTheme="minorEastAsia"/>
          <w:sz w:val="28"/>
          <w:szCs w:val="28"/>
        </w:rPr>
        <w:t xml:space="preserve"> информация, содержащаяся в опубликованном оповещении о назначении публичных слушаний, дате и источнике его опубликования;</w:t>
      </w:r>
    </w:p>
    <w:p w:rsidR="00D56B6C" w:rsidRPr="00D56B6C" w:rsidRDefault="00D23000" w:rsidP="00D56B6C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-</w:t>
      </w:r>
      <w:r w:rsidR="00D56B6C" w:rsidRPr="00D56B6C">
        <w:rPr>
          <w:rFonts w:eastAsiaTheme="minorEastAsia"/>
          <w:sz w:val="28"/>
          <w:szCs w:val="28"/>
        </w:rPr>
        <w:t xml:space="preserve"> информация о сроке, в течение которого принимались предложения и замечания участников публичных слушаний;</w:t>
      </w:r>
    </w:p>
    <w:p w:rsidR="00D56B6C" w:rsidRPr="00D56B6C" w:rsidRDefault="00D23000" w:rsidP="00D56B6C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-</w:t>
      </w:r>
      <w:r w:rsidR="00D56B6C" w:rsidRPr="00D56B6C">
        <w:rPr>
          <w:rFonts w:eastAsiaTheme="minorEastAsia"/>
          <w:sz w:val="28"/>
          <w:szCs w:val="28"/>
        </w:rPr>
        <w:t xml:space="preserve"> все предложения и замечания участников публичных слушаний с разделением на 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слушания, и предложения и замечания иных участников публичных слушаний.</w:t>
      </w:r>
    </w:p>
    <w:p w:rsidR="00D56B6C" w:rsidRPr="00D56B6C" w:rsidRDefault="00D23000" w:rsidP="00D56B6C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           </w:t>
      </w:r>
      <w:r w:rsidR="00D56B6C" w:rsidRPr="00D56B6C">
        <w:rPr>
          <w:rFonts w:eastAsiaTheme="minorEastAsia"/>
          <w:sz w:val="28"/>
          <w:szCs w:val="28"/>
        </w:rPr>
        <w:t>К протоколу публичных слушаний прилагается перечень принявших участие в рассмотрении проекта участников публичных слушаний, включающий в себя сведения об участниках публичных слушаний (фамилия,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лиц).</w:t>
      </w:r>
    </w:p>
    <w:p w:rsidR="00D56B6C" w:rsidRPr="00D56B6C" w:rsidRDefault="00155542" w:rsidP="00D56B6C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       </w:t>
      </w:r>
      <w:r w:rsidR="00D56B6C" w:rsidRPr="00D56B6C">
        <w:rPr>
          <w:rFonts w:eastAsiaTheme="minorEastAsia"/>
          <w:sz w:val="28"/>
          <w:szCs w:val="28"/>
        </w:rPr>
        <w:t>Протокол публичных слушаний подготавливается в течение трех рабочих дней со дня проведения публичных слушаний.</w:t>
      </w:r>
    </w:p>
    <w:p w:rsidR="00D56B6C" w:rsidRPr="00D56B6C" w:rsidRDefault="00155542" w:rsidP="00D56B6C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       </w:t>
      </w:r>
      <w:r w:rsidR="00D56B6C" w:rsidRPr="00D56B6C">
        <w:rPr>
          <w:rFonts w:eastAsiaTheme="minorEastAsia"/>
          <w:sz w:val="28"/>
          <w:szCs w:val="28"/>
        </w:rPr>
        <w:t>Участник публичных слушаний, который внес предложения и замечания, касающиеся проекта, рассмотренного на публичных слушаниях, имеет право получить выписку из протокола публичных слушаний, содержащую внесенные этим участником предложения и замечания.</w:t>
      </w:r>
    </w:p>
    <w:p w:rsidR="00D56B6C" w:rsidRPr="00D56B6C" w:rsidRDefault="00D56B6C" w:rsidP="00CF4747">
      <w:pPr>
        <w:pStyle w:val="formattext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eastAsiaTheme="minorEastAsia"/>
          <w:sz w:val="28"/>
          <w:szCs w:val="28"/>
        </w:rPr>
      </w:pPr>
      <w:r w:rsidRPr="00D56B6C">
        <w:rPr>
          <w:rFonts w:eastAsiaTheme="minorEastAsia"/>
          <w:sz w:val="28"/>
          <w:szCs w:val="28"/>
        </w:rPr>
        <w:t xml:space="preserve">В целях получения выписки из протокола публичных слушаний участник публичных слушаний обращается с письменным заявлением в орган, уполномоченный на организацию и проведение публичных слушаний. По результатам рассмотрения обращения орган, уполномоченный на </w:t>
      </w:r>
      <w:r w:rsidRPr="00D56B6C">
        <w:rPr>
          <w:rFonts w:eastAsiaTheme="minorEastAsia"/>
          <w:sz w:val="28"/>
          <w:szCs w:val="28"/>
        </w:rPr>
        <w:lastRenderedPageBreak/>
        <w:t>организацию и проведение публичных слушаний, в течение десяти рабочих дней представляет указанную выписку.</w:t>
      </w:r>
    </w:p>
    <w:p w:rsidR="00D56B6C" w:rsidRDefault="00155542" w:rsidP="00CF4747">
      <w:pPr>
        <w:widowControl w:val="0"/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55542">
        <w:rPr>
          <w:rFonts w:ascii="Times New Roman" w:hAnsi="Times New Roman" w:cs="Times New Roman"/>
          <w:sz w:val="28"/>
          <w:szCs w:val="28"/>
        </w:rPr>
        <w:t xml:space="preserve">1.3.  </w:t>
      </w:r>
      <w:r w:rsidR="00CF4747">
        <w:rPr>
          <w:rFonts w:ascii="Times New Roman" w:hAnsi="Times New Roman" w:cs="Times New Roman"/>
          <w:sz w:val="28"/>
          <w:szCs w:val="28"/>
        </w:rPr>
        <w:t>пункт 1.4 Положения  исключить.</w:t>
      </w:r>
    </w:p>
    <w:p w:rsidR="00CF4747" w:rsidRPr="00CF4747" w:rsidRDefault="00CF4747" w:rsidP="00CF474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CF4747">
        <w:rPr>
          <w:rFonts w:ascii="Times New Roman" w:hAnsi="Times New Roman" w:cs="Times New Roman"/>
          <w:sz w:val="28"/>
          <w:szCs w:val="28"/>
        </w:rPr>
        <w:t xml:space="preserve"> Решение Комитета местного самоуправления Грабовского сельсовета </w:t>
      </w:r>
      <w:proofErr w:type="spellStart"/>
      <w:r w:rsidRPr="00CF4747">
        <w:rPr>
          <w:rFonts w:ascii="Times New Roman" w:hAnsi="Times New Roman" w:cs="Times New Roman"/>
          <w:sz w:val="28"/>
          <w:szCs w:val="28"/>
        </w:rPr>
        <w:t>Бессоновского</w:t>
      </w:r>
      <w:proofErr w:type="spellEnd"/>
      <w:r w:rsidRPr="00CF4747">
        <w:rPr>
          <w:rFonts w:ascii="Times New Roman" w:hAnsi="Times New Roman" w:cs="Times New Roman"/>
          <w:sz w:val="28"/>
          <w:szCs w:val="28"/>
        </w:rPr>
        <w:t xml:space="preserve"> района Пензенской области  от </w:t>
      </w:r>
      <w:r>
        <w:rPr>
          <w:rFonts w:ascii="Times New Roman" w:hAnsi="Times New Roman" w:cs="Times New Roman"/>
          <w:sz w:val="28"/>
          <w:szCs w:val="28"/>
        </w:rPr>
        <w:t>20.03.2012 г. №120/1-16/1</w:t>
      </w:r>
      <w:r w:rsidRPr="00CF4747">
        <w:rPr>
          <w:rFonts w:ascii="Times New Roman" w:hAnsi="Times New Roman" w:cs="Times New Roman"/>
          <w:sz w:val="28"/>
          <w:szCs w:val="28"/>
        </w:rPr>
        <w:t xml:space="preserve"> «Об утверждении Положения о публичных слушаниях в Грабовском сельсовете </w:t>
      </w:r>
      <w:proofErr w:type="spellStart"/>
      <w:r w:rsidRPr="00CF4747">
        <w:rPr>
          <w:rFonts w:ascii="Times New Roman" w:hAnsi="Times New Roman" w:cs="Times New Roman"/>
          <w:sz w:val="28"/>
          <w:szCs w:val="28"/>
        </w:rPr>
        <w:t>Бессоновского</w:t>
      </w:r>
      <w:proofErr w:type="spellEnd"/>
      <w:r w:rsidRPr="00CF4747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r>
        <w:rPr>
          <w:rFonts w:ascii="Times New Roman" w:hAnsi="Times New Roman" w:cs="Times New Roman"/>
          <w:sz w:val="28"/>
          <w:szCs w:val="28"/>
        </w:rPr>
        <w:t>» признать утратившим силу.</w:t>
      </w:r>
    </w:p>
    <w:p w:rsidR="004D7C8D" w:rsidRPr="004D7C8D" w:rsidRDefault="00CF4747" w:rsidP="00CF4747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D7C8D" w:rsidRPr="004D7C8D">
        <w:rPr>
          <w:rFonts w:ascii="Times New Roman" w:hAnsi="Times New Roman" w:cs="Times New Roman"/>
          <w:sz w:val="28"/>
          <w:szCs w:val="28"/>
        </w:rPr>
        <w:t xml:space="preserve">. Настоящее решение  опубликовать в официальном информационном бюллетене «Сельские ведомости»  и разместить на официальном сайте  администрации  Грабовского сельсовета  </w:t>
      </w:r>
      <w:proofErr w:type="spellStart"/>
      <w:r w:rsidR="004D7C8D" w:rsidRPr="004D7C8D">
        <w:rPr>
          <w:rFonts w:ascii="Times New Roman" w:hAnsi="Times New Roman" w:cs="Times New Roman"/>
          <w:sz w:val="28"/>
          <w:szCs w:val="28"/>
        </w:rPr>
        <w:t>Бессоновского</w:t>
      </w:r>
      <w:proofErr w:type="spellEnd"/>
      <w:r w:rsidR="004D7C8D" w:rsidRPr="004D7C8D">
        <w:rPr>
          <w:rFonts w:ascii="Times New Roman" w:hAnsi="Times New Roman" w:cs="Times New Roman"/>
          <w:sz w:val="28"/>
          <w:szCs w:val="28"/>
        </w:rPr>
        <w:t xml:space="preserve"> района  Пензенской области   в информационно-телекоммуникационной сети  «Интернет».</w:t>
      </w:r>
    </w:p>
    <w:p w:rsidR="004D7C8D" w:rsidRPr="004D7C8D" w:rsidRDefault="00CF4747" w:rsidP="004D7C8D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4D7C8D" w:rsidRPr="004D7C8D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4D7C8D" w:rsidRPr="004D7C8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4D7C8D" w:rsidRPr="004D7C8D"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возложить на главу Грабовского сельсовета </w:t>
      </w:r>
      <w:proofErr w:type="spellStart"/>
      <w:r w:rsidR="004D7C8D" w:rsidRPr="004D7C8D">
        <w:rPr>
          <w:rFonts w:ascii="Times New Roman" w:hAnsi="Times New Roman" w:cs="Times New Roman"/>
          <w:sz w:val="28"/>
          <w:szCs w:val="28"/>
        </w:rPr>
        <w:t>Бессоновского</w:t>
      </w:r>
      <w:proofErr w:type="spellEnd"/>
      <w:r w:rsidR="004D7C8D" w:rsidRPr="004D7C8D">
        <w:rPr>
          <w:rFonts w:ascii="Times New Roman" w:hAnsi="Times New Roman" w:cs="Times New Roman"/>
          <w:sz w:val="28"/>
          <w:szCs w:val="28"/>
        </w:rPr>
        <w:t xml:space="preserve"> района Пензенской области.</w:t>
      </w:r>
    </w:p>
    <w:p w:rsidR="004D7C8D" w:rsidRPr="004D7C8D" w:rsidRDefault="00CF4747" w:rsidP="004D7C8D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4D7C8D" w:rsidRPr="004D7C8D">
        <w:rPr>
          <w:rFonts w:ascii="Times New Roman" w:hAnsi="Times New Roman" w:cs="Times New Roman"/>
          <w:sz w:val="28"/>
          <w:szCs w:val="28"/>
        </w:rPr>
        <w:t>. Настоящее решение вступает в силу на следующий день после дня его официального опубликования.</w:t>
      </w:r>
    </w:p>
    <w:p w:rsidR="004D7C8D" w:rsidRPr="004D7C8D" w:rsidRDefault="004D7C8D" w:rsidP="004D7C8D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:rsidR="004D7C8D" w:rsidRPr="004D7C8D" w:rsidRDefault="004D7C8D" w:rsidP="004D7C8D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D7C8D" w:rsidRPr="004D7C8D" w:rsidRDefault="004D7C8D" w:rsidP="004D7C8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7C8D" w:rsidRPr="004D7C8D" w:rsidRDefault="004D7C8D" w:rsidP="004D7C8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7C8D" w:rsidRPr="004D7C8D" w:rsidRDefault="004D7C8D" w:rsidP="004D7C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7C8D">
        <w:rPr>
          <w:rFonts w:ascii="Times New Roman" w:hAnsi="Times New Roman" w:cs="Times New Roman"/>
          <w:sz w:val="28"/>
          <w:szCs w:val="28"/>
        </w:rPr>
        <w:t>Глава Грабовского сельсовета</w:t>
      </w:r>
      <w:r w:rsidR="006642AE">
        <w:rPr>
          <w:rFonts w:ascii="Times New Roman" w:hAnsi="Times New Roman" w:cs="Times New Roman"/>
          <w:sz w:val="28"/>
          <w:szCs w:val="28"/>
        </w:rPr>
        <w:t xml:space="preserve"> </w:t>
      </w:r>
      <w:r w:rsidRPr="004D7C8D">
        <w:rPr>
          <w:rFonts w:ascii="Times New Roman" w:hAnsi="Times New Roman" w:cs="Times New Roman"/>
          <w:sz w:val="28"/>
          <w:szCs w:val="28"/>
        </w:rPr>
        <w:t xml:space="preserve">  Е.А.Самсонова</w:t>
      </w:r>
    </w:p>
    <w:p w:rsidR="002D58FE" w:rsidRPr="004D7C8D" w:rsidRDefault="002D58FE" w:rsidP="004D7C8D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2D58FE" w:rsidRPr="004D7C8D" w:rsidSect="004D7C8D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4D7C8D"/>
    <w:rsid w:val="000923BB"/>
    <w:rsid w:val="00155542"/>
    <w:rsid w:val="002D58FE"/>
    <w:rsid w:val="004D7C8D"/>
    <w:rsid w:val="006642AE"/>
    <w:rsid w:val="0068329C"/>
    <w:rsid w:val="00B55AAE"/>
    <w:rsid w:val="00C55690"/>
    <w:rsid w:val="00CF4747"/>
    <w:rsid w:val="00D23000"/>
    <w:rsid w:val="00D56B6C"/>
    <w:rsid w:val="00E93E0E"/>
    <w:rsid w:val="00F745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690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56B6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semiHidden/>
    <w:unhideWhenUsed/>
    <w:qFormat/>
    <w:rsid w:val="00D56B6C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4D7C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3">
    <w:name w:val="Гипертекстовая ссылка"/>
    <w:basedOn w:val="a0"/>
    <w:uiPriority w:val="99"/>
    <w:rsid w:val="004D7C8D"/>
    <w:rPr>
      <w:color w:val="008000"/>
    </w:rPr>
  </w:style>
  <w:style w:type="character" w:customStyle="1" w:styleId="40">
    <w:name w:val="Заголовок 4 Знак"/>
    <w:basedOn w:val="a0"/>
    <w:link w:val="4"/>
    <w:semiHidden/>
    <w:rsid w:val="00D56B6C"/>
    <w:rPr>
      <w:b/>
      <w:bCs/>
      <w:sz w:val="28"/>
      <w:szCs w:val="28"/>
    </w:rPr>
  </w:style>
  <w:style w:type="character" w:styleId="a4">
    <w:name w:val="Hyperlink"/>
    <w:basedOn w:val="a0"/>
    <w:rsid w:val="00D56B6C"/>
    <w:rPr>
      <w:color w:val="0000FF"/>
      <w:u w:val="single"/>
    </w:rPr>
  </w:style>
  <w:style w:type="paragraph" w:customStyle="1" w:styleId="formattext">
    <w:name w:val="formattext"/>
    <w:basedOn w:val="a"/>
    <w:rsid w:val="00D56B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D56B6C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D56B6C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603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9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garantf1://17267240.18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1138</Words>
  <Characters>6488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2019-03-21T12:16:00Z</cp:lastPrinted>
  <dcterms:created xsi:type="dcterms:W3CDTF">2022-06-02T10:34:00Z</dcterms:created>
  <dcterms:modified xsi:type="dcterms:W3CDTF">2022-06-02T10:34:00Z</dcterms:modified>
</cp:coreProperties>
</file>