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0D" w:rsidRPr="009A440D" w:rsidRDefault="009A440D" w:rsidP="009A440D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9A440D">
        <w:rPr>
          <w:rFonts w:ascii="Times New Roman" w:hAnsi="Times New Roman" w:cs="Times New Roman"/>
          <w:noProof/>
        </w:rPr>
        <w:drawing>
          <wp:inline distT="0" distB="0" distL="0" distR="0">
            <wp:extent cx="74295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40D" w:rsidRPr="009A440D" w:rsidRDefault="009A440D" w:rsidP="009A44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9A440D" w:rsidRPr="009A440D" w:rsidRDefault="009A440D" w:rsidP="009A44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9A440D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9A440D" w:rsidRPr="009A440D" w:rsidRDefault="009A440D" w:rsidP="009A44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40D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9A440D" w:rsidRPr="009A440D" w:rsidRDefault="009A440D" w:rsidP="009A440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40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A440D" w:rsidRPr="009A440D" w:rsidRDefault="009A440D" w:rsidP="009A440D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A440D">
        <w:rPr>
          <w:rFonts w:ascii="Times New Roman" w:hAnsi="Times New Roman" w:cs="Times New Roman"/>
        </w:rPr>
        <w:t>с</w:t>
      </w:r>
      <w:proofErr w:type="gramStart"/>
      <w:r w:rsidRPr="009A440D">
        <w:rPr>
          <w:rFonts w:ascii="Times New Roman" w:hAnsi="Times New Roman" w:cs="Times New Roman"/>
        </w:rPr>
        <w:t>.Г</w:t>
      </w:r>
      <w:proofErr w:type="gramEnd"/>
      <w:r w:rsidRPr="009A440D">
        <w:rPr>
          <w:rFonts w:ascii="Times New Roman" w:hAnsi="Times New Roman" w:cs="Times New Roman"/>
        </w:rPr>
        <w:t>рабово</w:t>
      </w:r>
    </w:p>
    <w:p w:rsidR="009A440D" w:rsidRDefault="009A440D" w:rsidP="009A440D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440D" w:rsidRPr="009A440D" w:rsidRDefault="009A440D" w:rsidP="009A440D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40D">
        <w:rPr>
          <w:rFonts w:ascii="Times New Roman" w:hAnsi="Times New Roman" w:cs="Times New Roman"/>
          <w:sz w:val="28"/>
          <w:szCs w:val="28"/>
        </w:rPr>
        <w:t>« 30 » июля 2019г.                                                                                           №  142</w:t>
      </w:r>
    </w:p>
    <w:p w:rsidR="009A440D" w:rsidRDefault="009A440D" w:rsidP="009A440D">
      <w:pPr>
        <w:shd w:val="clear" w:color="auto" w:fill="FFFFFF"/>
        <w:tabs>
          <w:tab w:val="left" w:pos="9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40D" w:rsidRPr="009A440D" w:rsidRDefault="009A440D" w:rsidP="009A440D">
      <w:pPr>
        <w:shd w:val="clear" w:color="auto" w:fill="FFFFFF"/>
        <w:tabs>
          <w:tab w:val="left" w:pos="9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40D" w:rsidRPr="009A440D" w:rsidRDefault="009A440D" w:rsidP="009A440D">
      <w:pPr>
        <w:pStyle w:val="a4"/>
        <w:spacing w:after="0"/>
        <w:ind w:left="20" w:firstLine="580"/>
        <w:jc w:val="center"/>
        <w:rPr>
          <w:sz w:val="28"/>
          <w:szCs w:val="28"/>
        </w:rPr>
      </w:pPr>
      <w:r w:rsidRPr="009A440D">
        <w:rPr>
          <w:b/>
          <w:bCs/>
          <w:sz w:val="28"/>
          <w:szCs w:val="28"/>
        </w:rPr>
        <w:t>О создании и организации внутреннего обеспечения соответствия требованиям антимонопольного законодательства</w:t>
      </w:r>
    </w:p>
    <w:p w:rsidR="009A440D" w:rsidRDefault="009A440D" w:rsidP="009A440D">
      <w:pPr>
        <w:pStyle w:val="a4"/>
        <w:spacing w:after="0"/>
        <w:ind w:left="20" w:firstLine="580"/>
        <w:jc w:val="both"/>
        <w:rPr>
          <w:sz w:val="28"/>
          <w:szCs w:val="28"/>
        </w:rPr>
      </w:pPr>
    </w:p>
    <w:p w:rsidR="009A440D" w:rsidRPr="009A440D" w:rsidRDefault="009A440D" w:rsidP="009A440D">
      <w:pPr>
        <w:pStyle w:val="a4"/>
        <w:spacing w:after="0"/>
        <w:ind w:left="20" w:firstLine="580"/>
        <w:jc w:val="both"/>
        <w:rPr>
          <w:sz w:val="28"/>
          <w:szCs w:val="28"/>
        </w:rPr>
      </w:pPr>
    </w:p>
    <w:p w:rsidR="009A440D" w:rsidRPr="009A440D" w:rsidRDefault="009A440D" w:rsidP="009A4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40D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в соответствии с </w:t>
      </w:r>
      <w:hyperlink r:id="rId6" w:anchor="/document/72084212/entry/0" w:history="1">
        <w:r w:rsidRPr="009A440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распоряжением</w:t>
        </w:r>
      </w:hyperlink>
      <w:r w:rsidRPr="009A440D">
        <w:rPr>
          <w:rFonts w:ascii="Times New Roman" w:hAnsi="Times New Roman" w:cs="Times New Roman"/>
          <w:sz w:val="28"/>
          <w:szCs w:val="28"/>
        </w:rPr>
        <w:t> Правительства Российской Федерации от 18 октября 2018 N 2258-р, </w:t>
      </w:r>
      <w:hyperlink r:id="rId7" w:anchor="/document/47331288/entry/0" w:history="1">
        <w:r w:rsidRPr="009A440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распоряжением</w:t>
        </w:r>
      </w:hyperlink>
      <w:r w:rsidRPr="009A440D">
        <w:rPr>
          <w:rFonts w:ascii="Times New Roman" w:hAnsi="Times New Roman" w:cs="Times New Roman"/>
          <w:sz w:val="28"/>
          <w:szCs w:val="28"/>
        </w:rPr>
        <w:t> Правительства Пензенской области от 12 февраля 2019 N 58-рп, Уставом Грабовского сельсовета, администрация Грабовского сельсовета постановляет:</w:t>
      </w:r>
    </w:p>
    <w:p w:rsidR="009A440D" w:rsidRPr="009A440D" w:rsidRDefault="009A440D" w:rsidP="009A4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40D" w:rsidRPr="009A440D" w:rsidRDefault="009A440D" w:rsidP="009A440D">
      <w:pPr>
        <w:pStyle w:val="s1"/>
        <w:widowControl w:val="0"/>
        <w:shd w:val="clear" w:color="auto" w:fill="FFFFFF"/>
        <w:tabs>
          <w:tab w:val="left" w:pos="2410"/>
          <w:tab w:val="left" w:pos="9356"/>
        </w:tabs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9A440D">
        <w:rPr>
          <w:sz w:val="28"/>
          <w:szCs w:val="28"/>
        </w:rPr>
        <w:t>1.Утвердить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 созданию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 и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 организации системы внутреннего</w:t>
      </w:r>
      <w:r>
        <w:rPr>
          <w:sz w:val="28"/>
          <w:szCs w:val="28"/>
        </w:rPr>
        <w:t xml:space="preserve"> </w:t>
      </w:r>
      <w:r w:rsidRPr="009A440D">
        <w:rPr>
          <w:sz w:val="28"/>
          <w:szCs w:val="28"/>
        </w:rPr>
        <w:t>обеспечения соответствия требованиям </w:t>
      </w:r>
      <w:hyperlink r:id="rId8" w:anchor="/document/12148517/entry/0" w:history="1">
        <w:r w:rsidRPr="009A440D">
          <w:rPr>
            <w:rStyle w:val="a3"/>
            <w:color w:val="auto"/>
            <w:sz w:val="28"/>
            <w:szCs w:val="28"/>
            <w:u w:val="none"/>
          </w:rPr>
          <w:t>антимонопольного</w:t>
        </w:r>
        <w:r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9A440D">
          <w:rPr>
            <w:rStyle w:val="a3"/>
            <w:color w:val="auto"/>
            <w:sz w:val="28"/>
            <w:szCs w:val="28"/>
            <w:u w:val="none"/>
          </w:rPr>
          <w:t>законодательства</w:t>
        </w:r>
      </w:hyperlink>
      <w:r w:rsidRPr="009A440D">
        <w:rPr>
          <w:sz w:val="28"/>
          <w:szCs w:val="28"/>
        </w:rPr>
        <w:t> в администрации Грабовского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 </w:t>
      </w:r>
      <w:r w:rsidRPr="009A440D">
        <w:rPr>
          <w:sz w:val="28"/>
          <w:szCs w:val="28"/>
        </w:rPr>
        <w:t>согласно </w:t>
      </w:r>
      <w:hyperlink r:id="rId9" w:anchor="/document/47331496/entry/1000" w:history="1">
        <w:r w:rsidRPr="009A440D">
          <w:rPr>
            <w:rStyle w:val="a3"/>
            <w:color w:val="auto"/>
            <w:sz w:val="28"/>
            <w:szCs w:val="28"/>
            <w:u w:val="none"/>
          </w:rPr>
          <w:t>приложению</w:t>
        </w:r>
      </w:hyperlink>
      <w:r w:rsidRPr="009A440D">
        <w:rPr>
          <w:sz w:val="28"/>
          <w:szCs w:val="28"/>
        </w:rPr>
        <w:t> к настоящему приказу.</w:t>
      </w:r>
    </w:p>
    <w:p w:rsidR="009A440D" w:rsidRPr="009A440D" w:rsidRDefault="009A440D" w:rsidP="009A440D">
      <w:pPr>
        <w:pStyle w:val="s1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9A440D">
        <w:rPr>
          <w:sz w:val="28"/>
          <w:szCs w:val="28"/>
        </w:rPr>
        <w:t>2. Настоящ</w:t>
      </w:r>
      <w:r>
        <w:rPr>
          <w:sz w:val="28"/>
          <w:szCs w:val="28"/>
        </w:rPr>
        <w:t>ее</w:t>
      </w:r>
      <w:r w:rsidRPr="009A440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9A440D">
        <w:rPr>
          <w:sz w:val="28"/>
          <w:szCs w:val="28"/>
        </w:rPr>
        <w:t> </w:t>
      </w:r>
      <w:hyperlink r:id="rId10" w:anchor="/document/47331497/entry/0" w:history="1">
        <w:r w:rsidRPr="009A440D">
          <w:rPr>
            <w:rStyle w:val="a3"/>
            <w:color w:val="auto"/>
            <w:sz w:val="28"/>
            <w:szCs w:val="28"/>
            <w:u w:val="none"/>
          </w:rPr>
          <w:t>опубликовать</w:t>
        </w:r>
      </w:hyperlink>
      <w:r>
        <w:rPr>
          <w:sz w:val="28"/>
          <w:szCs w:val="28"/>
        </w:rPr>
        <w:t xml:space="preserve"> в Информационном бюллетене «Сельские ведомости» и </w:t>
      </w:r>
      <w:r w:rsidRPr="009A440D">
        <w:rPr>
          <w:sz w:val="28"/>
          <w:szCs w:val="28"/>
        </w:rPr>
        <w:t> на </w:t>
      </w:r>
      <w:hyperlink r:id="rId11" w:tgtFrame="_blank" w:history="1">
        <w:r w:rsidRPr="009A440D">
          <w:rPr>
            <w:rStyle w:val="a3"/>
            <w:color w:val="auto"/>
            <w:sz w:val="28"/>
            <w:szCs w:val="28"/>
            <w:u w:val="none"/>
          </w:rPr>
          <w:t>официальном сайте</w:t>
        </w:r>
      </w:hyperlink>
      <w:r w:rsidRPr="009A440D">
        <w:rPr>
          <w:sz w:val="28"/>
          <w:szCs w:val="28"/>
        </w:rPr>
        <w:t> </w:t>
      </w:r>
      <w:r>
        <w:rPr>
          <w:sz w:val="28"/>
          <w:szCs w:val="28"/>
        </w:rPr>
        <w:t>администрации Грабовского сельсовета</w:t>
      </w:r>
      <w:r w:rsidRPr="009A440D"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9A440D" w:rsidRPr="009A440D" w:rsidRDefault="009A440D" w:rsidP="009A440D">
      <w:pPr>
        <w:pStyle w:val="s1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9A440D">
        <w:rPr>
          <w:sz w:val="28"/>
          <w:szCs w:val="28"/>
        </w:rPr>
        <w:t xml:space="preserve">3. </w:t>
      </w:r>
      <w:proofErr w:type="gramStart"/>
      <w:r w:rsidRPr="009A440D">
        <w:rPr>
          <w:sz w:val="28"/>
          <w:szCs w:val="28"/>
        </w:rPr>
        <w:t>Контроль за</w:t>
      </w:r>
      <w:proofErr w:type="gramEnd"/>
      <w:r w:rsidRPr="009A440D">
        <w:rPr>
          <w:sz w:val="28"/>
          <w:szCs w:val="28"/>
        </w:rPr>
        <w:t xml:space="preserve"> исполнением настоящего приказа оставляю за собой.</w:t>
      </w:r>
    </w:p>
    <w:p w:rsidR="009A440D" w:rsidRDefault="009A440D" w:rsidP="009A440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9A440D" w:rsidRDefault="009A440D" w:rsidP="009A440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9A440D" w:rsidRDefault="009A440D" w:rsidP="009A440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9A440D" w:rsidRPr="009A440D" w:rsidRDefault="009A440D" w:rsidP="009A440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И.О.главы администрации сельсовета       О.Н.Грибова</w:t>
      </w:r>
      <w:r w:rsidRPr="009A440D">
        <w:rPr>
          <w:color w:val="22272F"/>
          <w:sz w:val="28"/>
          <w:szCs w:val="28"/>
        </w:rPr>
        <w:t> </w:t>
      </w: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  <w:r w:rsidRPr="009A440D">
        <w:rPr>
          <w:rStyle w:val="s10"/>
          <w:b/>
          <w:bCs/>
          <w:color w:val="22272F"/>
          <w:sz w:val="20"/>
          <w:szCs w:val="20"/>
        </w:rPr>
        <w:t>Приложение</w:t>
      </w:r>
      <w:r>
        <w:rPr>
          <w:rStyle w:val="s10"/>
          <w:b/>
          <w:bCs/>
          <w:color w:val="22272F"/>
          <w:sz w:val="20"/>
          <w:szCs w:val="20"/>
        </w:rPr>
        <w:t xml:space="preserve"> к постановлению</w:t>
      </w:r>
    </w:p>
    <w:p w:rsidR="009A440D" w:rsidRDefault="005409B9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  <w:r>
        <w:rPr>
          <w:rStyle w:val="s10"/>
          <w:b/>
          <w:bCs/>
          <w:color w:val="22272F"/>
          <w:sz w:val="20"/>
          <w:szCs w:val="20"/>
        </w:rPr>
        <w:t>а</w:t>
      </w:r>
      <w:r w:rsidR="009A440D">
        <w:rPr>
          <w:rStyle w:val="s10"/>
          <w:b/>
          <w:bCs/>
          <w:color w:val="22272F"/>
          <w:sz w:val="20"/>
          <w:szCs w:val="20"/>
        </w:rPr>
        <w:t>дминистрации</w:t>
      </w:r>
      <w:r>
        <w:rPr>
          <w:rStyle w:val="s10"/>
          <w:b/>
          <w:bCs/>
          <w:color w:val="22272F"/>
          <w:sz w:val="20"/>
          <w:szCs w:val="20"/>
        </w:rPr>
        <w:t xml:space="preserve"> Грабовского сельсовета</w:t>
      </w:r>
      <w:r w:rsidR="009A440D">
        <w:rPr>
          <w:rStyle w:val="s10"/>
          <w:b/>
          <w:bCs/>
          <w:color w:val="22272F"/>
          <w:sz w:val="20"/>
          <w:szCs w:val="20"/>
        </w:rPr>
        <w:t xml:space="preserve"> от 30.07.2019г. №142</w:t>
      </w:r>
    </w:p>
    <w:p w:rsid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  <w:sz w:val="20"/>
          <w:szCs w:val="20"/>
        </w:rPr>
      </w:pPr>
    </w:p>
    <w:p w:rsidR="009A440D" w:rsidRP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0"/>
          <w:szCs w:val="20"/>
        </w:rPr>
      </w:pPr>
    </w:p>
    <w:p w:rsidR="009A440D" w:rsidRPr="009A440D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440D">
        <w:rPr>
          <w:b/>
          <w:color w:val="22272F"/>
          <w:sz w:val="28"/>
          <w:szCs w:val="28"/>
        </w:rPr>
        <w:t xml:space="preserve">Положение </w:t>
      </w:r>
      <w:r w:rsidRPr="009A440D">
        <w:rPr>
          <w:b/>
          <w:sz w:val="28"/>
          <w:szCs w:val="28"/>
        </w:rPr>
        <w:t>по созданию и организации системы внутреннего обеспечения соответствия </w:t>
      </w:r>
    </w:p>
    <w:p w:rsidR="009A440D" w:rsidRPr="009A440D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9A440D">
        <w:rPr>
          <w:b/>
          <w:sz w:val="28"/>
          <w:szCs w:val="28"/>
        </w:rPr>
        <w:t xml:space="preserve">требованиям антимонопольного законодательства в администрации Грабовского сельсовета </w:t>
      </w:r>
      <w:proofErr w:type="spellStart"/>
      <w:r w:rsidRPr="009A440D">
        <w:rPr>
          <w:b/>
          <w:sz w:val="28"/>
          <w:szCs w:val="28"/>
        </w:rPr>
        <w:t>Бессоновского</w:t>
      </w:r>
      <w:proofErr w:type="spellEnd"/>
      <w:r w:rsidRPr="009A440D">
        <w:rPr>
          <w:b/>
          <w:sz w:val="28"/>
          <w:szCs w:val="28"/>
        </w:rPr>
        <w:t xml:space="preserve"> района Пензенской области  </w:t>
      </w:r>
    </w:p>
    <w:p w:rsidR="009A440D" w:rsidRPr="009A440D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</w:p>
    <w:p w:rsidR="009A440D" w:rsidRPr="009A440D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9A440D" w:rsidRPr="009A440D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A440D">
        <w:rPr>
          <w:b/>
        </w:rPr>
        <w:t>I. Общие положения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409B9">
        <w:t>1.НастоящееПоложениепо созданию и организации системы внутреннего обеспечения 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соответствия требованиям </w:t>
      </w:r>
      <w:hyperlink r:id="rId12" w:anchor="/document/12148517/entry/0" w:history="1">
        <w:r w:rsidRPr="005409B9">
          <w:t>антимонопольного законодательства</w:t>
        </w:r>
      </w:hyperlink>
      <w:r w:rsidRPr="005409B9">
        <w:t xml:space="preserve"> в администрации Грабовского сельсовета </w:t>
      </w:r>
      <w:proofErr w:type="spellStart"/>
      <w:r w:rsidRPr="005409B9">
        <w:t>Бессоновского</w:t>
      </w:r>
      <w:proofErr w:type="spellEnd"/>
      <w:r w:rsidRPr="005409B9">
        <w:t xml:space="preserve"> района Пензенской области  (далее - Положение) устанавливает организацию системы внутреннего контроля, направленного на соблюдение антимонопольного законодательства в деятельности администрации Грабовского сельсовета (далее - Администрация).</w:t>
      </w:r>
    </w:p>
    <w:p w:rsidR="009A440D" w:rsidRPr="005409B9" w:rsidRDefault="009A440D" w:rsidP="009A76F5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409B9">
        <w:t>2. Термины "</w:t>
      </w:r>
      <w:hyperlink r:id="rId13" w:anchor="/document/12148517/entry/0" w:history="1">
        <w:r w:rsidRPr="005409B9">
          <w:rPr>
            <w:rStyle w:val="a3"/>
            <w:color w:val="auto"/>
            <w:u w:val="none"/>
          </w:rPr>
          <w:t>антимонопольное законодательство</w:t>
        </w:r>
      </w:hyperlink>
      <w:r w:rsidRPr="005409B9">
        <w:t>", "антимонопольный орган",  "коллегиальный орган", "нарушение антимонопольного законодательства", "риски нарушения антимонопольного законодательства" используются в настоящем Положении в значении, определенном </w:t>
      </w:r>
      <w:hyperlink r:id="rId14" w:anchor="/document/72084212/entry/0" w:history="1">
        <w:r w:rsidRPr="005409B9">
          <w:rPr>
            <w:rStyle w:val="a3"/>
            <w:color w:val="auto"/>
            <w:u w:val="none"/>
          </w:rPr>
          <w:t>распоряжением</w:t>
        </w:r>
      </w:hyperlink>
      <w:r w:rsidRPr="005409B9">
        <w:t> Правительства Российской Федерации от 18.10.2018 N 2258-р.</w:t>
      </w:r>
    </w:p>
    <w:p w:rsidR="009A440D" w:rsidRPr="005409B9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</w:pPr>
    </w:p>
    <w:p w:rsidR="009A440D" w:rsidRPr="005409B9" w:rsidRDefault="009A440D" w:rsidP="009A440D">
      <w:pPr>
        <w:pStyle w:val="10"/>
        <w:keepNext/>
        <w:keepLines/>
        <w:shd w:val="clear" w:color="auto" w:fill="auto"/>
        <w:spacing w:before="0" w:after="237" w:line="302" w:lineRule="exact"/>
        <w:ind w:left="20" w:right="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3"/>
      <w:r w:rsidRPr="005409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409B9">
        <w:rPr>
          <w:rFonts w:ascii="Times New Roman" w:eastAsia="Times New Roman" w:hAnsi="Times New Roman" w:cs="Times New Roman"/>
          <w:b/>
          <w:sz w:val="24"/>
          <w:szCs w:val="24"/>
        </w:rPr>
        <w:t>. Цели, задачи и принципы систем</w:t>
      </w:r>
      <w:r w:rsidRPr="005409B9">
        <w:rPr>
          <w:rFonts w:ascii="Times New Roman" w:hAnsi="Times New Roman" w:cs="Times New Roman"/>
          <w:b/>
          <w:sz w:val="24"/>
          <w:szCs w:val="24"/>
        </w:rPr>
        <w:t>ы</w:t>
      </w:r>
      <w:r w:rsidRPr="005409B9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обеспечения антимонопольных требований</w:t>
      </w:r>
      <w:bookmarkEnd w:id="0"/>
    </w:p>
    <w:p w:rsidR="009A440D" w:rsidRPr="005409B9" w:rsidRDefault="009A440D" w:rsidP="009A440D">
      <w:pPr>
        <w:pStyle w:val="5"/>
        <w:numPr>
          <w:ilvl w:val="1"/>
          <w:numId w:val="2"/>
        </w:numPr>
        <w:shd w:val="clear" w:color="auto" w:fill="auto"/>
        <w:tabs>
          <w:tab w:val="left" w:pos="1157"/>
        </w:tabs>
        <w:spacing w:line="30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hAnsi="Times New Roman" w:cs="Times New Roman"/>
          <w:sz w:val="24"/>
          <w:szCs w:val="24"/>
        </w:rPr>
        <w:t xml:space="preserve"> 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>Цели системы обеспечения антимонопольных требований: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1089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обеспечение соответствия деятельности структурных подразделений и должностных лиц администрации требованиям антимонопольного законодательства;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996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профилактика нарушения требований антимонопольного законодательства в  должностных лиц администрации.</w:t>
      </w:r>
    </w:p>
    <w:p w:rsidR="009A440D" w:rsidRPr="005409B9" w:rsidRDefault="009A440D" w:rsidP="009A440D">
      <w:pPr>
        <w:pStyle w:val="5"/>
        <w:numPr>
          <w:ilvl w:val="1"/>
          <w:numId w:val="2"/>
        </w:numPr>
        <w:shd w:val="clear" w:color="auto" w:fill="auto"/>
        <w:tabs>
          <w:tab w:val="left" w:pos="1161"/>
        </w:tabs>
        <w:spacing w:line="30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hAnsi="Times New Roman" w:cs="Times New Roman"/>
          <w:sz w:val="24"/>
          <w:szCs w:val="24"/>
        </w:rPr>
        <w:t xml:space="preserve"> 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>Задачи системы обеспечения антимонопольных требований: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974"/>
        </w:tabs>
        <w:spacing w:line="306" w:lineRule="exact"/>
        <w:ind w:lef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выявление рисков нарушения антимонопольного законодательства;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981"/>
        </w:tabs>
        <w:spacing w:line="306" w:lineRule="exact"/>
        <w:ind w:lef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управление рисками нарушения антимонопольного законодательства;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1071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соответствием деятельности должностных лиц администрации требованиям антимонопольного законодательства;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1071"/>
        </w:tabs>
        <w:spacing w:line="306" w:lineRule="exac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г) оценка эффективности функционирования в администрации системы обеспечения антимонопольных требований.</w:t>
      </w:r>
    </w:p>
    <w:p w:rsidR="009A440D" w:rsidRPr="005409B9" w:rsidRDefault="009A440D" w:rsidP="009A440D">
      <w:pPr>
        <w:pStyle w:val="5"/>
        <w:shd w:val="clear" w:color="auto" w:fill="auto"/>
        <w:spacing w:line="302" w:lineRule="exact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2.3. При организации системы обеспечения антимонопольных требований должностные лица администрации руководствуются следующими принципами: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1158"/>
        </w:tabs>
        <w:spacing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заинтересованность в эффективности функционирования системы обеспечения антимонопольных требований;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1366"/>
        </w:tabs>
        <w:spacing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регулярность оценки рисков нарушения антимонопольного законодательства;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1100"/>
        </w:tabs>
        <w:spacing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обеспечение информационной </w:t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открытости функционирования системы обеспечения антимонопольных требований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440D" w:rsidRPr="005409B9" w:rsidRDefault="009A440D" w:rsidP="009A440D">
      <w:pPr>
        <w:pStyle w:val="5"/>
        <w:shd w:val="clear" w:color="auto" w:fill="auto"/>
        <w:tabs>
          <w:tab w:val="left" w:pos="1201"/>
        </w:tabs>
        <w:spacing w:after="266" w:line="302" w:lineRule="exact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непрерывность функционирования и совершенствование системы обеспечения антимонопольных требований.</w:t>
      </w:r>
    </w:p>
    <w:p w:rsidR="009A440D" w:rsidRPr="005409B9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III. Уполномоченное должностное лицо и коллегиальный орган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lastRenderedPageBreak/>
        <w:t xml:space="preserve">3.1. Общий </w:t>
      </w:r>
      <w:proofErr w:type="gramStart"/>
      <w:r w:rsidRPr="005409B9">
        <w:t xml:space="preserve">контроль </w:t>
      </w:r>
      <w:r w:rsidR="00967546" w:rsidRPr="005409B9">
        <w:t>за</w:t>
      </w:r>
      <w:proofErr w:type="gramEnd"/>
      <w:r w:rsidR="00967546" w:rsidRPr="005409B9">
        <w:t xml:space="preserve"> организацией и функционированием системы обеспечения антимонопольных требований</w:t>
      </w:r>
      <w:r w:rsidR="00967546" w:rsidRPr="005409B9">
        <w:rPr>
          <w:sz w:val="28"/>
          <w:szCs w:val="28"/>
        </w:rPr>
        <w:t xml:space="preserve"> </w:t>
      </w:r>
      <w:r w:rsidRPr="005409B9">
        <w:t xml:space="preserve">осуществляет </w:t>
      </w:r>
      <w:r w:rsidR="00967546" w:rsidRPr="005409B9">
        <w:t>глава администрации Грабовского сельсовета</w:t>
      </w:r>
      <w:r w:rsidRPr="005409B9">
        <w:t xml:space="preserve"> (далее - </w:t>
      </w:r>
      <w:r w:rsidR="00967546" w:rsidRPr="005409B9">
        <w:t>глава</w:t>
      </w:r>
      <w:r w:rsidRPr="005409B9">
        <w:t>), который:</w:t>
      </w:r>
    </w:p>
    <w:p w:rsidR="00967546" w:rsidRPr="005409B9" w:rsidRDefault="00967546" w:rsidP="00967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 применяет предусмотренные законодательством Российской Федерации меры ответственности за несоблюдение муниципальными служащими правовых актов об организации и функционировании системы обеспечения антимонопольных требований;</w:t>
      </w:r>
    </w:p>
    <w:p w:rsidR="00967546" w:rsidRPr="005409B9" w:rsidRDefault="00967546" w:rsidP="00967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б) рассматривает материалы, отчеты и результаты периодических </w:t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оценок эффективности функционирования системы обеспечения антимонопольных требований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 и принимает меры, направленные на устранение выявленных недостатков;</w:t>
      </w:r>
    </w:p>
    <w:p w:rsidR="00967546" w:rsidRPr="005409B9" w:rsidRDefault="00967546" w:rsidP="00967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в) осуществляет </w:t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 устранением выявленных недостатков системы обеспечения антимонопольных требований.</w:t>
      </w:r>
    </w:p>
    <w:p w:rsidR="00967546" w:rsidRPr="005409B9" w:rsidRDefault="00967546" w:rsidP="00967546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 xml:space="preserve">г) осуществляет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</w:t>
      </w:r>
      <w:proofErr w:type="gramStart"/>
      <w:r w:rsidRPr="005409B9">
        <w:rPr>
          <w:rFonts w:ascii="Times New Roman" w:eastAsia="Times New Roman" w:hAnsi="Times New Roman" w:cs="Times New Roman"/>
          <w:sz w:val="24"/>
          <w:szCs w:val="24"/>
        </w:rPr>
        <w:t>вероятности возникновения рисков нарушения антимонопольного законодательства</w:t>
      </w:r>
      <w:proofErr w:type="gramEnd"/>
      <w:r w:rsidRPr="005409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7546" w:rsidRPr="005409B9" w:rsidRDefault="00967546" w:rsidP="00967546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409B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5409B9">
        <w:rPr>
          <w:rFonts w:ascii="Times New Roman" w:eastAsia="Times New Roman" w:hAnsi="Times New Roman" w:cs="Times New Roman"/>
          <w:sz w:val="24"/>
          <w:szCs w:val="24"/>
        </w:rPr>
        <w:t xml:space="preserve">) осуществляет взаимодействие с антимонопольным органом и организация содействия ему в части, касающейся вопросов, связанных с проводимыми проверками. </w:t>
      </w:r>
    </w:p>
    <w:p w:rsidR="00967546" w:rsidRPr="005409B9" w:rsidRDefault="00C22B83" w:rsidP="00967546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ab/>
      </w:r>
      <w:r w:rsidR="00967546" w:rsidRPr="005409B9">
        <w:rPr>
          <w:rFonts w:ascii="Times New Roman" w:eastAsia="Times New Roman" w:hAnsi="Times New Roman" w:cs="Times New Roman"/>
          <w:sz w:val="24"/>
          <w:szCs w:val="24"/>
        </w:rPr>
        <w:t>е)</w:t>
      </w:r>
      <w:r w:rsidR="00967546" w:rsidRPr="005409B9">
        <w:rPr>
          <w:rFonts w:ascii="Times New Roman" w:eastAsia="Times New Roman" w:hAnsi="Times New Roman" w:cs="Times New Roman"/>
          <w:sz w:val="24"/>
          <w:szCs w:val="24"/>
        </w:rPr>
        <w:tab/>
        <w:t xml:space="preserve">осуществляет выявление конфликта интересов в деятельности муниципальных служащих,  осуществляет разработку предложений по их исключению. </w:t>
      </w:r>
    </w:p>
    <w:p w:rsidR="00967546" w:rsidRPr="005409B9" w:rsidRDefault="00967546" w:rsidP="00967546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ab/>
        <w:t>3.2. Оценку эффективности организации и функционирования системы обеспечения антимонопольных требований осуществляет общественный совет при администрации Грабовского сельсовета, к функциям которого относятся:</w:t>
      </w:r>
    </w:p>
    <w:p w:rsidR="00967546" w:rsidRPr="005409B9" w:rsidRDefault="00967546" w:rsidP="00967546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а) рассмотрение и оценка мероприятий администрации в части, касающейся функционирования системы обеспечения антимонопольных требований;</w:t>
      </w:r>
    </w:p>
    <w:p w:rsidR="00967546" w:rsidRPr="005409B9" w:rsidRDefault="00967546" w:rsidP="00967546">
      <w:pPr>
        <w:pStyle w:val="5"/>
        <w:shd w:val="clear" w:color="auto" w:fill="auto"/>
        <w:tabs>
          <w:tab w:val="left" w:pos="709"/>
        </w:tabs>
        <w:spacing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б) рассмотрение и утверждение доклада о системе обеспечения антимонопольных требований.</w:t>
      </w:r>
    </w:p>
    <w:p w:rsidR="00967546" w:rsidRPr="005409B9" w:rsidRDefault="00967546" w:rsidP="009A440D">
      <w:pPr>
        <w:pStyle w:val="s3"/>
        <w:shd w:val="clear" w:color="auto" w:fill="FFFFFF"/>
        <w:spacing w:before="0" w:beforeAutospacing="0" w:after="0" w:afterAutospacing="0"/>
        <w:jc w:val="center"/>
      </w:pPr>
    </w:p>
    <w:p w:rsidR="009A440D" w:rsidRPr="005409B9" w:rsidRDefault="009A440D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IV. Выявление и оценка рисков нарушения антимонопольного законодательства</w:t>
      </w:r>
    </w:p>
    <w:p w:rsidR="00C22B83" w:rsidRPr="005409B9" w:rsidRDefault="00C22B83" w:rsidP="009A440D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4.1. </w:t>
      </w:r>
      <w:r w:rsidR="009A440D" w:rsidRPr="005409B9">
        <w:t>В целях выявления рисков нарушения </w:t>
      </w:r>
      <w:hyperlink r:id="rId15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="009A440D" w:rsidRPr="005409B9">
        <w:t> уполномоченным должностным лицом на регулярной основе проводятся: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5409B9">
        <w:t>1) анализ выявленных нарушений </w:t>
      </w:r>
      <w:hyperlink r:id="rId16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 xml:space="preserve"> в деятельности </w:t>
      </w:r>
      <w:r w:rsidR="00C22B83" w:rsidRPr="005409B9">
        <w:t>администрации</w:t>
      </w:r>
      <w:r w:rsidRPr="005409B9">
        <w:t xml:space="preserve"> за предыдущие 3 года (наличие предостережений, предупреждений, штрафов, жалоб, возбужденных дел);</w:t>
      </w:r>
      <w:proofErr w:type="gramEnd"/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2) анализ проектов нормативных правовых актов и действующих нормативных правовых актов, разработанных </w:t>
      </w:r>
      <w:r w:rsidR="00C22B83" w:rsidRPr="005409B9">
        <w:t>администрацией</w:t>
      </w:r>
      <w:r w:rsidRPr="005409B9">
        <w:t>, реализация которых связана с соблюдением требований </w:t>
      </w:r>
      <w:hyperlink r:id="rId17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> на предмет соответствия их антимонопольному законодательству;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3) мониторинг и анализ практики применения </w:t>
      </w:r>
      <w:r w:rsidR="00C22B83" w:rsidRPr="005409B9">
        <w:t xml:space="preserve">администрацией </w:t>
      </w:r>
      <w:r w:rsidRPr="005409B9">
        <w:t> </w:t>
      </w:r>
      <w:hyperlink r:id="rId18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>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4) проведение систематической оценки эффективности разработанных и реализуемых мероприятий по снижению рисков нарушения </w:t>
      </w:r>
      <w:hyperlink r:id="rId19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>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</w:t>
      </w:r>
      <w:r w:rsidR="009A440D" w:rsidRPr="005409B9">
        <w:t xml:space="preserve">2. </w:t>
      </w:r>
      <w:proofErr w:type="gramStart"/>
      <w:r w:rsidR="009A440D" w:rsidRPr="005409B9">
        <w:t>Анализ выявленных нарушений </w:t>
      </w:r>
      <w:hyperlink r:id="rId20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 xml:space="preserve"> </w:t>
      </w:r>
      <w:r w:rsidR="009A440D" w:rsidRPr="005409B9">
        <w:t>за предыдущие 3 года (наличие предостережений, предупреждений, штрафов, жалоб, возбужденных дел) проводится не реже одного раза в год.</w:t>
      </w:r>
      <w:proofErr w:type="gramEnd"/>
      <w:r w:rsidR="009A440D" w:rsidRPr="005409B9">
        <w:t xml:space="preserve"> При проведении данного анализа реализуются следующие мероприятия: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сбор сведений о наличии нарушений </w:t>
      </w:r>
      <w:hyperlink r:id="rId21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="00C22B83" w:rsidRPr="005409B9">
        <w:t xml:space="preserve"> в деятельности администрации</w:t>
      </w:r>
      <w:r w:rsidRPr="005409B9">
        <w:t>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5409B9">
        <w:t>2) составление перечня нарушений </w:t>
      </w:r>
      <w:hyperlink r:id="rId22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 xml:space="preserve">, который содержит классифицированные по сферам деятельности </w:t>
      </w:r>
      <w:r w:rsidR="00C22B83" w:rsidRPr="005409B9">
        <w:t>администрации</w:t>
      </w:r>
      <w:r w:rsidRPr="005409B9">
        <w:t xml:space="preserve">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</w:t>
      </w:r>
      <w:r w:rsidRPr="005409B9">
        <w:lastRenderedPageBreak/>
        <w:t>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</w:t>
      </w:r>
      <w:proofErr w:type="gramEnd"/>
      <w:r w:rsidRPr="005409B9">
        <w:t xml:space="preserve">, а также о мерах, направленных </w:t>
      </w:r>
      <w:r w:rsidR="00C22B83" w:rsidRPr="005409B9">
        <w:t>Администрацией</w:t>
      </w:r>
      <w:r w:rsidRPr="005409B9">
        <w:t xml:space="preserve"> на недопущение повторения нарушения.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</w:t>
      </w:r>
      <w:r w:rsidR="009A440D" w:rsidRPr="005409B9">
        <w:t xml:space="preserve">3. При проведении (не реже одного раза в год) уполномоченным должностным лицом анализа нормативных правовых актов </w:t>
      </w:r>
      <w:r w:rsidRPr="005409B9">
        <w:t>Администрации</w:t>
      </w:r>
      <w:r w:rsidR="009A440D" w:rsidRPr="005409B9">
        <w:t xml:space="preserve"> организуются следующие мероприятия: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разработка и размещение на </w:t>
      </w:r>
      <w:hyperlink r:id="rId23" w:tgtFrame="_blank" w:history="1">
        <w:r w:rsidRPr="005409B9">
          <w:rPr>
            <w:rStyle w:val="a3"/>
            <w:color w:val="auto"/>
            <w:u w:val="none"/>
          </w:rPr>
          <w:t>официальном сайте</w:t>
        </w:r>
      </w:hyperlink>
      <w:r w:rsidRPr="005409B9">
        <w:t> </w:t>
      </w:r>
      <w:r w:rsidR="00C22B83" w:rsidRPr="005409B9">
        <w:t>Администрации</w:t>
      </w:r>
      <w:r w:rsidRPr="005409B9">
        <w:t xml:space="preserve"> исчерпывающего перечня нормативных правовых актов </w:t>
      </w:r>
      <w:r w:rsidR="00C22B83" w:rsidRPr="005409B9">
        <w:t>Администрации</w:t>
      </w:r>
      <w:r w:rsidRPr="005409B9">
        <w:t xml:space="preserve"> (далее - перечень актов) с приложением к перечню актов текстов таких актов, за исключением актов, содержащих сведения, относящиеся к охраняемой </w:t>
      </w:r>
      <w:hyperlink r:id="rId24" w:anchor="/document/10102673/entry/0" w:history="1">
        <w:r w:rsidRPr="005409B9">
          <w:rPr>
            <w:rStyle w:val="a3"/>
            <w:color w:val="auto"/>
            <w:u w:val="none"/>
          </w:rPr>
          <w:t>законом</w:t>
        </w:r>
      </w:hyperlink>
      <w:r w:rsidRPr="005409B9">
        <w:t> тайне: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размещение на </w:t>
      </w:r>
      <w:hyperlink r:id="rId25" w:tgtFrame="_blank" w:history="1">
        <w:r w:rsidRPr="005409B9">
          <w:rPr>
            <w:rStyle w:val="a3"/>
            <w:color w:val="auto"/>
            <w:u w:val="none"/>
          </w:rPr>
          <w:t>официальном сайте</w:t>
        </w:r>
      </w:hyperlink>
      <w:r w:rsidRPr="005409B9">
        <w:t> </w:t>
      </w:r>
      <w:r w:rsidR="00C22B83" w:rsidRPr="005409B9">
        <w:t>Администрации</w:t>
      </w:r>
      <w:r w:rsidRPr="005409B9">
        <w:t xml:space="preserve"> уведомления о начале сбора замечаний и предложений организаций и граждан по перечню актов;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3) осуществление сбора и проведение анализа представленных замечаний и предложений организаций и граждан по перечню актов;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4) представление сводного доклада с обоснованием целесообразности (нецелесообразности) внесения изменений в нормативные правовые акты </w:t>
      </w:r>
      <w:r w:rsidR="00C22B83" w:rsidRPr="005409B9">
        <w:t>Администрации</w:t>
      </w:r>
      <w:r w:rsidRPr="005409B9">
        <w:t>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</w:t>
      </w:r>
      <w:r w:rsidR="009A440D" w:rsidRPr="005409B9">
        <w:t>4. При проведении анализа проектов нормативных правовых актов уполномоченным должностным лицом реализуются следующие мероприятия: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1) размещение на </w:t>
      </w:r>
      <w:hyperlink r:id="rId26" w:tgtFrame="_blank" w:history="1">
        <w:r w:rsidRPr="005409B9">
          <w:rPr>
            <w:rStyle w:val="a3"/>
            <w:color w:val="auto"/>
            <w:u w:val="none"/>
          </w:rPr>
          <w:t>официальном сайте</w:t>
        </w:r>
      </w:hyperlink>
      <w:r w:rsidRPr="005409B9">
        <w:t> </w:t>
      </w:r>
      <w:r w:rsidR="00C22B83" w:rsidRPr="005409B9">
        <w:t>Администрации</w:t>
      </w:r>
      <w:r w:rsidRPr="005409B9">
        <w:t xml:space="preserve"> в информационно-телекоммуникационной сети "Интернет"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</w:t>
      </w:r>
      <w:r w:rsidR="009A440D" w:rsidRPr="005409B9">
        <w:t>5. При проведении мониторинга и анализа практики применения </w:t>
      </w:r>
      <w:hyperlink r:id="rId27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="009A440D" w:rsidRPr="005409B9">
        <w:t xml:space="preserve"> в </w:t>
      </w:r>
      <w:r w:rsidRPr="005409B9">
        <w:t>Администрации</w:t>
      </w:r>
      <w:r w:rsidR="009A440D" w:rsidRPr="005409B9">
        <w:t xml:space="preserve"> уполномоченным должностным лицом реализуются следующие мероприятия: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1) осуществление на постоянной основе сбора сведений о правоприменительной практике в </w:t>
      </w:r>
      <w:r w:rsidR="00C22B83" w:rsidRPr="005409B9">
        <w:t>Администрации</w:t>
      </w:r>
      <w:r w:rsidRPr="005409B9">
        <w:t>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подготовка по итогам сбора информации, предусмотренной </w:t>
      </w:r>
      <w:hyperlink r:id="rId28" w:anchor="/document/47331496/entry/10151" w:history="1">
        <w:r w:rsidRPr="005409B9">
          <w:rPr>
            <w:rStyle w:val="a3"/>
            <w:color w:val="auto"/>
            <w:u w:val="none"/>
          </w:rPr>
          <w:t>подпунктом 1</w:t>
        </w:r>
      </w:hyperlink>
      <w:r w:rsidRPr="005409B9">
        <w:t xml:space="preserve"> настоящего пункта, аналитической справки об изменениях и основных аспектах правоприменительной практики в </w:t>
      </w:r>
      <w:r w:rsidR="00C22B83" w:rsidRPr="005409B9">
        <w:t>Администрации</w:t>
      </w:r>
      <w:r w:rsidRPr="005409B9">
        <w:t>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3)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</w:t>
      </w:r>
      <w:r w:rsidR="00C22B83" w:rsidRPr="005409B9">
        <w:t>Администрации</w:t>
      </w:r>
      <w:r w:rsidRPr="005409B9">
        <w:t>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</w:t>
      </w:r>
      <w:r w:rsidR="009A440D" w:rsidRPr="005409B9">
        <w:t>6. При выявлении рисков нарушения </w:t>
      </w:r>
      <w:hyperlink r:id="rId29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="009A440D" w:rsidRPr="005409B9">
        <w:t> уполномоченным должностным лицом проводится оценка таких рисков с учетом следующих показателей: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1) отрицательное влияние на отношение институтов гражданского общества к деятельности </w:t>
      </w:r>
      <w:r w:rsidR="00C22B83" w:rsidRPr="005409B9">
        <w:t>Администрации</w:t>
      </w:r>
      <w:r w:rsidRPr="005409B9">
        <w:t xml:space="preserve"> по развитию конкуренции;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2) выдача предупреждения о прекращении действий (бездействия), которые содержат признаки нарушения </w:t>
      </w:r>
      <w:hyperlink r:id="rId30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>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3) возбуждение дела о нарушении </w:t>
      </w:r>
      <w:hyperlink r:id="rId31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>;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4) привлечение к административной ответственности в виде наложения штрафов на должностных лиц или в виде их дисквалификации.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</w:t>
      </w:r>
      <w:r w:rsidR="009A440D" w:rsidRPr="005409B9">
        <w:t>7. Выявляемые риски нарушения </w:t>
      </w:r>
      <w:hyperlink r:id="rId32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 xml:space="preserve"> </w:t>
      </w:r>
      <w:r w:rsidR="009A440D" w:rsidRPr="005409B9">
        <w:t>распределяются уполномоченным должностным лицом по уровням согласно </w:t>
      </w:r>
      <w:hyperlink r:id="rId33" w:anchor="/document/47331496/entry/1100" w:history="1">
        <w:r w:rsidR="009A440D" w:rsidRPr="005409B9">
          <w:rPr>
            <w:rStyle w:val="a3"/>
            <w:color w:val="auto"/>
            <w:u w:val="none"/>
          </w:rPr>
          <w:t>приложению</w:t>
        </w:r>
      </w:hyperlink>
      <w:r w:rsidR="009A440D" w:rsidRPr="005409B9">
        <w:t> </w:t>
      </w:r>
      <w:r w:rsidR="005409B9" w:rsidRPr="005409B9">
        <w:t xml:space="preserve">№1 </w:t>
      </w:r>
      <w:r w:rsidR="009A440D" w:rsidRPr="005409B9">
        <w:t>к настоящему Положению.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4.</w:t>
      </w:r>
      <w:r w:rsidR="009A440D" w:rsidRPr="005409B9">
        <w:t>8. На основе проведенной оценки рисков нарушения </w:t>
      </w:r>
      <w:hyperlink r:id="rId34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="009A440D" w:rsidRPr="005409B9">
        <w:t> уполномоченным должностным лицом составляется описание рисков</w:t>
      </w:r>
      <w:r w:rsidR="005409B9" w:rsidRPr="005409B9">
        <w:t>, согласно Приложению №2</w:t>
      </w:r>
      <w:r w:rsidR="009A440D" w:rsidRPr="005409B9">
        <w:t>, в которое также включается оценка причин и условий возникновения рисков.</w:t>
      </w:r>
    </w:p>
    <w:p w:rsidR="00C22B83" w:rsidRPr="005409B9" w:rsidRDefault="00C22B83" w:rsidP="00C22B8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9B9">
        <w:rPr>
          <w:rFonts w:ascii="Times New Roman" w:eastAsia="Times New Roman" w:hAnsi="Times New Roman" w:cs="Times New Roman"/>
          <w:sz w:val="24"/>
          <w:szCs w:val="24"/>
        </w:rPr>
        <w:t>4.</w:t>
      </w:r>
      <w:r w:rsidR="009A440D" w:rsidRPr="005409B9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5409B9">
        <w:rPr>
          <w:rFonts w:ascii="Times New Roman" w:eastAsia="Times New Roman" w:hAnsi="Times New Roman" w:cs="Times New Roman"/>
          <w:sz w:val="24"/>
          <w:szCs w:val="24"/>
        </w:rPr>
        <w:t>Информация о проведении выявления и оценки рисков нарушения антимонопольного законодательства включается в доклад о системе обеспечения антимонопольных требований.</w:t>
      </w:r>
    </w:p>
    <w:p w:rsidR="009A440D" w:rsidRPr="005409B9" w:rsidRDefault="009A440D" w:rsidP="00C22B83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lastRenderedPageBreak/>
        <w:t>V. Мероприятия по снижению рисков нарушения антимонопольного законодательства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5.1</w:t>
      </w:r>
      <w:r w:rsidR="009A440D" w:rsidRPr="005409B9">
        <w:t>. В целях снижения рисков нарушения </w:t>
      </w:r>
      <w:hyperlink r:id="rId35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="009A440D" w:rsidRPr="005409B9">
        <w:t> уполномоченным должностным лицом разрабатываются (не реже одного раза в год) мероприятия по снижению рисков нарушения антимонопольного законодательства.</w:t>
      </w:r>
    </w:p>
    <w:p w:rsidR="009A440D" w:rsidRPr="005409B9" w:rsidRDefault="00C22B83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5.2.</w:t>
      </w:r>
      <w:r w:rsidR="009A440D" w:rsidRPr="005409B9">
        <w:t xml:space="preserve"> Уполномоченное должностное лицо осуществляет мониторинг исполнения мероприятий по снижению рисков нарушения </w:t>
      </w:r>
      <w:hyperlink r:id="rId36" w:anchor="/document/12148517/entry/0" w:history="1">
        <w:r w:rsidR="009A440D"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="009A440D" w:rsidRPr="005409B9">
        <w:t>.</w:t>
      </w:r>
    </w:p>
    <w:p w:rsidR="009A440D" w:rsidRPr="005409B9" w:rsidRDefault="009A440D" w:rsidP="009A440D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22. Информация об исполнении мероприятий по снижению рисков нарушения </w:t>
      </w:r>
      <w:hyperlink r:id="rId37" w:anchor="/document/12148517/entry/0" w:history="1">
        <w:r w:rsidRPr="005409B9">
          <w:rPr>
            <w:rStyle w:val="a3"/>
            <w:color w:val="auto"/>
            <w:u w:val="none"/>
          </w:rPr>
          <w:t>антимонопольного законодательства</w:t>
        </w:r>
      </w:hyperlink>
      <w:r w:rsidRPr="005409B9">
        <w:t xml:space="preserve"> включается в доклад </w:t>
      </w:r>
      <w:r w:rsidR="00C22B83" w:rsidRPr="005409B9">
        <w:t>о системе обеспечения антимонопольных требований</w:t>
      </w:r>
      <w:r w:rsidRPr="005409B9">
        <w:t>.</w:t>
      </w:r>
    </w:p>
    <w:p w:rsidR="00C22B83" w:rsidRPr="005409B9" w:rsidRDefault="00C22B83" w:rsidP="005409B9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409B9" w:rsidRPr="005409B9" w:rsidRDefault="00C22B83" w:rsidP="005409B9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 xml:space="preserve">VI.Осуществление  </w:t>
      </w:r>
      <w:proofErr w:type="gramStart"/>
      <w:r w:rsidRPr="005409B9">
        <w:rPr>
          <w:b/>
        </w:rPr>
        <w:t>контроля за</w:t>
      </w:r>
      <w:proofErr w:type="gramEnd"/>
      <w:r w:rsidRPr="005409B9">
        <w:rPr>
          <w:b/>
        </w:rPr>
        <w:t xml:space="preserve"> функционированием систем в обеспечения</w:t>
      </w:r>
    </w:p>
    <w:p w:rsidR="00C22B83" w:rsidRPr="005409B9" w:rsidRDefault="00C22B83" w:rsidP="005409B9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антимонопольных требований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6.1. Общий контроль за организацией и функционированием системы обеспечения антимонопольных требований осуществляется главой администрации </w:t>
      </w:r>
      <w:r w:rsidR="005409B9" w:rsidRPr="005409B9">
        <w:t xml:space="preserve">Грабовского </w:t>
      </w:r>
      <w:proofErr w:type="gramStart"/>
      <w:r w:rsidR="005409B9" w:rsidRPr="005409B9">
        <w:t>сельсовета</w:t>
      </w:r>
      <w:proofErr w:type="gramEnd"/>
      <w:r w:rsidRPr="005409B9">
        <w:t xml:space="preserve"> который: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а) рассматривает материалы, отчеты и результаты периодических </w:t>
      </w:r>
      <w:proofErr w:type="gramStart"/>
      <w:r w:rsidRPr="005409B9">
        <w:t>оценок эффективности функционирования системы обеспечения антимонопольных требований</w:t>
      </w:r>
      <w:proofErr w:type="gramEnd"/>
      <w:r w:rsidRPr="005409B9">
        <w:t xml:space="preserve"> и принимает меры, направленные на устранение выявленных недостатков;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б) осуществляет </w:t>
      </w:r>
      <w:proofErr w:type="gramStart"/>
      <w:r w:rsidRPr="005409B9">
        <w:t>контроль за</w:t>
      </w:r>
      <w:proofErr w:type="gramEnd"/>
      <w:r w:rsidRPr="005409B9">
        <w:t xml:space="preserve"> устранением выявленных недостатков системы обеспечения антимонопольных требований.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</w:p>
    <w:p w:rsidR="00C22B83" w:rsidRPr="005409B9" w:rsidRDefault="00C22B83" w:rsidP="005409B9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 xml:space="preserve">VII. Ключевые показатели и порядок </w:t>
      </w:r>
      <w:proofErr w:type="gramStart"/>
      <w:r w:rsidRPr="005409B9">
        <w:rPr>
          <w:b/>
        </w:rPr>
        <w:t>оценки эффективности функционирования системы обеспечения антимонопольных требований</w:t>
      </w:r>
      <w:proofErr w:type="gramEnd"/>
    </w:p>
    <w:p w:rsidR="00C22B83" w:rsidRPr="005409B9" w:rsidRDefault="00C22B83" w:rsidP="005409B9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7.1. В целях </w:t>
      </w:r>
      <w:proofErr w:type="gramStart"/>
      <w:r w:rsidRPr="005409B9">
        <w:t>оценки эффективности функционирования системы обеспечения антимонопольных требований</w:t>
      </w:r>
      <w:proofErr w:type="gramEnd"/>
      <w:r w:rsidRPr="005409B9">
        <w:t xml:space="preserve"> устанавливаются следующие ключевые показатели: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а) снижение количества правонарушений в области антимонопольного законодательства, совершенных должностными лицами администрации;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б) отсутствие выданных администрации и должностным лицам администрации предупреждений антимонопольных органов;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в) отсутствие возбужденных дел о нарушении администрацией, должностными лицами администрации антимонопольного законодательства;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г) отсутствие фактов привлечения администрации, должностных лиц администрации к административной ответственности за нарушение антимонопольного законодательства.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7.2. </w:t>
      </w:r>
      <w:r w:rsidR="005409B9" w:rsidRPr="005409B9">
        <w:t>Администрация во взаимодействии с представительным органом власти Грабовского сельсовета</w:t>
      </w:r>
      <w:r w:rsidRPr="005409B9">
        <w:t xml:space="preserve"> проводит не реже одного раза в год оценку достижения ключевых показателей эффективности системы обеспечения антимонопольных требований, информация о результатах оценки должна включаться в доклад о системе обеспечения антимонопольных требований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</w:p>
    <w:p w:rsidR="00C22B83" w:rsidRPr="005409B9" w:rsidRDefault="00C22B83" w:rsidP="005409B9"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09B9">
        <w:rPr>
          <w:b/>
        </w:rPr>
        <w:t>VIII. Доклад о системе обеспечения антимонопольных требований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8.1. Доклад о системе обеспечения антимонопольных требований должен содержать информацию: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а) о результатах проведенной оценки рисков нарушения антимонопольного законодательства;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>б) об исполнении мероприятий по снижению рисков нарушения антимонопольного законодательства;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в) о достижении ключевых </w:t>
      </w:r>
      <w:proofErr w:type="gramStart"/>
      <w:r w:rsidRPr="005409B9">
        <w:t>показателей эффективности системы обеспечения антимонопольных требований</w:t>
      </w:r>
      <w:proofErr w:type="gramEnd"/>
      <w:r w:rsidRPr="005409B9">
        <w:t xml:space="preserve"> 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t xml:space="preserve">8.2. </w:t>
      </w:r>
      <w:r w:rsidR="005409B9" w:rsidRPr="005409B9">
        <w:t>Глава администрации</w:t>
      </w:r>
      <w:r w:rsidRPr="005409B9">
        <w:t xml:space="preserve"> представляет доклад на утверждение в общественный совет при администрации </w:t>
      </w:r>
      <w:r w:rsidR="005409B9" w:rsidRPr="005409B9">
        <w:t>Грабовского сельсовета</w:t>
      </w:r>
      <w:r w:rsidRPr="005409B9">
        <w:t>, не реже одного раза в год до 1 февраля.</w:t>
      </w:r>
    </w:p>
    <w:p w:rsidR="00C22B83" w:rsidRPr="005409B9" w:rsidRDefault="00C22B83" w:rsidP="00C22B83">
      <w:pPr>
        <w:pStyle w:val="s1"/>
        <w:shd w:val="clear" w:color="auto" w:fill="FFFFFF"/>
        <w:spacing w:before="0" w:beforeAutospacing="0" w:after="0" w:afterAutospacing="0"/>
        <w:jc w:val="both"/>
      </w:pPr>
      <w:r w:rsidRPr="005409B9">
        <w:lastRenderedPageBreak/>
        <w:t xml:space="preserve">8.3. Доклад, утвержденный общественным советом при администрации </w:t>
      </w:r>
      <w:r w:rsidR="005409B9" w:rsidRPr="005409B9">
        <w:t>Грабовского сельсовета</w:t>
      </w:r>
      <w:r w:rsidRPr="005409B9">
        <w:t>, размещается на официальном сайте администрации в сети «Интернет» и направляется в территориальный орган Федеральной антимонопольной службы ежегодно не позднее 1 марта.</w:t>
      </w:r>
    </w:p>
    <w:p w:rsidR="005409B9" w:rsidRDefault="005409B9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</w:rPr>
      </w:pPr>
    </w:p>
    <w:p w:rsidR="005409B9" w:rsidRPr="005409B9" w:rsidRDefault="005409B9" w:rsidP="005409B9">
      <w:pPr>
        <w:pStyle w:val="s3"/>
        <w:shd w:val="clear" w:color="auto" w:fill="FFFFFF"/>
        <w:spacing w:before="0" w:beforeAutospacing="0" w:after="0" w:afterAutospacing="0"/>
        <w:jc w:val="right"/>
        <w:rPr>
          <w:b/>
        </w:rPr>
      </w:pPr>
      <w:r w:rsidRPr="005409B9">
        <w:rPr>
          <w:rStyle w:val="s10"/>
          <w:b/>
          <w:bCs/>
          <w:color w:val="22272F"/>
        </w:rPr>
        <w:t xml:space="preserve">Приложение </w:t>
      </w:r>
      <w:r>
        <w:rPr>
          <w:rStyle w:val="s10"/>
          <w:b/>
          <w:bCs/>
          <w:color w:val="22272F"/>
        </w:rPr>
        <w:t xml:space="preserve">№1 </w:t>
      </w:r>
      <w:r w:rsidR="009A440D" w:rsidRPr="005409B9">
        <w:rPr>
          <w:rStyle w:val="s10"/>
          <w:b/>
          <w:bCs/>
          <w:color w:val="22272F"/>
        </w:rPr>
        <w:t>к </w:t>
      </w:r>
      <w:r w:rsidRPr="005409B9">
        <w:rPr>
          <w:b/>
          <w:color w:val="22272F"/>
        </w:rPr>
        <w:t xml:space="preserve">Положению </w:t>
      </w:r>
      <w:r w:rsidRPr="005409B9">
        <w:rPr>
          <w:b/>
        </w:rPr>
        <w:t>по созданию и организации системы внутреннего обеспечения соответствия </w:t>
      </w:r>
    </w:p>
    <w:p w:rsidR="005409B9" w:rsidRPr="005409B9" w:rsidRDefault="005409B9" w:rsidP="005409B9">
      <w:pPr>
        <w:pStyle w:val="s3"/>
        <w:shd w:val="clear" w:color="auto" w:fill="FFFFFF"/>
        <w:spacing w:before="0" w:beforeAutospacing="0" w:after="0" w:afterAutospacing="0"/>
        <w:jc w:val="right"/>
        <w:rPr>
          <w:b/>
          <w:color w:val="22272F"/>
        </w:rPr>
      </w:pPr>
      <w:r w:rsidRPr="005409B9">
        <w:rPr>
          <w:b/>
        </w:rPr>
        <w:t xml:space="preserve">требованиям антимонопольного законодательства в администрации Грабовского сельсовета </w:t>
      </w:r>
      <w:proofErr w:type="spellStart"/>
      <w:r w:rsidRPr="005409B9">
        <w:rPr>
          <w:b/>
        </w:rPr>
        <w:t>Бессоновского</w:t>
      </w:r>
      <w:proofErr w:type="spellEnd"/>
      <w:r w:rsidRPr="005409B9">
        <w:rPr>
          <w:b/>
        </w:rPr>
        <w:t xml:space="preserve"> района Пензенской области  </w:t>
      </w:r>
    </w:p>
    <w:p w:rsidR="005409B9" w:rsidRPr="005409B9" w:rsidRDefault="005409B9" w:rsidP="005409B9">
      <w:pPr>
        <w:pStyle w:val="s3"/>
        <w:shd w:val="clear" w:color="auto" w:fill="FFFFFF"/>
        <w:spacing w:before="0" w:beforeAutospacing="0" w:after="0" w:afterAutospacing="0"/>
        <w:jc w:val="right"/>
        <w:rPr>
          <w:b/>
          <w:color w:val="22272F"/>
        </w:rPr>
      </w:pPr>
    </w:p>
    <w:p w:rsidR="005409B9" w:rsidRPr="005409B9" w:rsidRDefault="005409B9" w:rsidP="005409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9B9">
        <w:rPr>
          <w:rFonts w:ascii="Times New Roman" w:hAnsi="Times New Roman" w:cs="Times New Roman"/>
          <w:b/>
          <w:bCs/>
          <w:sz w:val="24"/>
          <w:szCs w:val="24"/>
        </w:rPr>
        <w:t>Уровни рисков нарушения антимонопольного законодательства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195"/>
      </w:tblGrid>
      <w:tr w:rsidR="005409B9" w:rsidRPr="005409B9" w:rsidTr="00BD2CA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BD2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</w:tr>
      <w:tr w:rsidR="005409B9" w:rsidRPr="005409B9" w:rsidTr="00BD2CA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Отрицательное влияние на отношение институтов гражданского общества к деятельности органов местного самоуправления и должностных лиц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отсутствует.</w:t>
            </w:r>
          </w:p>
        </w:tc>
      </w:tr>
      <w:tr w:rsidR="005409B9" w:rsidRPr="005409B9" w:rsidTr="00BD2CA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Незначительный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Вероятность выдачи муниципальным органам и должностным лицам предупреждения.</w:t>
            </w:r>
          </w:p>
        </w:tc>
      </w:tr>
      <w:tr w:rsidR="005409B9" w:rsidRPr="005409B9" w:rsidTr="00BD2CA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Существенный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Вероятность выдачи муниципальным органам и должностным лицам предупреждения и возбуждения в отношении них дела о нарушении антимонопольного законодательства.</w:t>
            </w:r>
          </w:p>
        </w:tc>
      </w:tr>
      <w:tr w:rsidR="005409B9" w:rsidRPr="005409B9" w:rsidTr="00BD2CA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Вероятность выдачи муниципальным органам и должностным лицам предупреждения, возбуждения в отношении них дела о нарушении антимонопольного законодательства и привлечения к административной ответственности (штраф, дисквалификация).</w:t>
            </w:r>
          </w:p>
        </w:tc>
      </w:tr>
    </w:tbl>
    <w:p w:rsidR="005409B9" w:rsidRDefault="005409B9" w:rsidP="005409B9">
      <w:pPr>
        <w:pStyle w:val="s3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color w:val="22272F"/>
        </w:rPr>
      </w:pPr>
    </w:p>
    <w:p w:rsidR="005409B9" w:rsidRPr="005409B9" w:rsidRDefault="005409B9" w:rsidP="005409B9">
      <w:pPr>
        <w:pStyle w:val="s3"/>
        <w:shd w:val="clear" w:color="auto" w:fill="FFFFFF"/>
        <w:spacing w:before="0" w:beforeAutospacing="0" w:after="0" w:afterAutospacing="0"/>
        <w:jc w:val="right"/>
        <w:rPr>
          <w:b/>
        </w:rPr>
      </w:pPr>
      <w:r w:rsidRPr="005409B9">
        <w:rPr>
          <w:rStyle w:val="s10"/>
          <w:b/>
          <w:bCs/>
          <w:color w:val="22272F"/>
        </w:rPr>
        <w:t xml:space="preserve">Приложение </w:t>
      </w:r>
      <w:r>
        <w:rPr>
          <w:rStyle w:val="s10"/>
          <w:b/>
          <w:bCs/>
          <w:color w:val="22272F"/>
        </w:rPr>
        <w:t xml:space="preserve">№2 </w:t>
      </w:r>
      <w:r w:rsidRPr="005409B9">
        <w:rPr>
          <w:rStyle w:val="s10"/>
          <w:b/>
          <w:bCs/>
          <w:color w:val="22272F"/>
        </w:rPr>
        <w:t>к </w:t>
      </w:r>
      <w:r w:rsidRPr="005409B9">
        <w:rPr>
          <w:b/>
          <w:color w:val="22272F"/>
        </w:rPr>
        <w:t xml:space="preserve">Положению </w:t>
      </w:r>
      <w:r w:rsidRPr="005409B9">
        <w:rPr>
          <w:b/>
        </w:rPr>
        <w:t>по созданию и организации системы внутреннего обеспечения соответствия </w:t>
      </w:r>
    </w:p>
    <w:p w:rsidR="005409B9" w:rsidRPr="005409B9" w:rsidRDefault="005409B9" w:rsidP="005409B9">
      <w:pPr>
        <w:pStyle w:val="s3"/>
        <w:shd w:val="clear" w:color="auto" w:fill="FFFFFF"/>
        <w:spacing w:before="0" w:beforeAutospacing="0" w:after="0" w:afterAutospacing="0"/>
        <w:jc w:val="right"/>
        <w:rPr>
          <w:b/>
          <w:color w:val="22272F"/>
        </w:rPr>
      </w:pPr>
      <w:r w:rsidRPr="005409B9">
        <w:rPr>
          <w:b/>
        </w:rPr>
        <w:t xml:space="preserve">требованиям антимонопольного законодательства в администрации Грабовского сельсовета </w:t>
      </w:r>
      <w:proofErr w:type="spellStart"/>
      <w:r w:rsidRPr="005409B9">
        <w:rPr>
          <w:b/>
        </w:rPr>
        <w:t>Бессоновского</w:t>
      </w:r>
      <w:proofErr w:type="spellEnd"/>
      <w:r w:rsidRPr="005409B9">
        <w:rPr>
          <w:b/>
        </w:rPr>
        <w:t xml:space="preserve"> района Пензенской области  </w:t>
      </w:r>
    </w:p>
    <w:tbl>
      <w:tblPr>
        <w:tblpPr w:leftFromText="180" w:rightFromText="180" w:vertAnchor="text" w:horzAnchor="margin" w:tblpY="67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559"/>
        <w:gridCol w:w="1276"/>
        <w:gridCol w:w="1843"/>
        <w:gridCol w:w="1701"/>
        <w:gridCol w:w="1701"/>
        <w:gridCol w:w="1842"/>
      </w:tblGrid>
      <w:tr w:rsidR="005409B9" w:rsidRPr="005409B9" w:rsidTr="005409B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Выявленные  риски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Описание рисков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Мероприятия по минимизации и устранению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B9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5409B9" w:rsidRPr="005409B9" w:rsidTr="005409B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B9" w:rsidRPr="005409B9" w:rsidRDefault="005409B9" w:rsidP="0054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40D" w:rsidRPr="009A440D" w:rsidRDefault="009A440D" w:rsidP="009A440D"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:rsidR="005D1018" w:rsidRPr="009A440D" w:rsidRDefault="005D1018" w:rsidP="009A4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1018" w:rsidRPr="009A440D" w:rsidSect="009A44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E4B36"/>
    <w:multiLevelType w:val="multilevel"/>
    <w:tmpl w:val="4FCA87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2557C8"/>
    <w:multiLevelType w:val="multilevel"/>
    <w:tmpl w:val="88801D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440D"/>
    <w:rsid w:val="004C7564"/>
    <w:rsid w:val="005409B9"/>
    <w:rsid w:val="005D1018"/>
    <w:rsid w:val="00967546"/>
    <w:rsid w:val="009A440D"/>
    <w:rsid w:val="009A76F5"/>
    <w:rsid w:val="00AB27AD"/>
    <w:rsid w:val="00C2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A440D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A440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9A440D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_"/>
    <w:basedOn w:val="a0"/>
    <w:link w:val="5"/>
    <w:locked/>
    <w:rsid w:val="009A440D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9A440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s1">
    <w:name w:val="s_1"/>
    <w:basedOn w:val="a"/>
    <w:rsid w:val="009A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9A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9A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9A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9A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9A440D"/>
  </w:style>
  <w:style w:type="character" w:styleId="a7">
    <w:name w:val="Emphasis"/>
    <w:basedOn w:val="a0"/>
    <w:uiPriority w:val="20"/>
    <w:qFormat/>
    <w:rsid w:val="009A440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A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40D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9A440D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A440D"/>
    <w:pPr>
      <w:shd w:val="clear" w:color="auto" w:fill="FFFFFF"/>
      <w:spacing w:before="240" w:after="0" w:line="299" w:lineRule="exact"/>
      <w:jc w:val="center"/>
      <w:outlineLvl w:val="0"/>
    </w:pPr>
    <w:rPr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26" Type="http://schemas.openxmlformats.org/officeDocument/2006/relationships/hyperlink" Target="http://depgrad.pnzreg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" TargetMode="External"/><Relationship Id="rId34" Type="http://schemas.openxmlformats.org/officeDocument/2006/relationships/hyperlink" Target="http://internet.garant.ru/" TargetMode="External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yperlink" Target="http://depgrad.pnzreg.ru/" TargetMode="External"/><Relationship Id="rId33" Type="http://schemas.openxmlformats.org/officeDocument/2006/relationships/hyperlink" Target="http://internet.gar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29" Type="http://schemas.openxmlformats.org/officeDocument/2006/relationships/hyperlink" Target="http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11" Type="http://schemas.openxmlformats.org/officeDocument/2006/relationships/hyperlink" Target="http://depgrad.pnzreg.ru/" TargetMode="External"/><Relationship Id="rId24" Type="http://schemas.openxmlformats.org/officeDocument/2006/relationships/hyperlink" Target="http://internet.garant.ru/" TargetMode="External"/><Relationship Id="rId32" Type="http://schemas.openxmlformats.org/officeDocument/2006/relationships/hyperlink" Target="http://internet.garant.ru/" TargetMode="External"/><Relationship Id="rId37" Type="http://schemas.openxmlformats.org/officeDocument/2006/relationships/hyperlink" Target="http://internet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depgrad.pnzreg.ru/" TargetMode="External"/><Relationship Id="rId28" Type="http://schemas.openxmlformats.org/officeDocument/2006/relationships/hyperlink" Target="http://internet.garant.ru/" TargetMode="External"/><Relationship Id="rId36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http://internet.garant.ru/" TargetMode="External"/><Relationship Id="rId31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internet.garant.ru/" TargetMode="External"/><Relationship Id="rId27" Type="http://schemas.openxmlformats.org/officeDocument/2006/relationships/hyperlink" Target="http://internet.garant.ru/" TargetMode="External"/><Relationship Id="rId30" Type="http://schemas.openxmlformats.org/officeDocument/2006/relationships/hyperlink" Target="http://internet.garant.ru/" TargetMode="External"/><Relationship Id="rId35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2650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2019-07-30T12:01:00Z</cp:lastPrinted>
  <dcterms:created xsi:type="dcterms:W3CDTF">2022-06-02T11:18:00Z</dcterms:created>
  <dcterms:modified xsi:type="dcterms:W3CDTF">2022-06-02T11:18:00Z</dcterms:modified>
</cp:coreProperties>
</file>