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55F" w:rsidRPr="006235AA" w:rsidRDefault="00E0255F" w:rsidP="00E0255F">
      <w:pPr>
        <w:ind w:right="-1"/>
        <w:jc w:val="center"/>
        <w:rPr>
          <w:rFonts w:ascii="Times New Roman" w:hAnsi="Times New Roman" w:cs="Times New Roman"/>
        </w:rPr>
      </w:pPr>
      <w:bookmarkStart w:id="0" w:name="bookmark1"/>
      <w:r w:rsidRPr="00E0255F">
        <w:rPr>
          <w:rFonts w:ascii="Times New Roman" w:hAnsi="Times New Roman" w:cs="Times New Roman"/>
          <w:noProof/>
        </w:rPr>
        <w:drawing>
          <wp:inline distT="0" distB="0" distL="0" distR="0">
            <wp:extent cx="742950" cy="914400"/>
            <wp:effectExtent l="0" t="0" r="0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55F" w:rsidRPr="006235AA" w:rsidRDefault="00E0255F" w:rsidP="00E0255F">
      <w:pPr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</w:p>
    <w:p w:rsidR="00E0255F" w:rsidRPr="006235AA" w:rsidRDefault="00E0255F" w:rsidP="00E0255F">
      <w:pPr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6235AA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администрациЯ </w:t>
      </w:r>
      <w:r w:rsidR="00347B70">
        <w:rPr>
          <w:rFonts w:ascii="Times New Roman" w:hAnsi="Times New Roman" w:cs="Times New Roman"/>
          <w:b/>
          <w:caps/>
          <w:noProof/>
          <w:sz w:val="28"/>
          <w:szCs w:val="28"/>
        </w:rPr>
        <w:t>Вазерского</w:t>
      </w:r>
      <w:r w:rsidRPr="006235AA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  СЕЛЬСОВЕТА</w:t>
      </w:r>
    </w:p>
    <w:p w:rsidR="00E0255F" w:rsidRPr="006235AA" w:rsidRDefault="00E0255F" w:rsidP="00E0255F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5AA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E0255F" w:rsidRPr="006235AA" w:rsidRDefault="00E0255F" w:rsidP="00E0255F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5A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0255F" w:rsidRPr="006235AA" w:rsidRDefault="00347B70" w:rsidP="00E0255F">
      <w:pPr>
        <w:tabs>
          <w:tab w:val="left" w:pos="8949"/>
          <w:tab w:val="left" w:pos="9210"/>
        </w:tabs>
        <w:spacing w:before="120" w:after="4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с.Вазерки</w:t>
      </w:r>
    </w:p>
    <w:p w:rsidR="00E0255F" w:rsidRPr="006235AA" w:rsidRDefault="00E0255F" w:rsidP="00E0255F">
      <w:pPr>
        <w:tabs>
          <w:tab w:val="left" w:pos="8892"/>
        </w:tabs>
        <w:rPr>
          <w:rFonts w:ascii="Times New Roman" w:hAnsi="Times New Roman" w:cs="Times New Roman"/>
        </w:rPr>
      </w:pPr>
      <w:r w:rsidRPr="006235AA">
        <w:rPr>
          <w:rFonts w:ascii="Times New Roman" w:hAnsi="Times New Roman" w:cs="Times New Roman"/>
        </w:rPr>
        <w:t>«</w:t>
      </w:r>
      <w:r w:rsidR="00347B70">
        <w:rPr>
          <w:rFonts w:ascii="Times New Roman" w:hAnsi="Times New Roman" w:cs="Times New Roman"/>
        </w:rPr>
        <w:t xml:space="preserve"> 08</w:t>
      </w:r>
      <w:r w:rsidRPr="006235AA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="00347B70">
        <w:rPr>
          <w:rFonts w:ascii="Times New Roman" w:hAnsi="Times New Roman" w:cs="Times New Roman"/>
        </w:rPr>
        <w:t>июл</w:t>
      </w:r>
      <w:r w:rsidR="004E39E7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</w:t>
      </w:r>
      <w:r w:rsidR="007D030C">
        <w:rPr>
          <w:rFonts w:ascii="Times New Roman" w:hAnsi="Times New Roman" w:cs="Times New Roman"/>
        </w:rPr>
        <w:t>2019года</w:t>
      </w:r>
      <w:r w:rsidRPr="006235AA">
        <w:rPr>
          <w:rFonts w:ascii="Times New Roman" w:hAnsi="Times New Roman" w:cs="Times New Roman"/>
        </w:rPr>
        <w:t xml:space="preserve">                             </w:t>
      </w:r>
      <w:r w:rsidR="00347B70">
        <w:rPr>
          <w:rFonts w:ascii="Times New Roman" w:hAnsi="Times New Roman" w:cs="Times New Roman"/>
        </w:rPr>
        <w:t xml:space="preserve">                             № 71</w:t>
      </w:r>
    </w:p>
    <w:p w:rsidR="00E0255F" w:rsidRPr="006235AA" w:rsidRDefault="00E0255F" w:rsidP="00E0255F">
      <w:pPr>
        <w:pStyle w:val="ac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bookmarkEnd w:id="0"/>
    <w:p w:rsidR="007F14DF" w:rsidRPr="00E0255F" w:rsidRDefault="00C46F17" w:rsidP="00C46F17">
      <w:pPr>
        <w:pStyle w:val="1"/>
        <w:rPr>
          <w:sz w:val="28"/>
          <w:szCs w:val="28"/>
        </w:rPr>
      </w:pPr>
      <w:r w:rsidRPr="00E0255F">
        <w:rPr>
          <w:sz w:val="28"/>
          <w:szCs w:val="28"/>
        </w:rPr>
        <w:br/>
      </w:r>
      <w:r w:rsidR="001C50DE" w:rsidRPr="00E0255F">
        <w:rPr>
          <w:sz w:val="28"/>
          <w:szCs w:val="28"/>
        </w:rPr>
        <w:t>Об утверждении методики расчета восстановительной стоимости зеленых насажд</w:t>
      </w:r>
      <w:r w:rsidRPr="00E0255F">
        <w:rPr>
          <w:sz w:val="28"/>
          <w:szCs w:val="28"/>
        </w:rPr>
        <w:t xml:space="preserve">ений на территории муниципального образования </w:t>
      </w:r>
      <w:r w:rsidR="00347B70">
        <w:rPr>
          <w:sz w:val="28"/>
          <w:szCs w:val="28"/>
        </w:rPr>
        <w:t>Вазерский</w:t>
      </w:r>
      <w:r w:rsidRPr="00E0255F">
        <w:rPr>
          <w:sz w:val="28"/>
          <w:szCs w:val="28"/>
        </w:rPr>
        <w:t xml:space="preserve"> сельсовет Бессоновского района Пензенской области</w:t>
      </w:r>
    </w:p>
    <w:p w:rsidR="007F14DF" w:rsidRPr="00E0255F" w:rsidRDefault="007F14DF">
      <w:pPr>
        <w:rPr>
          <w:sz w:val="28"/>
          <w:szCs w:val="28"/>
        </w:rPr>
      </w:pPr>
    </w:p>
    <w:p w:rsidR="007F14DF" w:rsidRPr="007D030C" w:rsidRDefault="001C50DE" w:rsidP="00C46F17">
      <w:pPr>
        <w:rPr>
          <w:color w:val="000000" w:themeColor="text1"/>
          <w:sz w:val="28"/>
          <w:szCs w:val="28"/>
        </w:rPr>
      </w:pPr>
      <w:r w:rsidRPr="007D030C">
        <w:rPr>
          <w:color w:val="000000" w:themeColor="text1"/>
          <w:sz w:val="28"/>
          <w:szCs w:val="28"/>
        </w:rPr>
        <w:t xml:space="preserve">В соответствии с </w:t>
      </w:r>
      <w:hyperlink r:id="rId8" w:history="1">
        <w:r w:rsidRPr="007D030C">
          <w:rPr>
            <w:rStyle w:val="a4"/>
            <w:color w:val="000000" w:themeColor="text1"/>
            <w:sz w:val="28"/>
            <w:szCs w:val="28"/>
          </w:rPr>
          <w:t>Федеральным законом</w:t>
        </w:r>
      </w:hyperlink>
      <w:r w:rsidRPr="007D030C">
        <w:rPr>
          <w:color w:val="000000" w:themeColor="text1"/>
          <w:sz w:val="28"/>
          <w:szCs w:val="28"/>
        </w:rPr>
        <w:t xml:space="preserve"> от 06.10.2003 N 131-ФЗ "Об общих принципах организации местного самоуправления в Российской Федерации", </w:t>
      </w:r>
      <w:hyperlink r:id="rId9" w:history="1">
        <w:r w:rsidRPr="007D030C">
          <w:rPr>
            <w:rStyle w:val="a4"/>
            <w:color w:val="000000" w:themeColor="text1"/>
            <w:sz w:val="28"/>
            <w:szCs w:val="28"/>
          </w:rPr>
          <w:t>постановлением</w:t>
        </w:r>
      </w:hyperlink>
      <w:r w:rsidRPr="007D030C">
        <w:rPr>
          <w:color w:val="000000" w:themeColor="text1"/>
          <w:sz w:val="28"/>
          <w:szCs w:val="28"/>
        </w:rPr>
        <w:t xml:space="preserve"> Правительства РФ от 30.04.2014 N 403 "Об исчерпывающем перечне процедур в сфере жилищного строительства", </w:t>
      </w:r>
      <w:hyperlink r:id="rId10" w:history="1">
        <w:r w:rsidRPr="007D030C">
          <w:rPr>
            <w:rStyle w:val="a4"/>
            <w:color w:val="000000" w:themeColor="text1"/>
            <w:sz w:val="28"/>
            <w:szCs w:val="28"/>
          </w:rPr>
          <w:t>решением</w:t>
        </w:r>
      </w:hyperlink>
      <w:r w:rsidR="00347B70" w:rsidRPr="007D030C">
        <w:rPr>
          <w:color w:val="000000" w:themeColor="text1"/>
        </w:rPr>
        <w:t xml:space="preserve"> </w:t>
      </w:r>
      <w:r w:rsidR="00C46F17" w:rsidRPr="007D030C">
        <w:rPr>
          <w:iCs/>
          <w:color w:val="000000" w:themeColor="text1"/>
          <w:sz w:val="28"/>
          <w:szCs w:val="28"/>
        </w:rPr>
        <w:t xml:space="preserve">Комитета местного самоуправления </w:t>
      </w:r>
      <w:r w:rsidR="00347B70" w:rsidRPr="007D030C">
        <w:rPr>
          <w:iCs/>
          <w:color w:val="000000" w:themeColor="text1"/>
          <w:sz w:val="28"/>
          <w:szCs w:val="28"/>
        </w:rPr>
        <w:t>Вазерского</w:t>
      </w:r>
      <w:r w:rsidR="00C46F17" w:rsidRPr="007D030C">
        <w:rPr>
          <w:iCs/>
          <w:color w:val="000000" w:themeColor="text1"/>
          <w:sz w:val="28"/>
          <w:szCs w:val="28"/>
        </w:rPr>
        <w:t xml:space="preserve"> сель</w:t>
      </w:r>
      <w:r w:rsidR="00347B70" w:rsidRPr="007D030C">
        <w:rPr>
          <w:iCs/>
          <w:color w:val="000000" w:themeColor="text1"/>
          <w:sz w:val="28"/>
          <w:szCs w:val="28"/>
        </w:rPr>
        <w:t>совета от 05.10.2017г. №232</w:t>
      </w:r>
      <w:r w:rsidR="00C46F17" w:rsidRPr="007D030C">
        <w:rPr>
          <w:iCs/>
          <w:color w:val="000000" w:themeColor="text1"/>
          <w:sz w:val="28"/>
          <w:szCs w:val="28"/>
        </w:rPr>
        <w:t xml:space="preserve"> «Об утверждении Правил благоустройства территории </w:t>
      </w:r>
      <w:r w:rsidR="00347B70" w:rsidRPr="007D030C">
        <w:rPr>
          <w:iCs/>
          <w:color w:val="000000" w:themeColor="text1"/>
          <w:sz w:val="28"/>
          <w:szCs w:val="28"/>
        </w:rPr>
        <w:t>Вазерского</w:t>
      </w:r>
      <w:r w:rsidR="00C46F17" w:rsidRPr="007D030C">
        <w:rPr>
          <w:iCs/>
          <w:color w:val="000000" w:themeColor="text1"/>
          <w:sz w:val="28"/>
          <w:szCs w:val="28"/>
        </w:rPr>
        <w:t xml:space="preserve"> сельсовета Бессоновского района, Пензенской области», руководствуясь Уставом </w:t>
      </w:r>
      <w:r w:rsidR="00347B70" w:rsidRPr="007D030C">
        <w:rPr>
          <w:iCs/>
          <w:color w:val="000000" w:themeColor="text1"/>
          <w:sz w:val="28"/>
          <w:szCs w:val="28"/>
        </w:rPr>
        <w:t>Вазерского</w:t>
      </w:r>
      <w:r w:rsidR="00C46F17" w:rsidRPr="007D030C">
        <w:rPr>
          <w:iCs/>
          <w:color w:val="000000" w:themeColor="text1"/>
          <w:sz w:val="28"/>
          <w:szCs w:val="28"/>
        </w:rPr>
        <w:t xml:space="preserve"> сельсовета, администрация </w:t>
      </w:r>
      <w:r w:rsidR="00347B70" w:rsidRPr="007D030C">
        <w:rPr>
          <w:iCs/>
          <w:color w:val="000000" w:themeColor="text1"/>
          <w:sz w:val="28"/>
          <w:szCs w:val="28"/>
        </w:rPr>
        <w:t>Вазерского</w:t>
      </w:r>
      <w:r w:rsidR="00C46F17" w:rsidRPr="007D030C">
        <w:rPr>
          <w:iCs/>
          <w:color w:val="000000" w:themeColor="text1"/>
          <w:sz w:val="28"/>
          <w:szCs w:val="28"/>
        </w:rPr>
        <w:t xml:space="preserve"> сельсовета постановляет</w:t>
      </w:r>
    </w:p>
    <w:p w:rsidR="007F14DF" w:rsidRPr="007D030C" w:rsidRDefault="007F14DF">
      <w:pPr>
        <w:rPr>
          <w:color w:val="000000" w:themeColor="text1"/>
          <w:sz w:val="28"/>
          <w:szCs w:val="28"/>
        </w:rPr>
      </w:pPr>
    </w:p>
    <w:p w:rsidR="007F14DF" w:rsidRPr="007D030C" w:rsidRDefault="001C50DE" w:rsidP="00C46F17">
      <w:pPr>
        <w:pStyle w:val="1"/>
        <w:ind w:firstLine="720"/>
        <w:jc w:val="both"/>
        <w:rPr>
          <w:b w:val="0"/>
          <w:color w:val="000000" w:themeColor="text1"/>
          <w:sz w:val="28"/>
          <w:szCs w:val="28"/>
        </w:rPr>
      </w:pPr>
      <w:bookmarkStart w:id="1" w:name="sub_1"/>
      <w:r w:rsidRPr="007D030C">
        <w:rPr>
          <w:b w:val="0"/>
          <w:color w:val="000000" w:themeColor="text1"/>
          <w:sz w:val="28"/>
          <w:szCs w:val="28"/>
        </w:rPr>
        <w:t xml:space="preserve">1. Утвердить методику расчета восстановительной стоимости зеленых насаждений на территории </w:t>
      </w:r>
      <w:r w:rsidR="00C46F17" w:rsidRPr="007D030C">
        <w:rPr>
          <w:b w:val="0"/>
          <w:color w:val="000000" w:themeColor="text1"/>
          <w:sz w:val="28"/>
          <w:szCs w:val="28"/>
        </w:rPr>
        <w:t xml:space="preserve">муниципального образования </w:t>
      </w:r>
      <w:r w:rsidR="00347B70" w:rsidRPr="007D030C">
        <w:rPr>
          <w:b w:val="0"/>
          <w:color w:val="000000" w:themeColor="text1"/>
          <w:sz w:val="28"/>
          <w:szCs w:val="28"/>
        </w:rPr>
        <w:t>Вазерский</w:t>
      </w:r>
      <w:r w:rsidR="00C46F17" w:rsidRPr="007D030C">
        <w:rPr>
          <w:b w:val="0"/>
          <w:color w:val="000000" w:themeColor="text1"/>
          <w:sz w:val="28"/>
          <w:szCs w:val="28"/>
        </w:rPr>
        <w:t xml:space="preserve"> сельсовет Бессоновского района Пензенской области, </w:t>
      </w:r>
      <w:r w:rsidRPr="007D030C">
        <w:rPr>
          <w:b w:val="0"/>
          <w:color w:val="000000" w:themeColor="text1"/>
          <w:sz w:val="28"/>
          <w:szCs w:val="28"/>
        </w:rPr>
        <w:t xml:space="preserve">согласно </w:t>
      </w:r>
      <w:hyperlink w:anchor="sub_1000" w:history="1">
        <w:r w:rsidRPr="007D030C">
          <w:rPr>
            <w:rStyle w:val="a4"/>
            <w:b/>
            <w:color w:val="000000" w:themeColor="text1"/>
            <w:sz w:val="28"/>
            <w:szCs w:val="28"/>
          </w:rPr>
          <w:t>приложению</w:t>
        </w:r>
      </w:hyperlink>
      <w:r w:rsidRPr="007D030C">
        <w:rPr>
          <w:b w:val="0"/>
          <w:color w:val="000000" w:themeColor="text1"/>
          <w:sz w:val="28"/>
          <w:szCs w:val="28"/>
        </w:rPr>
        <w:t xml:space="preserve"> к настоящему постановлению.</w:t>
      </w:r>
    </w:p>
    <w:p w:rsidR="00C46F17" w:rsidRPr="007D030C" w:rsidRDefault="00C46F17" w:rsidP="00C46F17">
      <w:pPr>
        <w:ind w:firstLine="709"/>
        <w:rPr>
          <w:iCs/>
          <w:color w:val="000000" w:themeColor="text1"/>
          <w:sz w:val="28"/>
          <w:szCs w:val="28"/>
        </w:rPr>
      </w:pPr>
      <w:bookmarkStart w:id="2" w:name="sub_3"/>
      <w:bookmarkEnd w:id="1"/>
      <w:r w:rsidRPr="007D030C">
        <w:rPr>
          <w:color w:val="000000" w:themeColor="text1"/>
          <w:sz w:val="28"/>
          <w:szCs w:val="28"/>
        </w:rPr>
        <w:t>2</w:t>
      </w:r>
      <w:r w:rsidR="001C50DE" w:rsidRPr="007D030C">
        <w:rPr>
          <w:color w:val="000000" w:themeColor="text1"/>
          <w:sz w:val="28"/>
          <w:szCs w:val="28"/>
        </w:rPr>
        <w:t xml:space="preserve">. </w:t>
      </w:r>
      <w:bookmarkEnd w:id="2"/>
      <w:r w:rsidRPr="007D030C">
        <w:rPr>
          <w:iCs/>
          <w:color w:val="000000" w:themeColor="text1"/>
          <w:sz w:val="28"/>
          <w:szCs w:val="28"/>
        </w:rPr>
        <w:t xml:space="preserve">Опубликовать настоящее решение в Информационном бюллетене «Сельские ведомости» и разместить на сайте администрации </w:t>
      </w:r>
      <w:r w:rsidR="00347B70" w:rsidRPr="007D030C">
        <w:rPr>
          <w:iCs/>
          <w:color w:val="000000" w:themeColor="text1"/>
          <w:sz w:val="28"/>
          <w:szCs w:val="28"/>
        </w:rPr>
        <w:t>Вазерского</w:t>
      </w:r>
      <w:r w:rsidRPr="007D030C">
        <w:rPr>
          <w:iCs/>
          <w:color w:val="000000" w:themeColor="text1"/>
          <w:sz w:val="28"/>
          <w:szCs w:val="28"/>
        </w:rPr>
        <w:t xml:space="preserve"> сельсовета в сети Интернет.</w:t>
      </w:r>
    </w:p>
    <w:p w:rsidR="00C46F17" w:rsidRPr="007D030C" w:rsidRDefault="00C46F17" w:rsidP="00C46F17">
      <w:pPr>
        <w:ind w:firstLine="709"/>
        <w:rPr>
          <w:iCs/>
          <w:color w:val="000000" w:themeColor="text1"/>
          <w:sz w:val="28"/>
          <w:szCs w:val="28"/>
        </w:rPr>
      </w:pPr>
      <w:r w:rsidRPr="007D030C">
        <w:rPr>
          <w:iCs/>
          <w:color w:val="000000" w:themeColor="text1"/>
          <w:sz w:val="28"/>
          <w:szCs w:val="28"/>
        </w:rPr>
        <w:t xml:space="preserve">3. Контроль за исполнением настоящего решения возложить на главу администрации </w:t>
      </w:r>
      <w:r w:rsidR="00347B70" w:rsidRPr="007D030C">
        <w:rPr>
          <w:iCs/>
          <w:color w:val="000000" w:themeColor="text1"/>
          <w:sz w:val="28"/>
          <w:szCs w:val="28"/>
        </w:rPr>
        <w:t>Вазерского</w:t>
      </w:r>
      <w:r w:rsidRPr="007D030C">
        <w:rPr>
          <w:iCs/>
          <w:color w:val="000000" w:themeColor="text1"/>
          <w:sz w:val="28"/>
          <w:szCs w:val="28"/>
        </w:rPr>
        <w:t xml:space="preserve"> сельсовета.</w:t>
      </w:r>
    </w:p>
    <w:p w:rsidR="007F14DF" w:rsidRPr="007D030C" w:rsidRDefault="007F14DF" w:rsidP="00C46F17">
      <w:pPr>
        <w:rPr>
          <w:color w:val="000000" w:themeColor="text1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7F14DF" w:rsidRPr="007D030C"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7F14DF" w:rsidRPr="007D030C" w:rsidRDefault="00C46F17">
            <w:pPr>
              <w:pStyle w:val="ac"/>
              <w:rPr>
                <w:color w:val="000000" w:themeColor="text1"/>
                <w:sz w:val="28"/>
                <w:szCs w:val="28"/>
              </w:rPr>
            </w:pPr>
            <w:r w:rsidRPr="007D030C">
              <w:rPr>
                <w:color w:val="000000" w:themeColor="text1"/>
                <w:sz w:val="28"/>
                <w:szCs w:val="28"/>
              </w:rPr>
              <w:t xml:space="preserve">Глава администрации сельсовета    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7F14DF" w:rsidRPr="007D030C" w:rsidRDefault="00347B70" w:rsidP="007D030C">
            <w:pPr>
              <w:pStyle w:val="aa"/>
              <w:rPr>
                <w:color w:val="000000" w:themeColor="text1"/>
                <w:sz w:val="28"/>
                <w:szCs w:val="28"/>
              </w:rPr>
            </w:pPr>
            <w:r w:rsidRPr="007D030C">
              <w:rPr>
                <w:color w:val="000000" w:themeColor="text1"/>
                <w:sz w:val="28"/>
                <w:szCs w:val="28"/>
              </w:rPr>
              <w:t>И.В.Бешенов</w:t>
            </w:r>
          </w:p>
        </w:tc>
      </w:tr>
    </w:tbl>
    <w:p w:rsidR="007F14DF" w:rsidRPr="007D030C" w:rsidRDefault="007F14DF">
      <w:pPr>
        <w:rPr>
          <w:color w:val="000000" w:themeColor="text1"/>
          <w:sz w:val="28"/>
          <w:szCs w:val="28"/>
        </w:rPr>
      </w:pPr>
    </w:p>
    <w:p w:rsidR="00C46F17" w:rsidRPr="007D030C" w:rsidRDefault="00C46F17">
      <w:pPr>
        <w:ind w:firstLine="698"/>
        <w:jc w:val="right"/>
        <w:rPr>
          <w:rStyle w:val="a3"/>
          <w:color w:val="000000" w:themeColor="text1"/>
        </w:rPr>
      </w:pPr>
      <w:bookmarkStart w:id="3" w:name="sub_1000"/>
    </w:p>
    <w:p w:rsidR="00C46F17" w:rsidRPr="007D030C" w:rsidRDefault="00E0255F">
      <w:pPr>
        <w:ind w:firstLine="698"/>
        <w:jc w:val="right"/>
        <w:rPr>
          <w:rStyle w:val="a3"/>
          <w:color w:val="000000" w:themeColor="text1"/>
        </w:rPr>
      </w:pPr>
      <w:r w:rsidRPr="007D030C">
        <w:rPr>
          <w:rStyle w:val="a3"/>
          <w:color w:val="000000" w:themeColor="text1"/>
        </w:rPr>
        <w:lastRenderedPageBreak/>
        <w:t>Пр</w:t>
      </w:r>
      <w:r w:rsidR="001C50DE" w:rsidRPr="007D030C">
        <w:rPr>
          <w:rStyle w:val="a3"/>
          <w:color w:val="000000" w:themeColor="text1"/>
        </w:rPr>
        <w:t>иложение</w:t>
      </w:r>
      <w:r w:rsidR="001C50DE" w:rsidRPr="007D030C">
        <w:rPr>
          <w:rStyle w:val="a3"/>
          <w:color w:val="000000" w:themeColor="text1"/>
        </w:rPr>
        <w:br/>
        <w:t xml:space="preserve">к </w:t>
      </w:r>
      <w:hyperlink w:anchor="sub_0" w:history="1">
        <w:r w:rsidR="001C50DE" w:rsidRPr="007D030C">
          <w:rPr>
            <w:rStyle w:val="a4"/>
            <w:color w:val="000000" w:themeColor="text1"/>
          </w:rPr>
          <w:t>постановлению</w:t>
        </w:r>
      </w:hyperlink>
      <w:r w:rsidR="001C50DE" w:rsidRPr="007D030C">
        <w:rPr>
          <w:rStyle w:val="a3"/>
          <w:color w:val="000000" w:themeColor="text1"/>
        </w:rPr>
        <w:br/>
        <w:t xml:space="preserve">администрации </w:t>
      </w:r>
      <w:r w:rsidR="00347B70" w:rsidRPr="007D030C">
        <w:rPr>
          <w:rStyle w:val="a3"/>
          <w:color w:val="000000" w:themeColor="text1"/>
        </w:rPr>
        <w:t>Вазерского</w:t>
      </w:r>
      <w:r w:rsidR="00C46F17" w:rsidRPr="007D030C">
        <w:rPr>
          <w:rStyle w:val="a3"/>
          <w:color w:val="000000" w:themeColor="text1"/>
        </w:rPr>
        <w:t xml:space="preserve"> сельсовета </w:t>
      </w:r>
    </w:p>
    <w:p w:rsidR="007F14DF" w:rsidRPr="007D030C" w:rsidRDefault="001C50DE">
      <w:pPr>
        <w:ind w:firstLine="698"/>
        <w:jc w:val="right"/>
        <w:rPr>
          <w:color w:val="000000" w:themeColor="text1"/>
        </w:rPr>
      </w:pPr>
      <w:r w:rsidRPr="007D030C">
        <w:rPr>
          <w:rStyle w:val="a3"/>
          <w:color w:val="000000" w:themeColor="text1"/>
        </w:rPr>
        <w:t xml:space="preserve">от </w:t>
      </w:r>
      <w:r w:rsidR="00347B70" w:rsidRPr="007D030C">
        <w:rPr>
          <w:rStyle w:val="a3"/>
          <w:color w:val="000000" w:themeColor="text1"/>
        </w:rPr>
        <w:t>08.07</w:t>
      </w:r>
      <w:r w:rsidR="004E39E7" w:rsidRPr="007D030C">
        <w:rPr>
          <w:rStyle w:val="a3"/>
          <w:color w:val="000000" w:themeColor="text1"/>
        </w:rPr>
        <w:t>.2019г. №</w:t>
      </w:r>
      <w:r w:rsidR="00347B70" w:rsidRPr="007D030C">
        <w:rPr>
          <w:rStyle w:val="a3"/>
          <w:color w:val="000000" w:themeColor="text1"/>
        </w:rPr>
        <w:t>71</w:t>
      </w:r>
    </w:p>
    <w:bookmarkEnd w:id="3"/>
    <w:p w:rsidR="007F14DF" w:rsidRPr="007D030C" w:rsidRDefault="007F14DF">
      <w:pPr>
        <w:rPr>
          <w:color w:val="000000" w:themeColor="text1"/>
        </w:rPr>
      </w:pPr>
    </w:p>
    <w:p w:rsidR="00C46F17" w:rsidRPr="007D030C" w:rsidRDefault="00C46F17">
      <w:pPr>
        <w:pStyle w:val="1"/>
        <w:rPr>
          <w:color w:val="000000" w:themeColor="text1"/>
        </w:rPr>
      </w:pPr>
    </w:p>
    <w:p w:rsidR="00E0255F" w:rsidRPr="007D030C" w:rsidRDefault="001C50DE" w:rsidP="00E0255F">
      <w:pPr>
        <w:pStyle w:val="1"/>
        <w:spacing w:before="0" w:after="0"/>
        <w:rPr>
          <w:color w:val="000000" w:themeColor="text1"/>
        </w:rPr>
      </w:pPr>
      <w:r w:rsidRPr="007D030C">
        <w:rPr>
          <w:color w:val="000000" w:themeColor="text1"/>
        </w:rPr>
        <w:t xml:space="preserve">Методика расчета восстановительной стоимости зеленых насаждений на территории </w:t>
      </w:r>
      <w:r w:rsidR="00C46F17" w:rsidRPr="007D030C">
        <w:rPr>
          <w:color w:val="000000" w:themeColor="text1"/>
        </w:rPr>
        <w:t xml:space="preserve">муниципального образования </w:t>
      </w:r>
      <w:r w:rsidR="00347B70" w:rsidRPr="007D030C">
        <w:rPr>
          <w:color w:val="000000" w:themeColor="text1"/>
        </w:rPr>
        <w:t>Вазерский</w:t>
      </w:r>
      <w:r w:rsidR="00C46F17" w:rsidRPr="007D030C">
        <w:rPr>
          <w:color w:val="000000" w:themeColor="text1"/>
        </w:rPr>
        <w:t xml:space="preserve"> сельсовет Бессоновского района </w:t>
      </w:r>
    </w:p>
    <w:p w:rsidR="00C46F17" w:rsidRPr="007D030C" w:rsidRDefault="00C46F17" w:rsidP="00E0255F">
      <w:pPr>
        <w:pStyle w:val="1"/>
        <w:spacing w:before="0" w:after="0"/>
        <w:rPr>
          <w:color w:val="000000" w:themeColor="text1"/>
        </w:rPr>
      </w:pPr>
      <w:r w:rsidRPr="007D030C">
        <w:rPr>
          <w:color w:val="000000" w:themeColor="text1"/>
        </w:rPr>
        <w:t>Пензенской области</w:t>
      </w:r>
    </w:p>
    <w:p w:rsidR="00E0255F" w:rsidRPr="007D030C" w:rsidRDefault="00E0255F">
      <w:pPr>
        <w:pStyle w:val="1"/>
        <w:rPr>
          <w:color w:val="000000" w:themeColor="text1"/>
        </w:rPr>
      </w:pPr>
      <w:bookmarkStart w:id="4" w:name="sub_100"/>
    </w:p>
    <w:p w:rsidR="007F14DF" w:rsidRPr="007D030C" w:rsidRDefault="001C50DE">
      <w:pPr>
        <w:pStyle w:val="1"/>
        <w:rPr>
          <w:color w:val="000000" w:themeColor="text1"/>
        </w:rPr>
      </w:pPr>
      <w:r w:rsidRPr="007D030C">
        <w:rPr>
          <w:color w:val="000000" w:themeColor="text1"/>
        </w:rPr>
        <w:t>1. Общие положения</w:t>
      </w:r>
    </w:p>
    <w:p w:rsidR="007F14DF" w:rsidRPr="007D030C" w:rsidRDefault="001C50DE" w:rsidP="00C46F17">
      <w:pPr>
        <w:pStyle w:val="1"/>
        <w:ind w:firstLine="720"/>
        <w:jc w:val="both"/>
        <w:rPr>
          <w:b w:val="0"/>
          <w:color w:val="000000" w:themeColor="text1"/>
        </w:rPr>
      </w:pPr>
      <w:bookmarkStart w:id="5" w:name="sub_11"/>
      <w:bookmarkEnd w:id="4"/>
      <w:r w:rsidRPr="007D030C">
        <w:rPr>
          <w:b w:val="0"/>
          <w:color w:val="000000" w:themeColor="text1"/>
        </w:rPr>
        <w:t xml:space="preserve">1.1. Методика расчета восстановительной стоимости зеленых насаждений на территории </w:t>
      </w:r>
      <w:r w:rsidR="00C46F17" w:rsidRPr="007D030C">
        <w:rPr>
          <w:b w:val="0"/>
          <w:color w:val="000000" w:themeColor="text1"/>
        </w:rPr>
        <w:t xml:space="preserve">муниципального образования </w:t>
      </w:r>
      <w:r w:rsidR="00347B70" w:rsidRPr="007D030C">
        <w:rPr>
          <w:b w:val="0"/>
          <w:color w:val="000000" w:themeColor="text1"/>
        </w:rPr>
        <w:t>Вазерский</w:t>
      </w:r>
      <w:r w:rsidR="00C46F17" w:rsidRPr="007D030C">
        <w:rPr>
          <w:b w:val="0"/>
          <w:color w:val="000000" w:themeColor="text1"/>
        </w:rPr>
        <w:t xml:space="preserve"> сельсовет Бессоновского района Пензенской области</w:t>
      </w:r>
      <w:r w:rsidRPr="007D030C">
        <w:rPr>
          <w:b w:val="0"/>
          <w:color w:val="000000" w:themeColor="text1"/>
        </w:rPr>
        <w:t xml:space="preserve">(далее - Методика) разработана в целях возмещения затрат на озеленение, понесенных муниципальным образованием </w:t>
      </w:r>
      <w:r w:rsidR="00347B70" w:rsidRPr="007D030C">
        <w:rPr>
          <w:b w:val="0"/>
          <w:color w:val="000000" w:themeColor="text1"/>
        </w:rPr>
        <w:t>Вазерский</w:t>
      </w:r>
      <w:r w:rsidR="00C46F17" w:rsidRPr="007D030C">
        <w:rPr>
          <w:b w:val="0"/>
          <w:color w:val="000000" w:themeColor="text1"/>
        </w:rPr>
        <w:t xml:space="preserve"> сельсовет</w:t>
      </w:r>
      <w:r w:rsidRPr="007D030C">
        <w:rPr>
          <w:b w:val="0"/>
          <w:color w:val="000000" w:themeColor="text1"/>
        </w:rPr>
        <w:t xml:space="preserve">, исчисления размера ущерба, причиненного зеленым насаждениям, находящимся на муниципальной территории </w:t>
      </w:r>
      <w:r w:rsidR="00347B70" w:rsidRPr="007D030C">
        <w:rPr>
          <w:b w:val="0"/>
          <w:color w:val="000000" w:themeColor="text1"/>
        </w:rPr>
        <w:t>Вазерского</w:t>
      </w:r>
      <w:r w:rsidR="00C46F17" w:rsidRPr="007D030C">
        <w:rPr>
          <w:b w:val="0"/>
          <w:color w:val="000000" w:themeColor="text1"/>
        </w:rPr>
        <w:t xml:space="preserve"> сельсовета </w:t>
      </w:r>
      <w:r w:rsidRPr="007D030C">
        <w:rPr>
          <w:b w:val="0"/>
          <w:color w:val="000000" w:themeColor="text1"/>
        </w:rPr>
        <w:t>и не отнесенным к лесным насаждениям, сохранения зеленого фонда города при сносе зелёных насаждений, при проведении работ по ремонту, строительству, реконструкции дорог, инженерных сетей, зданий, строений, сооружений и проведению инженерных изысканий.</w:t>
      </w:r>
    </w:p>
    <w:p w:rsidR="007F14DF" w:rsidRPr="007D030C" w:rsidRDefault="001C50DE">
      <w:pPr>
        <w:rPr>
          <w:color w:val="000000" w:themeColor="text1"/>
        </w:rPr>
      </w:pPr>
      <w:bookmarkStart w:id="6" w:name="sub_12"/>
      <w:bookmarkEnd w:id="5"/>
      <w:r w:rsidRPr="007D030C">
        <w:rPr>
          <w:color w:val="000000" w:themeColor="text1"/>
        </w:rPr>
        <w:t>1.2. Основные понятия:</w:t>
      </w:r>
    </w:p>
    <w:p w:rsidR="007F14DF" w:rsidRPr="007D030C" w:rsidRDefault="001C50DE">
      <w:pPr>
        <w:rPr>
          <w:color w:val="000000" w:themeColor="text1"/>
        </w:rPr>
      </w:pPr>
      <w:bookmarkStart w:id="7" w:name="sub_121"/>
      <w:bookmarkEnd w:id="6"/>
      <w:r w:rsidRPr="007D030C">
        <w:rPr>
          <w:rStyle w:val="a3"/>
          <w:color w:val="000000" w:themeColor="text1"/>
        </w:rPr>
        <w:t>дерево</w:t>
      </w:r>
      <w:r w:rsidRPr="007D030C">
        <w:rPr>
          <w:color w:val="000000" w:themeColor="text1"/>
        </w:rPr>
        <w:t xml:space="preserve"> - растение, имеющее четко выраженный деревянистый ствол, несущие боковые ветви и верхушечный побег;</w:t>
      </w:r>
    </w:p>
    <w:p w:rsidR="007F14DF" w:rsidRDefault="001C50DE">
      <w:bookmarkStart w:id="8" w:name="sub_122"/>
      <w:bookmarkEnd w:id="7"/>
      <w:r>
        <w:rPr>
          <w:rStyle w:val="a3"/>
        </w:rPr>
        <w:t>заросли</w:t>
      </w:r>
      <w:r>
        <w:t xml:space="preserve"> - деревья и (или) кустарники самосевного и порослевого происхождения, образующие единый сомкнутый полог;</w:t>
      </w:r>
    </w:p>
    <w:p w:rsidR="007F14DF" w:rsidRDefault="001C50DE">
      <w:bookmarkStart w:id="9" w:name="sub_123"/>
      <w:bookmarkEnd w:id="8"/>
      <w:r>
        <w:rPr>
          <w:rStyle w:val="a3"/>
        </w:rPr>
        <w:t>кустарник</w:t>
      </w:r>
      <w:r>
        <w:t xml:space="preserve"> - многолетнее растение, ветвящееся у самой поверхности почвы (в отличие от деревьев) и не имеющее во взрослом состоянии главного ствола;</w:t>
      </w:r>
    </w:p>
    <w:p w:rsidR="007F14DF" w:rsidRDefault="001C50DE">
      <w:bookmarkStart w:id="10" w:name="sub_124"/>
      <w:bookmarkEnd w:id="9"/>
      <w:r>
        <w:rPr>
          <w:rStyle w:val="a3"/>
        </w:rPr>
        <w:t>травяной покров</w:t>
      </w:r>
      <w:r>
        <w:t xml:space="preserve"> - газон, естественная травяная растительность.</w:t>
      </w:r>
    </w:p>
    <w:p w:rsidR="007F14DF" w:rsidRDefault="001C50DE">
      <w:bookmarkStart w:id="11" w:name="sub_13"/>
      <w:bookmarkEnd w:id="10"/>
      <w:r>
        <w:t>1.3. Восстановительная стоимость зелёных насаждений применяется только к зелёным насаждениям, не включённым в состав лесны</w:t>
      </w:r>
      <w:r w:rsidR="00C46F17">
        <w:t>х насаждений находящихся в федеральной и областной собственности</w:t>
      </w:r>
      <w:r>
        <w:t>.</w:t>
      </w:r>
    </w:p>
    <w:p w:rsidR="007F14DF" w:rsidRDefault="001C50DE">
      <w:bookmarkStart w:id="12" w:name="sub_14"/>
      <w:bookmarkEnd w:id="11"/>
      <w:r>
        <w:t xml:space="preserve">1.4. При незаконном уничтожении, повреждении деревьев, кустарников, не отнесённых к лесным насаждениям, вследствие нарушения лесного законодательства расчет ущерба производится в соответствии с </w:t>
      </w:r>
      <w:hyperlink r:id="rId11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08.05.2007 N 273 "Об исчислении размера вреда, причинённого лесам вследствие нарушения лесного законодательства".</w:t>
      </w:r>
    </w:p>
    <w:bookmarkEnd w:id="12"/>
    <w:p w:rsidR="007F14DF" w:rsidRDefault="007F14DF"/>
    <w:p w:rsidR="007F14DF" w:rsidRDefault="001C50DE">
      <w:pPr>
        <w:pStyle w:val="1"/>
      </w:pPr>
      <w:bookmarkStart w:id="13" w:name="sub_200"/>
      <w:r>
        <w:t>2. Расчет восстановительной стоимости зеленых насаждений</w:t>
      </w:r>
    </w:p>
    <w:p w:rsidR="007F14DF" w:rsidRDefault="001C50DE">
      <w:bookmarkStart w:id="14" w:name="sub_21"/>
      <w:bookmarkEnd w:id="13"/>
      <w:r>
        <w:t>2.1. Для расчета восстановительной стоимости зеленых насаждений применяется следующая классификация растительности, вне зависимости от функционального назначения, местоположения, формы собственности и ведомственной принадлежности районных территорий:</w:t>
      </w:r>
    </w:p>
    <w:bookmarkEnd w:id="14"/>
    <w:p w:rsidR="007F14DF" w:rsidRDefault="00737A78">
      <w:r>
        <w:fldChar w:fldCharType="begin"/>
      </w:r>
      <w:r w:rsidR="001C50DE">
        <w:instrText>HYPERLINK \l "sub_121"</w:instrText>
      </w:r>
      <w:r>
        <w:fldChar w:fldCharType="separate"/>
      </w:r>
      <w:r w:rsidR="001C50DE">
        <w:rPr>
          <w:rStyle w:val="a4"/>
        </w:rPr>
        <w:t>деревья</w:t>
      </w:r>
      <w:r>
        <w:fldChar w:fldCharType="end"/>
      </w:r>
      <w:r w:rsidR="001C50DE">
        <w:t>;</w:t>
      </w:r>
    </w:p>
    <w:p w:rsidR="007F14DF" w:rsidRDefault="00737A78">
      <w:hyperlink w:anchor="sub_123" w:history="1">
        <w:r w:rsidR="001C50DE">
          <w:rPr>
            <w:rStyle w:val="a4"/>
          </w:rPr>
          <w:t>кустарник</w:t>
        </w:r>
      </w:hyperlink>
      <w:r w:rsidR="001C50DE">
        <w:t>и;</w:t>
      </w:r>
    </w:p>
    <w:p w:rsidR="007F14DF" w:rsidRDefault="00737A78">
      <w:hyperlink w:anchor="sub_124" w:history="1">
        <w:r w:rsidR="001C50DE">
          <w:rPr>
            <w:rStyle w:val="a4"/>
          </w:rPr>
          <w:t>травяной покров</w:t>
        </w:r>
      </w:hyperlink>
      <w:r w:rsidR="001C50DE">
        <w:t xml:space="preserve"> (газоны и естественная травяная растительность).</w:t>
      </w:r>
    </w:p>
    <w:p w:rsidR="007F14DF" w:rsidRDefault="001C50DE">
      <w:bookmarkStart w:id="15" w:name="sub_22"/>
      <w:r>
        <w:t>2.2. Породы различных деревьев по своей ценности объединяются в группы.</w:t>
      </w:r>
    </w:p>
    <w:bookmarkEnd w:id="15"/>
    <w:p w:rsidR="007F14DF" w:rsidRDefault="001C50DE">
      <w:r>
        <w:t>Выделяются 4 группы:</w:t>
      </w:r>
    </w:p>
    <w:p w:rsidR="007F14DF" w:rsidRDefault="001C50DE">
      <w:r>
        <w:t>1) хвойные деревья;</w:t>
      </w:r>
    </w:p>
    <w:p w:rsidR="007F14DF" w:rsidRDefault="001C50DE">
      <w:r>
        <w:t>2) 1-я группа лиственных деревьев (особо ценные);</w:t>
      </w:r>
    </w:p>
    <w:p w:rsidR="007F14DF" w:rsidRDefault="001C50DE">
      <w:r>
        <w:lastRenderedPageBreak/>
        <w:t>3) 2-я группа лиственных деревьев (ценные);</w:t>
      </w:r>
    </w:p>
    <w:p w:rsidR="007F14DF" w:rsidRDefault="001C50DE">
      <w:r>
        <w:t>4) 3-я группа лиственных деревьев (малоценные).</w:t>
      </w:r>
    </w:p>
    <w:p w:rsidR="007F14DF" w:rsidRDefault="001C50DE">
      <w:r>
        <w:t>Распределение древесных пород по их ценности представлено в таблице.</w:t>
      </w:r>
    </w:p>
    <w:p w:rsidR="007F14DF" w:rsidRDefault="007F14DF"/>
    <w:p w:rsidR="007F14DF" w:rsidRDefault="001C50DE">
      <w:pPr>
        <w:ind w:firstLine="698"/>
        <w:jc w:val="right"/>
      </w:pPr>
      <w:r>
        <w:rPr>
          <w:rStyle w:val="a3"/>
        </w:rPr>
        <w:t>Таблица</w:t>
      </w:r>
    </w:p>
    <w:p w:rsidR="007F14DF" w:rsidRDefault="007F14D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00"/>
        <w:gridCol w:w="3080"/>
        <w:gridCol w:w="3500"/>
        <w:gridCol w:w="2240"/>
      </w:tblGrid>
      <w:tr w:rsidR="007F14DF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Распределение древесных пород по их ценности</w:t>
            </w:r>
          </w:p>
        </w:tc>
      </w:tr>
      <w:tr w:rsidR="007F14DF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Хвойные породы</w:t>
            </w:r>
          </w:p>
        </w:tc>
        <w:tc>
          <w:tcPr>
            <w:tcW w:w="8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Лиственные древесные породы</w:t>
            </w:r>
          </w:p>
        </w:tc>
      </w:tr>
      <w:tr w:rsidR="007F14DF"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Ель, лиственница, пихта, сосна, туя.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1-я группа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2-я группа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3-я группа</w:t>
            </w:r>
          </w:p>
        </w:tc>
      </w:tr>
      <w:tr w:rsidR="007F14DF">
        <w:tc>
          <w:tcPr>
            <w:tcW w:w="14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F14DF" w:rsidRDefault="007F14DF">
            <w:pPr>
              <w:pStyle w:val="aa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Акация белая, бархат амурский, вяз, дуб, ива белая, каштан конский, клен (кроме клена ясенелистного) липа, лох, орех, ясень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Береза, боярышник (штамбовая форма), плодовые декоративные (яблони, сливы, груши), рябина, тополь белый, пирамидальный, черемуха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</w:pPr>
            <w:r>
              <w:t>Ива (кроме белой), клен ясенелистный, ольха, осина, тополь</w:t>
            </w:r>
          </w:p>
        </w:tc>
      </w:tr>
    </w:tbl>
    <w:p w:rsidR="007F14DF" w:rsidRDefault="007F14DF"/>
    <w:p w:rsidR="007F14DF" w:rsidRDefault="001C50DE">
      <w:bookmarkStart w:id="16" w:name="sub_23"/>
      <w:r>
        <w:t xml:space="preserve">2.3. </w:t>
      </w:r>
      <w:hyperlink w:anchor="sub_121" w:history="1">
        <w:r>
          <w:rPr>
            <w:rStyle w:val="a4"/>
          </w:rPr>
          <w:t>Деревья</w:t>
        </w:r>
      </w:hyperlink>
      <w:r>
        <w:t xml:space="preserve"> подсчитываются поштучно.</w:t>
      </w:r>
    </w:p>
    <w:bookmarkEnd w:id="16"/>
    <w:p w:rsidR="007F14DF" w:rsidRDefault="001C50DE">
      <w:r>
        <w:t>Если дерево имеет несколько стволов, то в расчетах восстановительной стоимости учитывается один ствол с наибольшим диаметром.</w:t>
      </w:r>
    </w:p>
    <w:p w:rsidR="007F14DF" w:rsidRDefault="001C50DE">
      <w:r>
        <w:t>Если второстепенный ствол достиг в диаметре 5 см и растет на расстоянии более 0,5 м от основного ствола на высоте 1,3 м, то данный ствол считается за отдельное дерево.</w:t>
      </w:r>
    </w:p>
    <w:p w:rsidR="007F14DF" w:rsidRDefault="00737A78">
      <w:hyperlink w:anchor="sub_123" w:history="1">
        <w:r w:rsidR="001C50DE">
          <w:rPr>
            <w:rStyle w:val="a4"/>
          </w:rPr>
          <w:t>Кустарники</w:t>
        </w:r>
      </w:hyperlink>
      <w:r w:rsidR="001C50DE">
        <w:t xml:space="preserve"> в группах подсчитываются поштучно.</w:t>
      </w:r>
    </w:p>
    <w:p w:rsidR="007F14DF" w:rsidRDefault="001C50DE">
      <w:r>
        <w:t>При подсчете количества кустарников в живой изгороди количество вырубаемых кустарников на каждый погонный метр при двухрядной изгороди принимается равным 5 штукам и при однорядной - 3 штукам.</w:t>
      </w:r>
    </w:p>
    <w:p w:rsidR="007F14DF" w:rsidRDefault="00737A78">
      <w:hyperlink w:anchor="sub_122" w:history="1">
        <w:r w:rsidR="001C50DE">
          <w:rPr>
            <w:rStyle w:val="a4"/>
          </w:rPr>
          <w:t>Заросли</w:t>
        </w:r>
      </w:hyperlink>
      <w:r w:rsidR="001C50DE">
        <w:t xml:space="preserve"> самосевных деревьев и кустарников (деревья и (или) кустарники самосевного и порослевого происхождения, образующие единый сомкнутый полог) рассчитываются следующим образом: каждые 100 кв.м приравниваются к 20 деревьям.</w:t>
      </w:r>
    </w:p>
    <w:p w:rsidR="007F14DF" w:rsidRDefault="001C50DE">
      <w:r>
        <w:t>Количество газонов и естественной травяной растительности определяется исходя из занимаемой ими площади в кв.м.</w:t>
      </w:r>
    </w:p>
    <w:p w:rsidR="007F14DF" w:rsidRDefault="001C50DE">
      <w:bookmarkStart w:id="17" w:name="sub_24"/>
      <w:r>
        <w:t>2.4. Восстановительная стоимость дерева определяется по формуле:</w:t>
      </w:r>
    </w:p>
    <w:bookmarkEnd w:id="17"/>
    <w:p w:rsidR="007F14DF" w:rsidRDefault="007F14DF"/>
    <w:p w:rsidR="007F14DF" w:rsidRDefault="00E0255F">
      <w:pPr>
        <w:ind w:firstLine="698"/>
        <w:jc w:val="center"/>
      </w:pPr>
      <w:r>
        <w:rPr>
          <w:noProof/>
        </w:rPr>
        <w:drawing>
          <wp:inline distT="0" distB="0" distL="0" distR="0">
            <wp:extent cx="2076450" cy="238125"/>
            <wp:effectExtent l="0" t="0" r="0" b="9525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4DF" w:rsidRDefault="007F14DF"/>
    <w:p w:rsidR="007F14DF" w:rsidRDefault="00E0255F">
      <w:r>
        <w:rPr>
          <w:noProof/>
        </w:rPr>
        <w:drawing>
          <wp:inline distT="0" distB="0" distL="0" distR="0">
            <wp:extent cx="361950" cy="238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>
        <w:t xml:space="preserve"> - восстановительная стоимость дерева, руб.;</w:t>
      </w:r>
    </w:p>
    <w:p w:rsidR="007F14DF" w:rsidRDefault="00E0255F">
      <w:r>
        <w:rPr>
          <w:noProof/>
        </w:rPr>
        <w:drawing>
          <wp:inline distT="0" distB="0" distL="0" distR="0">
            <wp:extent cx="37147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>
        <w:t xml:space="preserve"> - сметная стоимость посадки одного дерева с комом 1,0 х 1,0 х 0,6 м без учета стоимости посадочного материала (дерева), руб.;</w:t>
      </w:r>
    </w:p>
    <w:p w:rsidR="007F14DF" w:rsidRDefault="00E0255F">
      <w:r>
        <w:rPr>
          <w:noProof/>
        </w:rPr>
        <w:drawing>
          <wp:inline distT="0" distB="0" distL="0" distR="0">
            <wp:extent cx="257175" cy="238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>
        <w:t xml:space="preserve"> - сметная стоимость годового ухода за деревом, руб.;</w:t>
      </w:r>
    </w:p>
    <w:p w:rsidR="007F14DF" w:rsidRDefault="00E0255F">
      <w:r>
        <w:rPr>
          <w:noProof/>
        </w:rPr>
        <w:drawing>
          <wp:inline distT="0" distB="0" distL="0" distR="0">
            <wp:extent cx="142875" cy="2381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>
        <w:t xml:space="preserve"> - группа древесных пород по их ценности;</w:t>
      </w:r>
    </w:p>
    <w:p w:rsidR="007F14DF" w:rsidRDefault="00E0255F">
      <w:r>
        <w:rPr>
          <w:noProof/>
        </w:rPr>
        <w:drawing>
          <wp:inline distT="0" distB="0" distL="0" distR="0">
            <wp:extent cx="361950" cy="2381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>
        <w:t xml:space="preserve"> - количество лет восстановительного периода, учитываемого при расчете восстановительной стоимости вырубаемых деревьев:</w:t>
      </w:r>
    </w:p>
    <w:p w:rsidR="007F14DF" w:rsidRDefault="001C50DE">
      <w:r>
        <w:t>для хвойных деревьев - 10 лет;</w:t>
      </w:r>
    </w:p>
    <w:p w:rsidR="007F14DF" w:rsidRDefault="001C50DE">
      <w:r>
        <w:t>для лиственных деревьев 1-й группы - 7 лет;</w:t>
      </w:r>
    </w:p>
    <w:p w:rsidR="007F14DF" w:rsidRDefault="001C50DE">
      <w:r>
        <w:t>для лиственных деревьев 2-й группы - 5 лет;</w:t>
      </w:r>
    </w:p>
    <w:p w:rsidR="007F14DF" w:rsidRDefault="001C50DE">
      <w:r>
        <w:t>для лиственных деревьев 3-й группы - 1 год;</w:t>
      </w:r>
    </w:p>
    <w:p w:rsidR="007F14DF" w:rsidRDefault="00E0255F">
      <w:r>
        <w:rPr>
          <w:noProof/>
        </w:rPr>
        <w:lastRenderedPageBreak/>
        <w:drawing>
          <wp:inline distT="0" distB="0" distL="0" distR="0">
            <wp:extent cx="323850" cy="2381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>
        <w:t xml:space="preserve"> - базовая стоимость дерева.</w:t>
      </w:r>
    </w:p>
    <w:p w:rsidR="007F14DF" w:rsidRDefault="007F14DF"/>
    <w:p w:rsidR="007F14DF" w:rsidRDefault="001C50DE">
      <w:bookmarkStart w:id="18" w:name="sub_25"/>
      <w:r>
        <w:t xml:space="preserve">2.5. Восстановительная стоимость </w:t>
      </w:r>
      <w:hyperlink w:anchor="sub_123" w:history="1">
        <w:r>
          <w:rPr>
            <w:rStyle w:val="a4"/>
          </w:rPr>
          <w:t>кустарника</w:t>
        </w:r>
      </w:hyperlink>
      <w:r>
        <w:t xml:space="preserve"> определяется по формуле:</w:t>
      </w:r>
    </w:p>
    <w:bookmarkEnd w:id="18"/>
    <w:p w:rsidR="007F14DF" w:rsidRDefault="007F14DF"/>
    <w:p w:rsidR="007F14DF" w:rsidRDefault="00E0255F">
      <w:pPr>
        <w:ind w:firstLine="698"/>
        <w:jc w:val="center"/>
      </w:pPr>
      <w:r>
        <w:rPr>
          <w:noProof/>
        </w:rPr>
        <w:drawing>
          <wp:inline distT="0" distB="0" distL="0" distR="0">
            <wp:extent cx="1381125" cy="266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4DF" w:rsidRDefault="007F14DF"/>
    <w:p w:rsidR="007F14DF" w:rsidRDefault="00E0255F">
      <w:r>
        <w:rPr>
          <w:noProof/>
        </w:rPr>
        <w:drawing>
          <wp:inline distT="0" distB="0" distL="0" distR="0">
            <wp:extent cx="295275" cy="266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>
        <w:t xml:space="preserve"> - восстановительная стоимость кустарника, руб.;</w:t>
      </w:r>
    </w:p>
    <w:p w:rsidR="007F14DF" w:rsidRDefault="00E0255F">
      <w:r>
        <w:rPr>
          <w:noProof/>
        </w:rPr>
        <w:drawing>
          <wp:inline distT="0" distB="0" distL="0" distR="0">
            <wp:extent cx="304800" cy="2667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>
        <w:t xml:space="preserve"> - сметная стоимость посадки одного кустарника без учета стоимости посадочного материала (кустарника), руб.;</w:t>
      </w:r>
    </w:p>
    <w:p w:rsidR="007F14DF" w:rsidRDefault="00E0255F">
      <w:r>
        <w:rPr>
          <w:noProof/>
        </w:rPr>
        <w:drawing>
          <wp:inline distT="0" distB="0" distL="0" distR="0">
            <wp:extent cx="247650" cy="2667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>
        <w:t xml:space="preserve"> - сметная стоимость годового ухода за кустарником, руб.;</w:t>
      </w:r>
    </w:p>
    <w:p w:rsidR="007F14DF" w:rsidRDefault="00E0255F">
      <w:r>
        <w:rPr>
          <w:noProof/>
        </w:rPr>
        <w:drawing>
          <wp:inline distT="0" distB="0" distL="0" distR="0">
            <wp:extent cx="266700" cy="2667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>
        <w:t xml:space="preserve"> - базовая стоимость кустарника.</w:t>
      </w:r>
    </w:p>
    <w:p w:rsidR="007F14DF" w:rsidRDefault="007F14DF"/>
    <w:p w:rsidR="007F14DF" w:rsidRDefault="001C50DE">
      <w:bookmarkStart w:id="19" w:name="sub_26"/>
      <w:r>
        <w:t xml:space="preserve">2.6. Восстановительная стоимость </w:t>
      </w:r>
      <w:hyperlink w:anchor="sub_124" w:history="1">
        <w:r>
          <w:rPr>
            <w:rStyle w:val="a4"/>
          </w:rPr>
          <w:t>травяного покрова</w:t>
        </w:r>
      </w:hyperlink>
      <w:r>
        <w:t xml:space="preserve"> определяется по следующей формуле:</w:t>
      </w:r>
    </w:p>
    <w:bookmarkEnd w:id="19"/>
    <w:p w:rsidR="007F14DF" w:rsidRDefault="007F14DF"/>
    <w:p w:rsidR="007F14DF" w:rsidRDefault="00E0255F">
      <w:pPr>
        <w:ind w:firstLine="698"/>
        <w:jc w:val="center"/>
      </w:pPr>
      <w:r>
        <w:rPr>
          <w:noProof/>
        </w:rPr>
        <w:drawing>
          <wp:inline distT="0" distB="0" distL="0" distR="0">
            <wp:extent cx="1381125" cy="2667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4DF" w:rsidRDefault="007F14DF"/>
    <w:p w:rsidR="007F14DF" w:rsidRDefault="00E0255F">
      <w:r>
        <w:rPr>
          <w:noProof/>
        </w:rPr>
        <w:drawing>
          <wp:inline distT="0" distB="0" distL="0" distR="0">
            <wp:extent cx="295275" cy="2667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>
        <w:t xml:space="preserve"> - восстановительная стоимость травяного покрова, руб.;</w:t>
      </w:r>
    </w:p>
    <w:p w:rsidR="007F14DF" w:rsidRDefault="00E0255F">
      <w:r>
        <w:rPr>
          <w:noProof/>
        </w:rPr>
        <w:drawing>
          <wp:inline distT="0" distB="0" distL="0" distR="0">
            <wp:extent cx="304800" cy="2667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>
        <w:t xml:space="preserve"> - сметная стоимость устройства одного кв.м травяного покрова без учета стоимости посадочного материала, руб.;</w:t>
      </w:r>
    </w:p>
    <w:p w:rsidR="007F14DF" w:rsidRDefault="00E0255F">
      <w:r>
        <w:rPr>
          <w:noProof/>
        </w:rPr>
        <w:drawing>
          <wp:inline distT="0" distB="0" distL="0" distR="0">
            <wp:extent cx="247650" cy="2667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>
        <w:t xml:space="preserve"> - сметная стоимость годового ухода за 1 кв.м травяного покрова руб.;</w:t>
      </w:r>
    </w:p>
    <w:p w:rsidR="007F14DF" w:rsidRDefault="00E0255F">
      <w:r>
        <w:rPr>
          <w:noProof/>
        </w:rPr>
        <w:drawing>
          <wp:inline distT="0" distB="0" distL="0" distR="0">
            <wp:extent cx="266700" cy="2667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DE">
        <w:t xml:space="preserve"> - базовая стоимость травяного покрова.</w:t>
      </w:r>
    </w:p>
    <w:p w:rsidR="007F14DF" w:rsidRDefault="007F14DF"/>
    <w:p w:rsidR="007F14DF" w:rsidRDefault="001C50DE">
      <w:bookmarkStart w:id="20" w:name="sub_27"/>
      <w:r>
        <w:t>2.7. Сметная стоимость посадки зеленых насаждений без учета стоимости посадочного материала определяется исходя из базисного уровня цен 2001 года с применением Территориальных сметных нормативов по Пензенской области, с учетом НДС и индексами перехода в текущие цены. Стоимость неучтенных материалов определяется среднестатистической ценой по мониторинговым исследованиям.</w:t>
      </w:r>
    </w:p>
    <w:bookmarkEnd w:id="20"/>
    <w:p w:rsidR="007F14DF" w:rsidRDefault="001C50DE">
      <w:r>
        <w:t xml:space="preserve">Сметная стоимость годового ухода за зелеными насаждениями определяется на основании Нормативно-производственного регламента содержания озеленённых территорий, утвержденного </w:t>
      </w:r>
      <w:hyperlink r:id="rId29" w:history="1">
        <w:r>
          <w:rPr>
            <w:rStyle w:val="a4"/>
          </w:rPr>
          <w:t>приказом</w:t>
        </w:r>
      </w:hyperlink>
      <w:r>
        <w:t xml:space="preserve"> Госстроя РФ от 10.12.1999 N 145. В случае проведения работ по уходу более года до восстановления зеленых насаждений необходимо предусмотреть индекс-дефлятор.</w:t>
      </w:r>
    </w:p>
    <w:p w:rsidR="007F14DF" w:rsidRDefault="001C50DE">
      <w:bookmarkStart w:id="21" w:name="sub_28"/>
      <w:r>
        <w:t xml:space="preserve">2.8. Базовая стоимость зеленых насаждений устанавливается согласно </w:t>
      </w:r>
      <w:hyperlink w:anchor="sub_1100" w:history="1">
        <w:r>
          <w:rPr>
            <w:rStyle w:val="a4"/>
          </w:rPr>
          <w:t>приложению</w:t>
        </w:r>
      </w:hyperlink>
      <w:r>
        <w:t xml:space="preserve"> к настоящей Методике.</w:t>
      </w:r>
    </w:p>
    <w:bookmarkEnd w:id="21"/>
    <w:p w:rsidR="007F14DF" w:rsidRDefault="007F14DF"/>
    <w:p w:rsidR="007F14DF" w:rsidRDefault="007F14DF"/>
    <w:p w:rsidR="00E0255F" w:rsidRDefault="00E0255F">
      <w:pPr>
        <w:ind w:firstLine="698"/>
        <w:jc w:val="right"/>
        <w:rPr>
          <w:rStyle w:val="a3"/>
        </w:rPr>
      </w:pPr>
    </w:p>
    <w:p w:rsidR="00E0255F" w:rsidRDefault="00E0255F">
      <w:pPr>
        <w:ind w:firstLine="698"/>
        <w:jc w:val="right"/>
        <w:rPr>
          <w:rStyle w:val="a3"/>
        </w:rPr>
      </w:pPr>
    </w:p>
    <w:p w:rsidR="00E0255F" w:rsidRDefault="00E0255F">
      <w:pPr>
        <w:ind w:firstLine="698"/>
        <w:jc w:val="right"/>
        <w:rPr>
          <w:rStyle w:val="a3"/>
        </w:rPr>
      </w:pPr>
    </w:p>
    <w:p w:rsidR="00E0255F" w:rsidRDefault="00E0255F">
      <w:pPr>
        <w:ind w:firstLine="698"/>
        <w:jc w:val="right"/>
        <w:rPr>
          <w:rStyle w:val="a3"/>
        </w:rPr>
      </w:pPr>
    </w:p>
    <w:p w:rsidR="00E0255F" w:rsidRDefault="00E0255F">
      <w:pPr>
        <w:ind w:firstLine="698"/>
        <w:jc w:val="right"/>
        <w:rPr>
          <w:rStyle w:val="a3"/>
        </w:rPr>
      </w:pPr>
    </w:p>
    <w:p w:rsidR="00E0255F" w:rsidRDefault="00E0255F" w:rsidP="00E0255F">
      <w:pPr>
        <w:ind w:firstLine="698"/>
        <w:jc w:val="right"/>
        <w:rPr>
          <w:rStyle w:val="a3"/>
        </w:rPr>
      </w:pPr>
    </w:p>
    <w:p w:rsidR="00E0255F" w:rsidRDefault="00E0255F" w:rsidP="00E0255F">
      <w:pPr>
        <w:ind w:firstLine="698"/>
        <w:jc w:val="right"/>
        <w:rPr>
          <w:rStyle w:val="a3"/>
        </w:rPr>
      </w:pPr>
    </w:p>
    <w:p w:rsidR="00E0255F" w:rsidRDefault="00E0255F" w:rsidP="00E0255F">
      <w:pPr>
        <w:ind w:firstLine="698"/>
        <w:jc w:val="right"/>
        <w:rPr>
          <w:rStyle w:val="a3"/>
        </w:rPr>
      </w:pPr>
    </w:p>
    <w:p w:rsidR="007F14DF" w:rsidRDefault="001C50DE" w:rsidP="00E0255F">
      <w:pPr>
        <w:ind w:firstLine="698"/>
        <w:jc w:val="right"/>
        <w:rPr>
          <w:rStyle w:val="a3"/>
        </w:rPr>
      </w:pPr>
      <w:r>
        <w:rPr>
          <w:rStyle w:val="a3"/>
        </w:rPr>
        <w:lastRenderedPageBreak/>
        <w:t>Приложение</w:t>
      </w:r>
      <w:bookmarkStart w:id="22" w:name="_GoBack"/>
      <w:bookmarkEnd w:id="22"/>
      <w:r>
        <w:rPr>
          <w:rStyle w:val="a3"/>
        </w:rPr>
        <w:t xml:space="preserve">к </w:t>
      </w:r>
      <w:hyperlink w:anchor="sub_1000" w:history="1">
        <w:r>
          <w:rPr>
            <w:rStyle w:val="a4"/>
          </w:rPr>
          <w:t>Методике</w:t>
        </w:r>
      </w:hyperlink>
      <w:r>
        <w:rPr>
          <w:rStyle w:val="a3"/>
        </w:rPr>
        <w:br/>
        <w:t>расчета восстановительной стоимости зеленых</w:t>
      </w:r>
      <w:r>
        <w:rPr>
          <w:rStyle w:val="a3"/>
        </w:rPr>
        <w:br/>
        <w:t xml:space="preserve">насаждений на территории </w:t>
      </w:r>
      <w:r w:rsidR="00347B70">
        <w:rPr>
          <w:rStyle w:val="a3"/>
        </w:rPr>
        <w:t>Вазерского</w:t>
      </w:r>
      <w:r w:rsidR="00E0255F">
        <w:rPr>
          <w:rStyle w:val="a3"/>
        </w:rPr>
        <w:t xml:space="preserve"> сельсовета</w:t>
      </w:r>
    </w:p>
    <w:p w:rsidR="00E0255F" w:rsidRDefault="00E0255F" w:rsidP="00E0255F">
      <w:pPr>
        <w:ind w:firstLine="698"/>
        <w:jc w:val="right"/>
        <w:rPr>
          <w:rStyle w:val="a3"/>
        </w:rPr>
      </w:pPr>
    </w:p>
    <w:p w:rsidR="00E0255F" w:rsidRDefault="00E0255F" w:rsidP="00E0255F">
      <w:pPr>
        <w:ind w:firstLine="698"/>
        <w:jc w:val="right"/>
      </w:pPr>
    </w:p>
    <w:p w:rsidR="007F14DF" w:rsidRDefault="001C50DE">
      <w:bookmarkStart w:id="23" w:name="sub_1101"/>
      <w:r>
        <w:t>1. Базовая стоимость зеленых насаждений на 201</w:t>
      </w:r>
      <w:r w:rsidR="00E0255F">
        <w:t>9</w:t>
      </w:r>
      <w:r>
        <w:t xml:space="preserve"> год</w:t>
      </w:r>
    </w:p>
    <w:bookmarkEnd w:id="23"/>
    <w:p w:rsidR="007F14DF" w:rsidRDefault="007F14D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6440"/>
        <w:gridCol w:w="1400"/>
        <w:gridCol w:w="1680"/>
      </w:tblGrid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N п/п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Наименование насаждений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Высота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Стоимость, руб.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7F14DF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Хвойные деревья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7F14D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7F14DF">
            <w:pPr>
              <w:pStyle w:val="aa"/>
            </w:pP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1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Ель обыкновенная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0,5-1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1115,1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2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Пихта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До 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1858,8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3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Сосна обыкновенная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3,0-5,0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1689,9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4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Туя пирамидальная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0,4-0,5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557,0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5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Лиственница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1,0-5,0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1424,5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7F14DF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1-я группа Лиственные деревья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7F14D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7F14DF">
            <w:pPr>
              <w:pStyle w:val="aa"/>
            </w:pP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6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Акация белая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2-2,5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3379,9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7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Бархат амурский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1,5-2,0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2140,0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8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Вяз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1,5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247,6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9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Дуб черешчатый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2,0-2,5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13519,5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10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Ива белая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1,0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4506,5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11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Каштан конский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1-2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487,8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12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Клен (кроме клена ясенелистного)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1,0-1,5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390,2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13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Липа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1-2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499,3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14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Лох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От 1,5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224,5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15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Орех маньчжурский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1-1,5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1576,6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16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Ясень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0,8-1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364,0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7F14DF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2-я группа Лиственные деревья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7F14D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7F14DF">
            <w:pPr>
              <w:pStyle w:val="aa"/>
            </w:pP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17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Береза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1-2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281,1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18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Боярышник (штамбовая форма)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От 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247,6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19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Плодовые декоративные (яблони, сливы, груши)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0,3-0,5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190,9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20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Рябина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1-2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359,8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21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Тополь белый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0,5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393,4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22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Тополь пирамидальный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1,5-5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563,3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23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Черемуха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0,5-1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787,8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7F14DF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3-я группа Лиственные деревья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7F14D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7F14DF">
            <w:pPr>
              <w:pStyle w:val="aa"/>
            </w:pP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24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Ива (кроме белой)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0,5-1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224,5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25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Клен ясенелистный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2816,6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26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Ольха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2-2,5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7323,1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27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Осина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1,5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787,8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28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Тополь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1,5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1914,4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29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Кустарники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до 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247,6</w:t>
            </w:r>
          </w:p>
        </w:tc>
      </w:tr>
      <w:tr w:rsidR="007F14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30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Травяной покров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DF" w:rsidRDefault="001C50DE">
            <w:pPr>
              <w:pStyle w:val="aa"/>
            </w:pPr>
            <w:r>
              <w:t>1 м2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4DF" w:rsidRDefault="001C50DE">
            <w:pPr>
              <w:pStyle w:val="aa"/>
              <w:jc w:val="center"/>
            </w:pPr>
            <w:r>
              <w:t>563,3</w:t>
            </w:r>
          </w:p>
        </w:tc>
      </w:tr>
    </w:tbl>
    <w:p w:rsidR="007F14DF" w:rsidRDefault="007F14DF"/>
    <w:p w:rsidR="007F14DF" w:rsidRDefault="001C50DE">
      <w:bookmarkStart w:id="24" w:name="sub_1102"/>
      <w:r>
        <w:t>2. Базовая стоимость зеленых насаждений ежегодно индексируется с учетом индекса потребительских цен.</w:t>
      </w:r>
    </w:p>
    <w:bookmarkEnd w:id="24"/>
    <w:p w:rsidR="007F14DF" w:rsidRDefault="001C50DE">
      <w:r>
        <w:t>3. Для уточнения цены базовой стоимости зеленых насаждений на 201</w:t>
      </w:r>
      <w:r w:rsidR="00E0255F">
        <w:t>9</w:t>
      </w:r>
      <w:r>
        <w:t xml:space="preserve"> год применяется индекс дефлятор 4,9%.</w:t>
      </w:r>
    </w:p>
    <w:p w:rsidR="00347B70" w:rsidRDefault="00347B70"/>
    <w:sectPr w:rsidR="00347B70" w:rsidSect="00FE0638">
      <w:headerReference w:type="default" r:id="rId30"/>
      <w:footerReference w:type="default" r:id="rId31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844" w:rsidRDefault="003E3844">
      <w:r>
        <w:separator/>
      </w:r>
    </w:p>
  </w:endnote>
  <w:endnote w:type="continuationSeparator" w:id="1">
    <w:p w:rsidR="003E3844" w:rsidRDefault="003E38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973" w:rsidRDefault="004E39E7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844" w:rsidRDefault="003E3844">
      <w:r>
        <w:separator/>
      </w:r>
    </w:p>
  </w:footnote>
  <w:footnote w:type="continuationSeparator" w:id="1">
    <w:p w:rsidR="003E3844" w:rsidRDefault="003E38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4DF" w:rsidRDefault="007F14DF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0312A3"/>
    <w:rsid w:val="000312A3"/>
    <w:rsid w:val="001C50DE"/>
    <w:rsid w:val="00347B70"/>
    <w:rsid w:val="003E3844"/>
    <w:rsid w:val="004E39E7"/>
    <w:rsid w:val="00737A78"/>
    <w:rsid w:val="007D030C"/>
    <w:rsid w:val="007F14DF"/>
    <w:rsid w:val="00C46F17"/>
    <w:rsid w:val="00DE3095"/>
    <w:rsid w:val="00E0255F"/>
    <w:rsid w:val="00E04973"/>
    <w:rsid w:val="00FE0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3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E063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E063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FE0638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FE063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FE0638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FE063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sid w:val="00FE0638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FE0638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FE06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rsid w:val="00FE0638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sid w:val="00FE0638"/>
    <w:rPr>
      <w:b/>
      <w:bCs/>
    </w:rPr>
  </w:style>
  <w:style w:type="paragraph" w:customStyle="1" w:styleId="ac">
    <w:name w:val="Прижатый влево"/>
    <w:basedOn w:val="a"/>
    <w:next w:val="a"/>
    <w:rsid w:val="00FE0638"/>
    <w:pPr>
      <w:ind w:firstLine="0"/>
      <w:jc w:val="left"/>
    </w:pPr>
  </w:style>
  <w:style w:type="character" w:customStyle="1" w:styleId="ad">
    <w:name w:val="Цветовое выделение для Текст"/>
    <w:uiPriority w:val="99"/>
    <w:rsid w:val="00FE0638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unhideWhenUsed/>
    <w:rsid w:val="00FE063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E0638"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FE063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E0638"/>
    <w:rPr>
      <w:rFonts w:ascii="Times New Roman CYR" w:hAnsi="Times New Roman CYR" w:cs="Times New Roman CYR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1C50D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C50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86367&amp;sub=0" TargetMode="Externa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image" Target="media/image16.emf"/><Relationship Id="rId3" Type="http://schemas.openxmlformats.org/officeDocument/2006/relationships/settings" Target="settings.xml"/><Relationship Id="rId21" Type="http://schemas.openxmlformats.org/officeDocument/2006/relationships/image" Target="media/image11.emf"/><Relationship Id="rId7" Type="http://schemas.openxmlformats.org/officeDocument/2006/relationships/image" Target="media/image1.jpeg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29" Type="http://schemas.openxmlformats.org/officeDocument/2006/relationships/hyperlink" Target="http://internet.garant.ru/document?id=2220047&amp;sub=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?id=12053368&amp;sub=0" TargetMode="External"/><Relationship Id="rId24" Type="http://schemas.openxmlformats.org/officeDocument/2006/relationships/image" Target="media/image14.em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10" Type="http://schemas.openxmlformats.org/officeDocument/2006/relationships/hyperlink" Target="http://internet.garant.ru/document?id=17239976&amp;sub=0" TargetMode="External"/><Relationship Id="rId19" Type="http://schemas.openxmlformats.org/officeDocument/2006/relationships/image" Target="media/image9.emf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?id=70549922&amp;sub=0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002</cp:lastModifiedBy>
  <cp:revision>7</cp:revision>
  <dcterms:created xsi:type="dcterms:W3CDTF">2019-05-30T05:55:00Z</dcterms:created>
  <dcterms:modified xsi:type="dcterms:W3CDTF">2022-06-09T07:03:00Z</dcterms:modified>
</cp:coreProperties>
</file>