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3209D5">
        <w:rPr>
          <w:color w:val="C00000"/>
          <w:sz w:val="24"/>
          <w:szCs w:val="24"/>
        </w:rPr>
        <w:t>65</w:t>
      </w:r>
      <w:r w:rsidR="004C78CA">
        <w:rPr>
          <w:color w:val="C00000"/>
          <w:sz w:val="24"/>
          <w:szCs w:val="24"/>
        </w:rPr>
        <w:t xml:space="preserve"> </w:t>
      </w:r>
      <w:r w:rsidR="000B1977">
        <w:rPr>
          <w:color w:val="C00000"/>
          <w:sz w:val="24"/>
          <w:szCs w:val="24"/>
        </w:rPr>
        <w:t xml:space="preserve">от </w:t>
      </w:r>
      <w:r w:rsidR="003209D5">
        <w:rPr>
          <w:color w:val="C00000"/>
          <w:sz w:val="24"/>
          <w:szCs w:val="24"/>
        </w:rPr>
        <w:t>20</w:t>
      </w:r>
      <w:r w:rsidR="0055319F">
        <w:rPr>
          <w:color w:val="C00000"/>
          <w:sz w:val="24"/>
          <w:szCs w:val="24"/>
        </w:rPr>
        <w:t>.09</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3209D5">
        <w:rPr>
          <w:rFonts w:ascii="Times New Roman" w:hAnsi="Times New Roman" w:cs="Times New Roman"/>
          <w:b w:val="0"/>
          <w:color w:val="000000" w:themeColor="text1"/>
          <w:sz w:val="28"/>
          <w:szCs w:val="28"/>
          <w:u w:val="single"/>
        </w:rPr>
        <w:t>19</w:t>
      </w:r>
      <w:r w:rsidR="00D033E4">
        <w:rPr>
          <w:rFonts w:ascii="Times New Roman" w:hAnsi="Times New Roman" w:cs="Times New Roman"/>
          <w:b w:val="0"/>
          <w:color w:val="000000" w:themeColor="text1"/>
          <w:sz w:val="28"/>
          <w:szCs w:val="28"/>
          <w:u w:val="single"/>
        </w:rPr>
        <w:t>.</w:t>
      </w:r>
      <w:r w:rsidR="00D057CA">
        <w:rPr>
          <w:rFonts w:ascii="Times New Roman" w:hAnsi="Times New Roman" w:cs="Times New Roman"/>
          <w:b w:val="0"/>
          <w:color w:val="000000" w:themeColor="text1"/>
          <w:sz w:val="28"/>
          <w:szCs w:val="28"/>
          <w:u w:val="single"/>
        </w:rPr>
        <w:t>09</w:t>
      </w:r>
      <w:r>
        <w:rPr>
          <w:rFonts w:ascii="Times New Roman" w:hAnsi="Times New Roman" w:cs="Times New Roman"/>
          <w:b w:val="0"/>
          <w:color w:val="000000" w:themeColor="text1"/>
          <w:sz w:val="28"/>
          <w:szCs w:val="28"/>
          <w:u w:val="single"/>
        </w:rPr>
        <w:t xml:space="preserve">.2023г. № </w:t>
      </w:r>
      <w:r w:rsidR="00DE7DE9">
        <w:rPr>
          <w:rFonts w:ascii="Times New Roman" w:hAnsi="Times New Roman" w:cs="Times New Roman"/>
          <w:b w:val="0"/>
          <w:color w:val="000000" w:themeColor="text1"/>
          <w:sz w:val="28"/>
          <w:szCs w:val="28"/>
          <w:u w:val="single"/>
        </w:rPr>
        <w:t>2</w:t>
      </w:r>
      <w:r w:rsidR="00511EA5">
        <w:rPr>
          <w:rFonts w:ascii="Times New Roman" w:hAnsi="Times New Roman" w:cs="Times New Roman"/>
          <w:b w:val="0"/>
          <w:color w:val="000000" w:themeColor="text1"/>
          <w:sz w:val="28"/>
          <w:szCs w:val="28"/>
          <w:u w:val="single"/>
        </w:rPr>
        <w:t>5</w:t>
      </w:r>
      <w:r w:rsidR="003209D5">
        <w:rPr>
          <w:rFonts w:ascii="Times New Roman" w:hAnsi="Times New Roman" w:cs="Times New Roman"/>
          <w:b w:val="0"/>
          <w:color w:val="000000" w:themeColor="text1"/>
          <w:sz w:val="28"/>
          <w:szCs w:val="28"/>
          <w:u w:val="single"/>
        </w:rPr>
        <w:t>6</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4657D6" w:rsidRDefault="004657D6" w:rsidP="00A16572">
      <w:pPr>
        <w:pStyle w:val="ConsPlusTitle"/>
        <w:jc w:val="center"/>
        <w:rPr>
          <w:rFonts w:ascii="Times New Roman" w:hAnsi="Times New Roman" w:cs="Times New Roman"/>
          <w:b w:val="0"/>
          <w:color w:val="000000" w:themeColor="text1"/>
          <w:sz w:val="24"/>
          <w:szCs w:val="24"/>
        </w:rPr>
      </w:pPr>
    </w:p>
    <w:tbl>
      <w:tblPr>
        <w:tblpPr w:leftFromText="180" w:rightFromText="180" w:vertAnchor="page" w:horzAnchor="margin" w:tblpY="2035"/>
        <w:tblW w:w="9923" w:type="dxa"/>
        <w:tblLayout w:type="fixed"/>
        <w:tblCellMar>
          <w:left w:w="0" w:type="dxa"/>
          <w:right w:w="0" w:type="dxa"/>
        </w:tblCellMar>
        <w:tblLook w:val="01E0"/>
      </w:tblPr>
      <w:tblGrid>
        <w:gridCol w:w="9923"/>
      </w:tblGrid>
      <w:tr w:rsidR="00750091" w:rsidRPr="00C04588" w:rsidTr="00640BEA">
        <w:trPr>
          <w:trHeight w:val="1218"/>
        </w:trPr>
        <w:tc>
          <w:tcPr>
            <w:tcW w:w="9923" w:type="dxa"/>
            <w:vAlign w:val="center"/>
          </w:tcPr>
          <w:p w:rsidR="00750091" w:rsidRPr="00C04588" w:rsidRDefault="00750091" w:rsidP="00060E0C">
            <w:pPr>
              <w:autoSpaceDE w:val="0"/>
              <w:autoSpaceDN w:val="0"/>
              <w:adjustRightInd w:val="0"/>
              <w:outlineLvl w:val="0"/>
              <w:rPr>
                <w:b/>
                <w:bCs/>
                <w:color w:val="000000"/>
                <w:sz w:val="28"/>
                <w:szCs w:val="28"/>
              </w:rPr>
            </w:pPr>
          </w:p>
          <w:p w:rsidR="00750091" w:rsidRPr="00C04588" w:rsidRDefault="00750091" w:rsidP="00640BEA">
            <w:pPr>
              <w:autoSpaceDE w:val="0"/>
              <w:autoSpaceDN w:val="0"/>
              <w:adjustRightInd w:val="0"/>
              <w:jc w:val="center"/>
              <w:outlineLvl w:val="0"/>
              <w:rPr>
                <w:b/>
                <w:bCs/>
                <w:color w:val="000000"/>
                <w:sz w:val="28"/>
                <w:szCs w:val="28"/>
              </w:rPr>
            </w:pPr>
          </w:p>
        </w:tc>
      </w:tr>
    </w:tbl>
    <w:p w:rsidR="003209D5" w:rsidRPr="009F510B" w:rsidRDefault="003209D5" w:rsidP="003209D5">
      <w:pPr>
        <w:spacing w:after="305" w:line="225" w:lineRule="auto"/>
        <w:ind w:left="792" w:right="641" w:firstLine="850"/>
        <w:jc w:val="center"/>
        <w:rPr>
          <w:b/>
          <w:sz w:val="24"/>
        </w:rPr>
      </w:pPr>
      <w:bookmarkStart w:id="1" w:name="sub_3"/>
      <w:r w:rsidRPr="009F510B">
        <w:rPr>
          <w:b/>
          <w:sz w:val="24"/>
        </w:rPr>
        <w:t>Об утверждении Регламента реализации администрацией Сосновского сельсовета Бессоновского района Пензенской области полномочий администратора доходов бюджета Сосновского сельсовета Бессоновского района Пензенской области по взысканию дебиторской задолженности по платежам в бюджет, пеням и штрафам по ним</w:t>
      </w:r>
    </w:p>
    <w:p w:rsidR="003209D5" w:rsidRDefault="003209D5" w:rsidP="003209D5">
      <w:pPr>
        <w:autoSpaceDE w:val="0"/>
        <w:autoSpaceDN w:val="0"/>
        <w:adjustRightInd w:val="0"/>
        <w:jc w:val="center"/>
        <w:rPr>
          <w:b/>
          <w:sz w:val="28"/>
          <w:szCs w:val="28"/>
        </w:rPr>
      </w:pPr>
    </w:p>
    <w:p w:rsidR="003209D5" w:rsidRPr="003209D5" w:rsidRDefault="003209D5" w:rsidP="003209D5">
      <w:pPr>
        <w:pStyle w:val="ConsPlusNormal"/>
        <w:ind w:firstLine="709"/>
        <w:jc w:val="both"/>
        <w:rPr>
          <w:b/>
          <w:sz w:val="22"/>
          <w:szCs w:val="22"/>
        </w:rPr>
      </w:pPr>
      <w:r w:rsidRPr="003209D5">
        <w:rPr>
          <w:sz w:val="22"/>
          <w:szCs w:val="22"/>
        </w:rPr>
        <w:t xml:space="preserve">В целях реализации пунктов 4,5,6,7 Плана мероприятий («дорожная карта») по сокращению объемов дебиторской задолженности по доходам консолидированного бюджета Пензенской области на 2023 год, руководствуясь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w:t>
      </w:r>
      <w:r w:rsidRPr="003209D5">
        <w:rPr>
          <w:b/>
          <w:sz w:val="22"/>
          <w:szCs w:val="22"/>
        </w:rPr>
        <w:t>постановляет:</w:t>
      </w:r>
    </w:p>
    <w:p w:rsidR="003209D5" w:rsidRPr="003209D5" w:rsidRDefault="003209D5" w:rsidP="003209D5">
      <w:pPr>
        <w:pStyle w:val="ConsPlusNormal"/>
        <w:ind w:firstLine="709"/>
        <w:jc w:val="both"/>
        <w:rPr>
          <w:b/>
          <w:sz w:val="22"/>
          <w:szCs w:val="22"/>
        </w:rPr>
      </w:pPr>
    </w:p>
    <w:p w:rsidR="003209D5" w:rsidRPr="003209D5" w:rsidRDefault="003209D5" w:rsidP="003209D5">
      <w:pPr>
        <w:spacing w:after="305" w:line="225" w:lineRule="auto"/>
        <w:ind w:right="641" w:firstLine="709"/>
        <w:rPr>
          <w:sz w:val="22"/>
          <w:szCs w:val="22"/>
        </w:rPr>
      </w:pPr>
      <w:r w:rsidRPr="003209D5">
        <w:rPr>
          <w:sz w:val="22"/>
          <w:szCs w:val="22"/>
        </w:rPr>
        <w:t>1. Утвердить Регламент реализации администрацией Сосновского сельсовета Бессоновского района Пензенской области полномочий администратора доходов бюджета Сосновского сельсовета Бессоновского района Пензенской области по взысканию дебиторской задолженности по платежам в бюджет, пеням и штрафам по ним.</w:t>
      </w:r>
    </w:p>
    <w:p w:rsidR="003209D5" w:rsidRPr="003209D5" w:rsidRDefault="003209D5" w:rsidP="003209D5">
      <w:pPr>
        <w:pStyle w:val="ConsPlusNormal"/>
        <w:ind w:firstLine="709"/>
        <w:jc w:val="both"/>
        <w:rPr>
          <w:sz w:val="22"/>
          <w:szCs w:val="22"/>
        </w:rPr>
      </w:pPr>
      <w:r w:rsidRPr="003209D5">
        <w:rPr>
          <w:sz w:val="22"/>
          <w:szCs w:val="22"/>
        </w:rPr>
        <w:t>2. Настоящее постановление вступает в силу со дня его подписания.</w:t>
      </w:r>
    </w:p>
    <w:p w:rsidR="003209D5" w:rsidRPr="003209D5" w:rsidRDefault="003209D5" w:rsidP="003209D5">
      <w:pPr>
        <w:pStyle w:val="ConsPlusNormal"/>
        <w:ind w:firstLine="709"/>
        <w:jc w:val="both"/>
        <w:rPr>
          <w:sz w:val="22"/>
          <w:szCs w:val="22"/>
        </w:rPr>
      </w:pPr>
    </w:p>
    <w:p w:rsidR="003209D5" w:rsidRPr="003209D5" w:rsidRDefault="003209D5" w:rsidP="003209D5">
      <w:pPr>
        <w:ind w:firstLine="708"/>
        <w:rPr>
          <w:sz w:val="22"/>
          <w:szCs w:val="22"/>
        </w:rPr>
      </w:pPr>
      <w:r w:rsidRPr="003209D5">
        <w:rPr>
          <w:sz w:val="22"/>
          <w:szCs w:val="22"/>
        </w:rPr>
        <w:t>3. Настоящее постановление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rsidR="003209D5" w:rsidRPr="003209D5" w:rsidRDefault="003209D5" w:rsidP="003209D5">
      <w:pPr>
        <w:ind w:firstLine="708"/>
        <w:rPr>
          <w:sz w:val="22"/>
          <w:szCs w:val="22"/>
        </w:rPr>
      </w:pPr>
    </w:p>
    <w:p w:rsidR="003209D5" w:rsidRPr="003209D5" w:rsidRDefault="003209D5" w:rsidP="003209D5">
      <w:pPr>
        <w:ind w:firstLine="708"/>
        <w:rPr>
          <w:sz w:val="22"/>
          <w:szCs w:val="22"/>
        </w:rPr>
      </w:pPr>
      <w:r w:rsidRPr="003209D5">
        <w:rPr>
          <w:sz w:val="22"/>
          <w:szCs w:val="22"/>
        </w:rPr>
        <w:t>4. Контроль за исполнением настоящего постановления оставляю за собой.</w:t>
      </w:r>
    </w:p>
    <w:p w:rsidR="003209D5" w:rsidRPr="003209D5" w:rsidRDefault="003209D5" w:rsidP="003209D5">
      <w:pPr>
        <w:ind w:firstLine="720"/>
        <w:rPr>
          <w:sz w:val="22"/>
          <w:szCs w:val="22"/>
        </w:rPr>
      </w:pPr>
    </w:p>
    <w:p w:rsidR="003209D5" w:rsidRPr="003209D5" w:rsidRDefault="003209D5" w:rsidP="003209D5">
      <w:pPr>
        <w:ind w:firstLine="720"/>
        <w:rPr>
          <w:sz w:val="22"/>
          <w:szCs w:val="22"/>
        </w:rPr>
      </w:pPr>
    </w:p>
    <w:p w:rsidR="003209D5" w:rsidRPr="003209D5" w:rsidRDefault="003209D5" w:rsidP="003209D5">
      <w:pPr>
        <w:rPr>
          <w:sz w:val="22"/>
          <w:szCs w:val="22"/>
        </w:rPr>
      </w:pPr>
    </w:p>
    <w:p w:rsidR="003209D5" w:rsidRDefault="003209D5" w:rsidP="003209D5">
      <w:pPr>
        <w:rPr>
          <w:sz w:val="22"/>
          <w:szCs w:val="22"/>
        </w:rPr>
      </w:pPr>
      <w:r>
        <w:rPr>
          <w:sz w:val="22"/>
          <w:szCs w:val="22"/>
        </w:rPr>
        <w:t>Глава администрации</w:t>
      </w:r>
    </w:p>
    <w:p w:rsidR="003209D5" w:rsidRPr="003209D5" w:rsidRDefault="003209D5" w:rsidP="003209D5">
      <w:pPr>
        <w:rPr>
          <w:sz w:val="22"/>
          <w:szCs w:val="22"/>
        </w:rPr>
      </w:pPr>
      <w:r>
        <w:rPr>
          <w:sz w:val="22"/>
          <w:szCs w:val="22"/>
        </w:rPr>
        <w:t>Сосновского сельсовета                                                                            С.И. Терешкин</w:t>
      </w:r>
    </w:p>
    <w:p w:rsidR="003209D5" w:rsidRPr="003209D5" w:rsidRDefault="003209D5" w:rsidP="003209D5">
      <w:pPr>
        <w:ind w:firstLine="720"/>
        <w:rPr>
          <w:sz w:val="22"/>
          <w:szCs w:val="22"/>
        </w:rPr>
      </w:pPr>
    </w:p>
    <w:bookmarkEnd w:id="1"/>
    <w:tbl>
      <w:tblPr>
        <w:tblW w:w="0" w:type="auto"/>
        <w:tblInd w:w="108" w:type="dxa"/>
        <w:tblLook w:val="0000"/>
      </w:tblPr>
      <w:tblGrid>
        <w:gridCol w:w="6610"/>
        <w:gridCol w:w="3306"/>
      </w:tblGrid>
      <w:tr w:rsidR="003209D5" w:rsidRPr="003209D5" w:rsidTr="0058263D">
        <w:tc>
          <w:tcPr>
            <w:tcW w:w="6666" w:type="dxa"/>
            <w:tcBorders>
              <w:top w:val="nil"/>
              <w:left w:val="nil"/>
              <w:bottom w:val="nil"/>
              <w:right w:val="nil"/>
            </w:tcBorders>
            <w:vAlign w:val="bottom"/>
          </w:tcPr>
          <w:p w:rsidR="003209D5" w:rsidRPr="003209D5" w:rsidRDefault="003209D5" w:rsidP="0058263D">
            <w:pPr>
              <w:rPr>
                <w:sz w:val="22"/>
                <w:szCs w:val="22"/>
              </w:rPr>
            </w:pPr>
          </w:p>
        </w:tc>
        <w:tc>
          <w:tcPr>
            <w:tcW w:w="3333" w:type="dxa"/>
            <w:tcBorders>
              <w:top w:val="nil"/>
              <w:left w:val="nil"/>
              <w:bottom w:val="nil"/>
              <w:right w:val="nil"/>
            </w:tcBorders>
            <w:vAlign w:val="bottom"/>
          </w:tcPr>
          <w:p w:rsidR="003209D5" w:rsidRPr="003209D5" w:rsidRDefault="003209D5" w:rsidP="0058263D">
            <w:pPr>
              <w:pStyle w:val="af6"/>
              <w:jc w:val="right"/>
              <w:rPr>
                <w:rFonts w:ascii="Times New Roman" w:hAnsi="Times New Roman"/>
                <w:sz w:val="22"/>
                <w:szCs w:val="22"/>
              </w:rPr>
            </w:pPr>
          </w:p>
        </w:tc>
      </w:tr>
    </w:tbl>
    <w:p w:rsidR="003209D5" w:rsidRDefault="003209D5" w:rsidP="003209D5">
      <w:pPr>
        <w:spacing w:after="10" w:line="232" w:lineRule="auto"/>
        <w:ind w:left="5388" w:right="554" w:hanging="10"/>
        <w:jc w:val="center"/>
      </w:pPr>
      <w:r w:rsidRPr="000968B4">
        <w:t xml:space="preserve">УТВЕРЖДЕН </w:t>
      </w:r>
    </w:p>
    <w:p w:rsidR="003209D5" w:rsidRDefault="003209D5" w:rsidP="003209D5">
      <w:pPr>
        <w:spacing w:after="10" w:line="232" w:lineRule="auto"/>
        <w:ind w:left="5388" w:right="554" w:hanging="10"/>
        <w:jc w:val="center"/>
      </w:pPr>
      <w:r>
        <w:lastRenderedPageBreak/>
        <w:t>Постановлением</w:t>
      </w:r>
      <w:r w:rsidRPr="000968B4">
        <w:t xml:space="preserve"> </w:t>
      </w:r>
      <w:r>
        <w:t xml:space="preserve">администрации Сосновского сельсовета Бессоновского района </w:t>
      </w:r>
      <w:r w:rsidRPr="000968B4">
        <w:t xml:space="preserve">Пензенской области от </w:t>
      </w:r>
      <w:r>
        <w:t>19</w:t>
      </w:r>
      <w:r w:rsidRPr="000968B4">
        <w:t>.0</w:t>
      </w:r>
      <w:r>
        <w:t>9</w:t>
      </w:r>
      <w:r w:rsidRPr="000968B4">
        <w:t xml:space="preserve">.2023 № </w:t>
      </w:r>
      <w:r>
        <w:t xml:space="preserve">256 </w:t>
      </w:r>
    </w:p>
    <w:p w:rsidR="003209D5" w:rsidRPr="000968B4" w:rsidRDefault="003209D5" w:rsidP="003209D5">
      <w:pPr>
        <w:spacing w:after="10" w:line="232" w:lineRule="auto"/>
        <w:ind w:left="5388" w:right="554" w:hanging="10"/>
        <w:jc w:val="center"/>
      </w:pPr>
      <w:r>
        <w:t xml:space="preserve"> </w:t>
      </w:r>
    </w:p>
    <w:p w:rsidR="003209D5" w:rsidRPr="000968B4" w:rsidRDefault="003209D5" w:rsidP="003209D5">
      <w:pPr>
        <w:spacing w:after="305" w:line="225" w:lineRule="auto"/>
        <w:ind w:left="792" w:right="641" w:firstLine="850"/>
        <w:jc w:val="center"/>
      </w:pPr>
      <w:r w:rsidRPr="000968B4">
        <w:rPr>
          <w:sz w:val="30"/>
        </w:rPr>
        <w:t xml:space="preserve">Регламент реализации </w:t>
      </w:r>
      <w:r>
        <w:rPr>
          <w:sz w:val="30"/>
        </w:rPr>
        <w:t>администрацией Сосновского сельсовета Бессоновского района</w:t>
      </w:r>
      <w:r w:rsidRPr="000968B4">
        <w:rPr>
          <w:sz w:val="30"/>
        </w:rPr>
        <w:t xml:space="preserve"> Пензенской области полномочий администратора доходов бюджета </w:t>
      </w:r>
      <w:r>
        <w:rPr>
          <w:sz w:val="30"/>
        </w:rPr>
        <w:t xml:space="preserve">Сосновского сельсовета Бессоновского района </w:t>
      </w:r>
      <w:r w:rsidRPr="000968B4">
        <w:rPr>
          <w:sz w:val="30"/>
        </w:rPr>
        <w:t>Пензенской области по взысканию дебиторской задолженности по платежам в бюджет, пеням и штрафам по ним</w:t>
      </w:r>
    </w:p>
    <w:p w:rsidR="003209D5" w:rsidRDefault="003209D5" w:rsidP="003209D5">
      <w:pPr>
        <w:widowControl/>
        <w:numPr>
          <w:ilvl w:val="0"/>
          <w:numId w:val="3"/>
        </w:numPr>
        <w:spacing w:after="305" w:line="225" w:lineRule="auto"/>
        <w:ind w:right="194" w:hanging="259"/>
        <w:jc w:val="center"/>
      </w:pPr>
      <w:r>
        <w:rPr>
          <w:sz w:val="30"/>
        </w:rPr>
        <w:t>Общие положения</w:t>
      </w:r>
    </w:p>
    <w:p w:rsidR="003209D5" w:rsidRPr="000968B4" w:rsidRDefault="003209D5" w:rsidP="003209D5">
      <w:pPr>
        <w:ind w:firstLine="851"/>
      </w:pPr>
      <w:r>
        <w:rPr>
          <w:noProof/>
        </w:rPr>
        <w:drawing>
          <wp:anchor distT="0" distB="0" distL="114300" distR="114300" simplePos="0" relativeHeight="251660288" behindDoc="0" locked="0" layoutInCell="1" allowOverlap="0">
            <wp:simplePos x="0" y="0"/>
            <wp:positionH relativeFrom="page">
              <wp:posOffset>7364730</wp:posOffset>
            </wp:positionH>
            <wp:positionV relativeFrom="page">
              <wp:posOffset>4599305</wp:posOffset>
            </wp:positionV>
            <wp:extent cx="4445" cy="4445"/>
            <wp:effectExtent l="0" t="0" r="0" b="0"/>
            <wp:wrapSquare wrapText="bothSides"/>
            <wp:docPr id="13" name="Picture 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6"/>
                    <pic:cNvPicPr>
                      <a:picLocks noChangeAspect="1" noChangeArrowheads="1"/>
                    </pic:cNvPicPr>
                  </pic:nvPicPr>
                  <pic:blipFill>
                    <a:blip r:embed="rId9"/>
                    <a:srcRect/>
                    <a:stretch>
                      <a:fillRect/>
                    </a:stretch>
                  </pic:blipFill>
                  <pic:spPr bwMode="auto">
                    <a:xfrm>
                      <a:off x="0" y="0"/>
                      <a:ext cx="4445" cy="444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0">
            <wp:simplePos x="0" y="0"/>
            <wp:positionH relativeFrom="page">
              <wp:posOffset>612775</wp:posOffset>
            </wp:positionH>
            <wp:positionV relativeFrom="page">
              <wp:posOffset>8329930</wp:posOffset>
            </wp:positionV>
            <wp:extent cx="22860" cy="13970"/>
            <wp:effectExtent l="19050" t="0" r="0" b="0"/>
            <wp:wrapSquare wrapText="bothSides"/>
            <wp:docPr id="12" name="Picture 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9"/>
                    <pic:cNvPicPr>
                      <a:picLocks noChangeAspect="1" noChangeArrowheads="1"/>
                    </pic:cNvPicPr>
                  </pic:nvPicPr>
                  <pic:blipFill>
                    <a:blip r:embed="rId10"/>
                    <a:srcRect/>
                    <a:stretch>
                      <a:fillRect/>
                    </a:stretch>
                  </pic:blipFill>
                  <pic:spPr bwMode="auto">
                    <a:xfrm>
                      <a:off x="0" y="0"/>
                      <a:ext cx="22860" cy="13970"/>
                    </a:xfrm>
                    <a:prstGeom prst="rect">
                      <a:avLst/>
                    </a:prstGeom>
                    <a:noFill/>
                    <a:ln w="9525">
                      <a:noFill/>
                      <a:miter lim="800000"/>
                      <a:headEnd/>
                      <a:tailEnd/>
                    </a:ln>
                  </pic:spPr>
                </pic:pic>
              </a:graphicData>
            </a:graphic>
          </wp:anchor>
        </w:drawing>
      </w:r>
      <w:r w:rsidRPr="000968B4">
        <w:t xml:space="preserve">1.1. Настоящий Регламент реализации </w:t>
      </w:r>
      <w:r>
        <w:t xml:space="preserve">администрацией Сосновского сельсовета </w:t>
      </w:r>
      <w:r w:rsidRPr="00124DEE">
        <w:t xml:space="preserve">Бессоновского района </w:t>
      </w:r>
      <w:r w:rsidRPr="000968B4">
        <w:t xml:space="preserve">Пензенской области полномочий администратора доходов бюджета </w:t>
      </w:r>
      <w:r>
        <w:t xml:space="preserve">Бессоновского района </w:t>
      </w:r>
      <w:r w:rsidRPr="000968B4">
        <w:t xml:space="preserve">Пензенской области по взысканию дебиторской задолженности по платежам в бюджет, пеням и штрафам по ним, являющимся источниками формирования доходов бюджета </w:t>
      </w:r>
      <w:r>
        <w:t xml:space="preserve">Cосновского сельсовета Бессоновского района </w:t>
      </w:r>
      <w:r w:rsidRPr="000968B4">
        <w:t xml:space="preserve">Пензенской области,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 разработан в целях реализации комплекса мер, направленных на улучшение качества администрирования доходов бюджета </w:t>
      </w:r>
      <w:r>
        <w:t xml:space="preserve">Сосновского сельсовета Бессоновского района </w:t>
      </w:r>
      <w:r w:rsidRPr="000968B4">
        <w:t>Пензенской области, повышение эффективности работы с просроченной дебиторской задолженностью и принятие своевременных мер по ее взысканию.</w:t>
      </w:r>
    </w:p>
    <w:p w:rsidR="003209D5" w:rsidRDefault="003209D5" w:rsidP="003209D5">
      <w:pPr>
        <w:ind w:right="7" w:firstLine="851"/>
      </w:pPr>
      <w:r w:rsidRPr="000968B4">
        <w:t>1</w:t>
      </w:r>
      <w:r>
        <w:t>.</w:t>
      </w:r>
      <w:r w:rsidRPr="000968B4">
        <w:t xml:space="preserve">2. Регламент регулирует отношения, связанные с осуществлением </w:t>
      </w:r>
      <w:r>
        <w:t>администрацией Сосновского сельсовета Бессоновского района</w:t>
      </w:r>
      <w:r w:rsidRPr="000968B4">
        <w:t xml:space="preserve"> Пензенской области (далее - </w:t>
      </w:r>
      <w:r>
        <w:t>Управление</w:t>
      </w:r>
      <w:r w:rsidRPr="000968B4">
        <w:t xml:space="preserve">) полномочий по контролю за поступлением неналоговых доходов, своевременностью осуществления платежей в бюджет </w:t>
      </w:r>
      <w:r>
        <w:t xml:space="preserve">Сосновского сельсовета Бессоновского района </w:t>
      </w:r>
      <w:r w:rsidRPr="000968B4">
        <w:t xml:space="preserve">Пензенской области и полномочий по взысканию дебиторской задолженности по платежам в бюджет </w:t>
      </w:r>
      <w:r>
        <w:t xml:space="preserve">Сосновского сельсовета Бессоновского района </w:t>
      </w:r>
      <w:r w:rsidRPr="000968B4">
        <w:t>Пензенской области.</w:t>
      </w:r>
    </w:p>
    <w:p w:rsidR="003209D5" w:rsidRDefault="003209D5" w:rsidP="003209D5">
      <w:pPr>
        <w:ind w:right="7" w:firstLine="851"/>
      </w:pPr>
      <w:r w:rsidRPr="000968B4">
        <w:t xml:space="preserve">1.3. </w:t>
      </w:r>
      <w:r w:rsidRPr="00D01F22">
        <w:t>В целях настоящего Регламента просроченной дебиторской задолженностью является не исполненное в установленный срок физическим или юридическим лицом (далее - должник) обязательство о перечислении денежных</w:t>
      </w:r>
      <w:r>
        <w:t xml:space="preserve"> </w:t>
      </w:r>
      <w:r w:rsidRPr="00D01F22">
        <w:t>средств в бюджет</w:t>
      </w:r>
      <w:r>
        <w:t xml:space="preserve"> Сосновского сельсовета Бессоновского района</w:t>
      </w:r>
      <w:r w:rsidRPr="00D01F22">
        <w:t xml:space="preserve"> Пензенской области.</w:t>
      </w:r>
    </w:p>
    <w:p w:rsidR="003209D5" w:rsidRPr="00D01F22" w:rsidRDefault="003209D5" w:rsidP="003209D5">
      <w:pPr>
        <w:ind w:right="7" w:firstLine="851"/>
      </w:pPr>
    </w:p>
    <w:p w:rsidR="003209D5" w:rsidRPr="000968B4" w:rsidRDefault="003209D5" w:rsidP="003209D5">
      <w:pPr>
        <w:spacing w:after="305" w:line="225" w:lineRule="auto"/>
        <w:ind w:left="567" w:right="964" w:firstLine="851"/>
        <w:jc w:val="center"/>
      </w:pPr>
      <w:r>
        <w:rPr>
          <w:sz w:val="30"/>
        </w:rPr>
        <w:t>2</w:t>
      </w:r>
      <w:r w:rsidRPr="000968B4">
        <w:rPr>
          <w:sz w:val="30"/>
        </w:rPr>
        <w:t>.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3209D5" w:rsidRPr="000968B4" w:rsidRDefault="003209D5" w:rsidP="003209D5">
      <w:pPr>
        <w:ind w:right="151" w:firstLine="851"/>
      </w:pPr>
      <w:r w:rsidRPr="000968B4">
        <w:t>2.1.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w:t>
      </w:r>
      <w:r>
        <w:t>одам, администрация</w:t>
      </w:r>
      <w:r w:rsidRPr="000968B4">
        <w:t xml:space="preserve"> осуществля</w:t>
      </w:r>
      <w:r>
        <w:t>е</w:t>
      </w:r>
      <w:r w:rsidRPr="000968B4">
        <w:t>т:</w:t>
      </w:r>
    </w:p>
    <w:p w:rsidR="003209D5" w:rsidRPr="000968B4" w:rsidRDefault="003209D5" w:rsidP="003209D5">
      <w:pPr>
        <w:widowControl/>
        <w:numPr>
          <w:ilvl w:val="0"/>
          <w:numId w:val="4"/>
        </w:numPr>
        <w:spacing w:after="5" w:line="236" w:lineRule="auto"/>
        <w:ind w:left="0" w:right="151" w:firstLine="851"/>
        <w:jc w:val="both"/>
      </w:pPr>
      <w:r w:rsidRPr="000968B4">
        <w:t>на постоянной основе контроль за правильностью исчисления, полнотой и своевременностью осуществления платежей в бюджет</w:t>
      </w:r>
      <w:r>
        <w:t xml:space="preserve"> Сосновского сельсовета Бессоновского района</w:t>
      </w:r>
      <w:r w:rsidRPr="000968B4">
        <w:t xml:space="preserve"> Пензенской области, пеням и штрафам по ним, в том числе:</w:t>
      </w:r>
    </w:p>
    <w:p w:rsidR="003209D5" w:rsidRDefault="003209D5" w:rsidP="003209D5">
      <w:pPr>
        <w:ind w:right="50" w:firstLine="851"/>
      </w:pPr>
      <w:r>
        <w:rPr>
          <w:noProof/>
        </w:rPr>
        <w:drawing>
          <wp:anchor distT="0" distB="0" distL="114300" distR="114300" simplePos="0" relativeHeight="251662336" behindDoc="0" locked="0" layoutInCell="1" allowOverlap="0">
            <wp:simplePos x="0" y="0"/>
            <wp:positionH relativeFrom="page">
              <wp:posOffset>704215</wp:posOffset>
            </wp:positionH>
            <wp:positionV relativeFrom="page">
              <wp:posOffset>8425815</wp:posOffset>
            </wp:positionV>
            <wp:extent cx="22860" cy="8890"/>
            <wp:effectExtent l="0" t="0" r="0" b="0"/>
            <wp:wrapSquare wrapText="bothSides"/>
            <wp:docPr id="11" name="Picture 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4"/>
                    <pic:cNvPicPr>
                      <a:picLocks noChangeAspect="1" noChangeArrowheads="1"/>
                    </pic:cNvPicPr>
                  </pic:nvPicPr>
                  <pic:blipFill>
                    <a:blip r:embed="rId11"/>
                    <a:srcRect/>
                    <a:stretch>
                      <a:fillRect/>
                    </a:stretch>
                  </pic:blipFill>
                  <pic:spPr bwMode="auto">
                    <a:xfrm>
                      <a:off x="0" y="0"/>
                      <a:ext cx="22860" cy="889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0">
            <wp:simplePos x="0" y="0"/>
            <wp:positionH relativeFrom="page">
              <wp:posOffset>708660</wp:posOffset>
            </wp:positionH>
            <wp:positionV relativeFrom="page">
              <wp:posOffset>8439785</wp:posOffset>
            </wp:positionV>
            <wp:extent cx="4445" cy="4445"/>
            <wp:effectExtent l="0" t="0" r="0" b="0"/>
            <wp:wrapSquare wrapText="bothSides"/>
            <wp:docPr id="10" name="Picture 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5"/>
                    <pic:cNvPicPr>
                      <a:picLocks noChangeAspect="1" noChangeArrowheads="1"/>
                    </pic:cNvPicPr>
                  </pic:nvPicPr>
                  <pic:blipFill>
                    <a:blip r:embed="rId12"/>
                    <a:srcRect/>
                    <a:stretch>
                      <a:fillRect/>
                    </a:stretch>
                  </pic:blipFill>
                  <pic:spPr bwMode="auto">
                    <a:xfrm>
                      <a:off x="0" y="0"/>
                      <a:ext cx="4445" cy="4445"/>
                    </a:xfrm>
                    <a:prstGeom prst="rect">
                      <a:avLst/>
                    </a:prstGeom>
                    <a:noFill/>
                    <a:ln w="9525">
                      <a:noFill/>
                      <a:miter lim="800000"/>
                      <a:headEnd/>
                      <a:tailEnd/>
                    </a:ln>
                  </pic:spPr>
                </pic:pic>
              </a:graphicData>
            </a:graphic>
          </wp:anchor>
        </w:drawing>
      </w:r>
      <w:r w:rsidRPr="000968B4">
        <w:t xml:space="preserve">за фактическим зачислением платежей в бюджет </w:t>
      </w:r>
      <w:r>
        <w:t xml:space="preserve">Сосновского сельсовета Бессоновского района </w:t>
      </w:r>
      <w:r w:rsidRPr="000968B4">
        <w:t xml:space="preserve">Пензенской области в размерах и сроки, установленные законодательством Российской Федерации, договором (контрактом) (основание - выписка из лицевого счета получателя бюджетных средств, предоставленное Управлением Федерального казначейства по Пензенской области); за погашением (квитированием) начислений соответствующими платежами, являющимися источниками формирования доходов бюджета </w:t>
      </w:r>
      <w:r>
        <w:t xml:space="preserve">Сосновского сельсовета Бессоновского района </w:t>
      </w:r>
      <w:r w:rsidRPr="000968B4">
        <w:t xml:space="preserve">Пензенской области, в Государственной информационной системе о государственных и муниципальных платежах, предусмотренной статьей 21.3 Федерального закона от 27.07.2010 № 210-ФЗ «Об организации предоставления государственных и муниципальных услуг» (далее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w:t>
      </w:r>
      <w:r>
        <w:t>утвержден приказом Министерства</w:t>
      </w:r>
      <w:r w:rsidRPr="000968B4">
        <w:t xml:space="preserve"> финансов Российской Федерации от 25.12.2019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w:t>
      </w:r>
      <w:r w:rsidRPr="000968B4">
        <w:lastRenderedPageBreak/>
        <w:t xml:space="preserve">муниципальных платежах»; </w:t>
      </w:r>
    </w:p>
    <w:p w:rsidR="003209D5" w:rsidRDefault="003209D5" w:rsidP="003209D5">
      <w:pPr>
        <w:ind w:right="50" w:firstLine="851"/>
      </w:pPr>
      <w:r w:rsidRPr="000968B4">
        <w:t xml:space="preserve">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w:t>
      </w:r>
      <w:r>
        <w:t xml:space="preserve">Сосновского сельсовета Бессоновского района </w:t>
      </w:r>
      <w:r w:rsidRPr="000968B4">
        <w:t xml:space="preserve">Пензенской области, а также за начислением процентов за </w:t>
      </w:r>
      <w:r>
        <w:rPr>
          <w:noProof/>
        </w:rPr>
        <w:drawing>
          <wp:inline distT="0" distB="0" distL="0" distR="0">
            <wp:extent cx="9525" cy="9525"/>
            <wp:effectExtent l="19050" t="0" r="9525" b="0"/>
            <wp:docPr id="5" name="Picture 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6"/>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968B4">
        <w:t>предоставленную отсрочку или рассрочку и пени (штрафы) за просрочку уплаты платежей в бюджет</w:t>
      </w:r>
      <w:r>
        <w:t xml:space="preserve"> Сосновского сельсовета Бессоновского района</w:t>
      </w:r>
      <w:r w:rsidRPr="000968B4">
        <w:t xml:space="preserve"> Пензенской области в порядке и случаях, предусмотренных законодательством Российской Федерации; </w:t>
      </w:r>
    </w:p>
    <w:p w:rsidR="003209D5" w:rsidRDefault="003209D5" w:rsidP="003209D5">
      <w:pPr>
        <w:ind w:right="50" w:firstLine="851"/>
      </w:pPr>
      <w:r w:rsidRPr="000968B4">
        <w:t xml:space="preserve">за своевременным начислением неустойки (штрафов, пени); </w:t>
      </w:r>
    </w:p>
    <w:p w:rsidR="003209D5" w:rsidRPr="000968B4" w:rsidRDefault="003209D5" w:rsidP="003209D5">
      <w:pPr>
        <w:ind w:right="50" w:firstLine="851"/>
      </w:pPr>
      <w:r w:rsidRPr="000968B4">
        <w:t xml:space="preserve">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 </w:t>
      </w:r>
      <w:r>
        <w:t>бухгалтерии администрации</w:t>
      </w:r>
      <w:r w:rsidRPr="000968B4">
        <w:t>.</w:t>
      </w:r>
    </w:p>
    <w:p w:rsidR="003209D5" w:rsidRPr="000968B4" w:rsidRDefault="003209D5" w:rsidP="003209D5">
      <w:pPr>
        <w:widowControl/>
        <w:numPr>
          <w:ilvl w:val="0"/>
          <w:numId w:val="4"/>
        </w:numPr>
        <w:spacing w:after="5" w:line="236" w:lineRule="auto"/>
        <w:ind w:left="0" w:right="151" w:firstLine="851"/>
        <w:jc w:val="both"/>
      </w:pPr>
      <w:r w:rsidRPr="000968B4">
        <w:t>инвентаризацию расчетов с должниками, включая сверку данных по доходам бюджета</w:t>
      </w:r>
      <w:r>
        <w:t xml:space="preserve"> Сосновского сельсовета Бессоновского района</w:t>
      </w:r>
      <w:r w:rsidRPr="000968B4">
        <w:t xml:space="preserve"> Пензенской области на основании информации о непогашенных начи</w:t>
      </w:r>
      <w:r>
        <w:t>слениях, содержащейся в ГИС ГУП</w:t>
      </w:r>
      <w:r w:rsidRPr="000968B4">
        <w:t>,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Инвентаризация расчетов с должниками проводится по мере необходимости, но не реже одного раза в год;</w:t>
      </w:r>
    </w:p>
    <w:p w:rsidR="003209D5" w:rsidRDefault="003209D5" w:rsidP="003209D5">
      <w:pPr>
        <w:spacing w:after="39"/>
        <w:ind w:right="151" w:firstLine="851"/>
      </w:pPr>
      <w:r w:rsidRPr="00124787">
        <w:t>3)</w:t>
      </w:r>
      <w:r>
        <w:t xml:space="preserve"> </w:t>
      </w:r>
      <w:r w:rsidRPr="000968B4">
        <w:t>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3209D5" w:rsidRDefault="003209D5" w:rsidP="003209D5">
      <w:pPr>
        <w:spacing w:after="39"/>
        <w:ind w:right="151" w:firstLine="851"/>
      </w:pPr>
      <w:r w:rsidRPr="000968B4">
        <w:t>наличия сведений о взыскании с должника денежных средств в рамках исполнительного производства;</w:t>
      </w:r>
    </w:p>
    <w:p w:rsidR="003209D5" w:rsidRPr="000968B4" w:rsidRDefault="003209D5" w:rsidP="003209D5">
      <w:pPr>
        <w:spacing w:after="39"/>
        <w:ind w:right="151" w:firstLine="851"/>
      </w:pPr>
      <w:r w:rsidRPr="000968B4">
        <w:t>наличия сведений о возбуждении в отношении должника дела о банкротстве.</w:t>
      </w:r>
    </w:p>
    <w:p w:rsidR="003209D5" w:rsidRPr="000968B4" w:rsidRDefault="003209D5" w:rsidP="003209D5">
      <w:pPr>
        <w:spacing w:after="328"/>
        <w:ind w:right="151" w:firstLine="851"/>
      </w:pPr>
      <w:r>
        <w:rPr>
          <w:noProof/>
        </w:rPr>
        <w:drawing>
          <wp:anchor distT="0" distB="0" distL="114300" distR="114300" simplePos="0" relativeHeight="251664384" behindDoc="0" locked="0" layoutInCell="1" allowOverlap="0">
            <wp:simplePos x="0" y="0"/>
            <wp:positionH relativeFrom="page">
              <wp:posOffset>704215</wp:posOffset>
            </wp:positionH>
            <wp:positionV relativeFrom="page">
              <wp:posOffset>8425815</wp:posOffset>
            </wp:positionV>
            <wp:extent cx="22860" cy="8890"/>
            <wp:effectExtent l="0" t="0" r="0" b="0"/>
            <wp:wrapSquare wrapText="bothSides"/>
            <wp:docPr id="6" name="Picture 7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3"/>
                    <pic:cNvPicPr>
                      <a:picLocks noChangeAspect="1" noChangeArrowheads="1"/>
                    </pic:cNvPicPr>
                  </pic:nvPicPr>
                  <pic:blipFill>
                    <a:blip r:embed="rId14"/>
                    <a:srcRect/>
                    <a:stretch>
                      <a:fillRect/>
                    </a:stretch>
                  </pic:blipFill>
                  <pic:spPr bwMode="auto">
                    <a:xfrm>
                      <a:off x="0" y="0"/>
                      <a:ext cx="22860" cy="8890"/>
                    </a:xfrm>
                    <a:prstGeom prst="rect">
                      <a:avLst/>
                    </a:prstGeom>
                    <a:noFill/>
                    <a:ln w="9525">
                      <a:noFill/>
                      <a:miter lim="800000"/>
                      <a:headEnd/>
                      <a:tailEnd/>
                    </a:ln>
                  </pic:spPr>
                </pic:pic>
              </a:graphicData>
            </a:graphic>
          </wp:anchor>
        </w:drawing>
      </w:r>
      <w:r w:rsidRPr="000968B4">
        <w:t>Мониторинг финансового (платежного) состояния должников проводится по мере необходимости, но не реже одного раза в год.</w:t>
      </w:r>
    </w:p>
    <w:p w:rsidR="003209D5" w:rsidRPr="000968B4" w:rsidRDefault="003209D5" w:rsidP="003209D5">
      <w:pPr>
        <w:spacing w:line="225" w:lineRule="auto"/>
        <w:ind w:left="426" w:right="964" w:firstLine="851"/>
        <w:jc w:val="center"/>
      </w:pPr>
      <w:r>
        <w:rPr>
          <w:sz w:val="30"/>
        </w:rPr>
        <w:t>3</w:t>
      </w:r>
      <w:r w:rsidRPr="000968B4">
        <w:rPr>
          <w:sz w:val="30"/>
        </w:rPr>
        <w:t xml:space="preserve">. Мероприятия по урегулированию дебиторской задолженности </w:t>
      </w:r>
      <w:r>
        <w:rPr>
          <w:noProof/>
        </w:rPr>
        <w:drawing>
          <wp:inline distT="0" distB="0" distL="0" distR="0">
            <wp:extent cx="57150" cy="57150"/>
            <wp:effectExtent l="19050" t="0" r="0" b="0"/>
            <wp:docPr id="2" name="Picture 1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46"/>
                    <pic:cNvPicPr>
                      <a:picLocks noChangeAspect="1" noChangeArrowheads="1"/>
                    </pic:cNvPicPr>
                  </pic:nvPicPr>
                  <pic:blipFill>
                    <a:blip r:embed="rId15"/>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0968B4">
        <w:rPr>
          <w:sz w:val="30"/>
        </w:rPr>
        <w:t>по доходам в досудебном порядке (со дня истечения срока уплаты соответствующего платежа в бюджет</w:t>
      </w:r>
      <w:r>
        <w:rPr>
          <w:sz w:val="30"/>
        </w:rPr>
        <w:t xml:space="preserve"> Сосновского сельсовета</w:t>
      </w:r>
      <w:r w:rsidRPr="000968B4">
        <w:rPr>
          <w:sz w:val="30"/>
        </w:rPr>
        <w:t xml:space="preserve"> </w:t>
      </w:r>
      <w:r>
        <w:rPr>
          <w:sz w:val="30"/>
        </w:rPr>
        <w:t xml:space="preserve">Бессоновского района </w:t>
      </w:r>
      <w:r w:rsidRPr="000968B4">
        <w:rPr>
          <w:sz w:val="30"/>
        </w:rPr>
        <w:t>Пензенской области</w:t>
      </w:r>
    </w:p>
    <w:p w:rsidR="003209D5" w:rsidRPr="000968B4" w:rsidRDefault="003209D5" w:rsidP="003209D5">
      <w:pPr>
        <w:spacing w:after="305" w:line="225" w:lineRule="auto"/>
        <w:ind w:left="426" w:right="964" w:firstLine="851"/>
        <w:jc w:val="center"/>
      </w:pPr>
      <w:r w:rsidRPr="000968B4">
        <w:rPr>
          <w:sz w:val="30"/>
        </w:rPr>
        <w:t>(пеней, штрафов) до начала работы по их принудительному взысканию</w:t>
      </w:r>
    </w:p>
    <w:p w:rsidR="003209D5" w:rsidRDefault="003209D5" w:rsidP="003209D5">
      <w:pPr>
        <w:ind w:right="151" w:firstLine="851"/>
      </w:pPr>
      <w:r w:rsidRPr="000968B4">
        <w:t xml:space="preserve">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w:t>
      </w:r>
      <w:r>
        <w:t xml:space="preserve">Сосновского сельсовета Бессоновского района </w:t>
      </w:r>
      <w:r w:rsidRPr="000968B4">
        <w:t>Пензенской области (пеней, штрафов) до начала работы по их принудительному взысканию) включают в себя:</w:t>
      </w:r>
    </w:p>
    <w:p w:rsidR="003209D5" w:rsidRPr="000968B4" w:rsidRDefault="003209D5" w:rsidP="003209D5">
      <w:pPr>
        <w:ind w:right="151" w:firstLine="851"/>
      </w:pPr>
      <w:r w:rsidRPr="000968B4">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3209D5" w:rsidRPr="000968B4" w:rsidRDefault="003209D5" w:rsidP="003209D5">
      <w:pPr>
        <w:widowControl/>
        <w:numPr>
          <w:ilvl w:val="0"/>
          <w:numId w:val="5"/>
        </w:numPr>
        <w:spacing w:after="5" w:line="236" w:lineRule="auto"/>
        <w:ind w:left="0" w:right="165" w:firstLine="851"/>
        <w:jc w:val="both"/>
      </w:pPr>
      <w:r w:rsidRPr="000968B4">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w:t>
      </w:r>
      <w:r>
        <w:t>н</w:t>
      </w:r>
      <w:r w:rsidRPr="000968B4">
        <w:t>трактом);</w:t>
      </w:r>
    </w:p>
    <w:p w:rsidR="003209D5" w:rsidRPr="003927CD" w:rsidRDefault="003209D5" w:rsidP="003209D5">
      <w:pPr>
        <w:widowControl/>
        <w:numPr>
          <w:ilvl w:val="0"/>
          <w:numId w:val="5"/>
        </w:numPr>
        <w:spacing w:after="316" w:line="269" w:lineRule="auto"/>
        <w:ind w:left="0" w:right="151" w:firstLine="851"/>
        <w:jc w:val="both"/>
      </w:pPr>
      <w:r w:rsidRPr="003927CD">
        <w:t>рассмотрение вопроса о возможности расторжения договора (контракта)</w:t>
      </w:r>
      <w:r>
        <w:t xml:space="preserve">, </w:t>
      </w:r>
      <w:r w:rsidRPr="003927CD">
        <w:t>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3209D5" w:rsidRPr="000968B4" w:rsidRDefault="003209D5" w:rsidP="003209D5">
      <w:pPr>
        <w:widowControl/>
        <w:numPr>
          <w:ilvl w:val="1"/>
          <w:numId w:val="5"/>
        </w:numPr>
        <w:spacing w:after="5" w:line="236" w:lineRule="auto"/>
        <w:ind w:left="0" w:right="151" w:firstLine="851"/>
        <w:jc w:val="both"/>
      </w:pPr>
      <w:r w:rsidRPr="000968B4">
        <w:t>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(контрактом, соглашением).</w:t>
      </w:r>
    </w:p>
    <w:p w:rsidR="003209D5" w:rsidRPr="000968B4" w:rsidRDefault="003209D5" w:rsidP="003209D5">
      <w:pPr>
        <w:widowControl/>
        <w:numPr>
          <w:ilvl w:val="1"/>
          <w:numId w:val="5"/>
        </w:numPr>
        <w:spacing w:after="331" w:line="236" w:lineRule="auto"/>
        <w:ind w:left="0" w:right="151" w:firstLine="851"/>
        <w:jc w:val="both"/>
      </w:pPr>
      <w:r w:rsidRPr="000968B4">
        <w:t>При добровольном исполнении обязательств в срок, указанный в требовании (претензии), претензионная работа в отношении должника прекращается.</w:t>
      </w:r>
    </w:p>
    <w:p w:rsidR="003209D5" w:rsidRPr="003927CD" w:rsidRDefault="003209D5" w:rsidP="003209D5">
      <w:pPr>
        <w:ind w:right="151" w:firstLine="851"/>
        <w:rPr>
          <w:noProof/>
        </w:rPr>
      </w:pPr>
    </w:p>
    <w:p w:rsidR="003209D5" w:rsidRDefault="003209D5" w:rsidP="003209D5">
      <w:pPr>
        <w:spacing w:after="305" w:line="223" w:lineRule="auto"/>
        <w:ind w:right="482" w:firstLine="851"/>
        <w:jc w:val="center"/>
      </w:pPr>
      <w:r>
        <w:rPr>
          <w:sz w:val="30"/>
        </w:rPr>
        <w:t xml:space="preserve">4. Мероприятия по принудительному взысканию дебиторской </w:t>
      </w:r>
      <w:r>
        <w:rPr>
          <w:sz w:val="30"/>
        </w:rPr>
        <w:lastRenderedPageBreak/>
        <w:t>задолженности по доходам</w:t>
      </w:r>
    </w:p>
    <w:p w:rsidR="003209D5" w:rsidRDefault="003209D5" w:rsidP="003209D5">
      <w:pPr>
        <w:ind w:right="151" w:firstLine="851"/>
      </w:pPr>
      <w:r>
        <w:t>4.1. При отсутствии добровольного исполнения требования (претензии) должником в установленный для погашения задолженности срок, дебиторская задолженность подлежит взысканию в судебном порядке.</w:t>
      </w:r>
    </w:p>
    <w:p w:rsidR="003209D5" w:rsidRPr="003209D5" w:rsidRDefault="003209D5" w:rsidP="003209D5">
      <w:pPr>
        <w:ind w:right="151" w:firstLine="851"/>
        <w:jc w:val="center"/>
        <w:rPr>
          <w:sz w:val="30"/>
        </w:rPr>
      </w:pPr>
    </w:p>
    <w:p w:rsidR="003209D5" w:rsidRDefault="003209D5" w:rsidP="003209D5">
      <w:pPr>
        <w:ind w:right="151" w:firstLine="851"/>
        <w:jc w:val="center"/>
        <w:rPr>
          <w:sz w:val="30"/>
        </w:rPr>
      </w:pPr>
      <w:r>
        <w:rPr>
          <w:noProof/>
        </w:rPr>
        <w:drawing>
          <wp:anchor distT="0" distB="0" distL="114300" distR="114300" simplePos="0" relativeHeight="251665408" behindDoc="0" locked="0" layoutInCell="1" allowOverlap="0">
            <wp:simplePos x="0" y="0"/>
            <wp:positionH relativeFrom="column">
              <wp:posOffset>59690</wp:posOffset>
            </wp:positionH>
            <wp:positionV relativeFrom="paragraph">
              <wp:posOffset>608965</wp:posOffset>
            </wp:positionV>
            <wp:extent cx="13970" cy="18415"/>
            <wp:effectExtent l="19050" t="0" r="5080" b="0"/>
            <wp:wrapSquare wrapText="bothSides"/>
            <wp:docPr id="7" name="Picture 1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4"/>
                    <pic:cNvPicPr>
                      <a:picLocks noChangeAspect="1" noChangeArrowheads="1"/>
                    </pic:cNvPicPr>
                  </pic:nvPicPr>
                  <pic:blipFill>
                    <a:blip r:embed="rId16"/>
                    <a:srcRect/>
                    <a:stretch>
                      <a:fillRect/>
                    </a:stretch>
                  </pic:blipFill>
                  <pic:spPr bwMode="auto">
                    <a:xfrm>
                      <a:off x="0" y="0"/>
                      <a:ext cx="13970" cy="18415"/>
                    </a:xfrm>
                    <a:prstGeom prst="rect">
                      <a:avLst/>
                    </a:prstGeom>
                    <a:noFill/>
                  </pic:spPr>
                </pic:pic>
              </a:graphicData>
            </a:graphic>
          </wp:anchor>
        </w:drawing>
      </w:r>
      <w:r>
        <w:rPr>
          <w:sz w:val="30"/>
        </w:rPr>
        <w:t xml:space="preserve">5. Мероприятия по наблюдению (в том числе за возможностью взыскания дебиторской задолженности по доходам в случае изменения имущественного </w:t>
      </w:r>
      <w:r>
        <w:rPr>
          <w:noProof/>
        </w:rPr>
        <w:drawing>
          <wp:inline distT="0" distB="0" distL="0" distR="0">
            <wp:extent cx="19050" cy="57150"/>
            <wp:effectExtent l="19050" t="0" r="0" b="0"/>
            <wp:docPr id="3" name="Picture 1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2"/>
                    <pic:cNvPicPr>
                      <a:picLocks noChangeAspect="1" noChangeArrowheads="1"/>
                    </pic:cNvPicPr>
                  </pic:nvPicPr>
                  <pic:blipFill>
                    <a:blip r:embed="rId17"/>
                    <a:srcRect/>
                    <a:stretch>
                      <a:fillRect/>
                    </a:stretch>
                  </pic:blipFill>
                  <pic:spPr bwMode="auto">
                    <a:xfrm>
                      <a:off x="0" y="0"/>
                      <a:ext cx="19050" cy="57150"/>
                    </a:xfrm>
                    <a:prstGeom prst="rect">
                      <a:avLst/>
                    </a:prstGeom>
                    <a:noFill/>
                    <a:ln w="9525">
                      <a:noFill/>
                      <a:miter lim="800000"/>
                      <a:headEnd/>
                      <a:tailEnd/>
                    </a:ln>
                  </pic:spPr>
                </pic:pic>
              </a:graphicData>
            </a:graphic>
          </wp:inline>
        </w:drawing>
      </w:r>
      <w:r>
        <w:rPr>
          <w:sz w:val="30"/>
        </w:rPr>
        <w:t>положения должника) за платежеспособностью должника в целях обеспечения исполнения дебиторской задолженности по доходам</w:t>
      </w:r>
    </w:p>
    <w:p w:rsidR="003209D5" w:rsidRDefault="003209D5" w:rsidP="003209D5">
      <w:pPr>
        <w:ind w:right="151" w:firstLine="851"/>
        <w:jc w:val="center"/>
        <w:rPr>
          <w:sz w:val="28"/>
        </w:rPr>
      </w:pPr>
    </w:p>
    <w:p w:rsidR="003209D5" w:rsidRDefault="003209D5" w:rsidP="003209D5">
      <w:pPr>
        <w:ind w:right="151" w:firstLine="851"/>
      </w:pPr>
      <w:r>
        <w:rPr>
          <w:noProof/>
        </w:rPr>
        <w:drawing>
          <wp:anchor distT="0" distB="0" distL="114300" distR="114300" simplePos="0" relativeHeight="251666432" behindDoc="0" locked="0" layoutInCell="1" allowOverlap="0">
            <wp:simplePos x="0" y="0"/>
            <wp:positionH relativeFrom="page">
              <wp:posOffset>909955</wp:posOffset>
            </wp:positionH>
            <wp:positionV relativeFrom="page">
              <wp:posOffset>2331720</wp:posOffset>
            </wp:positionV>
            <wp:extent cx="8890" cy="8890"/>
            <wp:effectExtent l="0" t="0" r="0" b="0"/>
            <wp:wrapSquare wrapText="bothSides"/>
            <wp:docPr id="8" name="Picture 1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6"/>
                    <pic:cNvPicPr>
                      <a:picLocks noChangeAspect="1" noChangeArrowheads="1"/>
                    </pic:cNvPicPr>
                  </pic:nvPicPr>
                  <pic:blipFill>
                    <a:blip r:embed="rId18"/>
                    <a:srcRect/>
                    <a:stretch>
                      <a:fillRect/>
                    </a:stretch>
                  </pic:blipFill>
                  <pic:spPr bwMode="auto">
                    <a:xfrm>
                      <a:off x="0" y="0"/>
                      <a:ext cx="8890" cy="8890"/>
                    </a:xfrm>
                    <a:prstGeom prst="rect">
                      <a:avLst/>
                    </a:prstGeom>
                    <a:noFill/>
                  </pic:spPr>
                </pic:pic>
              </a:graphicData>
            </a:graphic>
          </wp:anchor>
        </w:drawing>
      </w:r>
      <w:r>
        <w:rPr>
          <w:noProof/>
        </w:rPr>
        <w:drawing>
          <wp:anchor distT="0" distB="0" distL="114300" distR="114300" simplePos="0" relativeHeight="251667456" behindDoc="0" locked="0" layoutInCell="1" allowOverlap="0">
            <wp:simplePos x="0" y="0"/>
            <wp:positionH relativeFrom="page">
              <wp:posOffset>594360</wp:posOffset>
            </wp:positionH>
            <wp:positionV relativeFrom="page">
              <wp:posOffset>2413635</wp:posOffset>
            </wp:positionV>
            <wp:extent cx="8890" cy="13970"/>
            <wp:effectExtent l="0" t="0" r="0" b="0"/>
            <wp:wrapSquare wrapText="bothSides"/>
            <wp:docPr id="9" name="Picture 1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7"/>
                    <pic:cNvPicPr>
                      <a:picLocks noChangeAspect="1" noChangeArrowheads="1"/>
                    </pic:cNvPicPr>
                  </pic:nvPicPr>
                  <pic:blipFill>
                    <a:blip r:embed="rId19"/>
                    <a:srcRect/>
                    <a:stretch>
                      <a:fillRect/>
                    </a:stretch>
                  </pic:blipFill>
                  <pic:spPr bwMode="auto">
                    <a:xfrm>
                      <a:off x="0" y="0"/>
                      <a:ext cx="8890" cy="13970"/>
                    </a:xfrm>
                    <a:prstGeom prst="rect">
                      <a:avLst/>
                    </a:prstGeom>
                    <a:noFill/>
                  </pic:spPr>
                </pic:pic>
              </a:graphicData>
            </a:graphic>
          </wp:anchor>
        </w:drawing>
      </w:r>
      <w:r>
        <w:rPr>
          <w:noProof/>
        </w:rPr>
        <w:drawing>
          <wp:inline distT="0" distB="0" distL="0" distR="0">
            <wp:extent cx="28575" cy="28575"/>
            <wp:effectExtent l="19050" t="0" r="9525" b="0"/>
            <wp:docPr id="4" name="Picture 1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5"/>
                    <pic:cNvPicPr>
                      <a:picLocks noChangeAspect="1" noChangeArrowheads="1"/>
                    </pic:cNvPicPr>
                  </pic:nvPicPr>
                  <pic:blipFill>
                    <a:blip r:embed="rId20"/>
                    <a:srcRect/>
                    <a:stretch>
                      <a:fillRect/>
                    </a:stretch>
                  </pic:blipFill>
                  <pic:spPr bwMode="auto">
                    <a:xfrm>
                      <a:off x="0" y="0"/>
                      <a:ext cx="28575" cy="28575"/>
                    </a:xfrm>
                    <a:prstGeom prst="rect">
                      <a:avLst/>
                    </a:prstGeom>
                    <a:noFill/>
                    <a:ln w="9525">
                      <a:noFill/>
                      <a:miter lim="800000"/>
                      <a:headEnd/>
                      <a:tailEnd/>
                    </a:ln>
                  </pic:spPr>
                </pic:pic>
              </a:graphicData>
            </a:graphic>
          </wp:inline>
        </w:drawing>
      </w:r>
      <w:r>
        <w:t xml:space="preserve"> 5.1. На стадии принудительного исполнения службой судебных приставов судебных актов о взыскании просроченной дебиторской задолженности с должника осуществляется при необходимости взаимодействие со службой судебных приставов, включающее в себя:</w:t>
      </w:r>
    </w:p>
    <w:p w:rsidR="003209D5" w:rsidRDefault="003209D5" w:rsidP="003209D5">
      <w:pPr>
        <w:ind w:right="151" w:firstLine="851"/>
      </w:pPr>
      <w: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мониторинг эффективности взыскания просроченной дебиторской задолженности в рамках исполнительного производства.</w:t>
      </w:r>
    </w:p>
    <w:p w:rsidR="003209D5" w:rsidRDefault="003209D5" w:rsidP="003209D5">
      <w:pPr>
        <w:ind w:right="151" w:firstLine="851"/>
        <w:jc w:val="center"/>
        <w:rPr>
          <w:sz w:val="24"/>
        </w:rPr>
      </w:pPr>
    </w:p>
    <w:bookmarkEnd w:id="0"/>
    <w:p w:rsidR="00750091" w:rsidRPr="00C04588" w:rsidRDefault="00750091" w:rsidP="003209D5">
      <w:pPr>
        <w:autoSpaceDE w:val="0"/>
        <w:autoSpaceDN w:val="0"/>
        <w:adjustRightInd w:val="0"/>
        <w:ind w:firstLine="720"/>
        <w:jc w:val="center"/>
        <w:rPr>
          <w:color w:val="000000"/>
          <w:sz w:val="28"/>
          <w:szCs w:val="28"/>
        </w:rPr>
      </w:pPr>
    </w:p>
    <w:sectPr w:rsidR="00750091" w:rsidRPr="00C04588" w:rsidSect="00962940">
      <w:headerReference w:type="default" r:id="rId21"/>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F89" w:rsidRDefault="00D43F89">
      <w:r>
        <w:separator/>
      </w:r>
    </w:p>
  </w:endnote>
  <w:endnote w:type="continuationSeparator" w:id="1">
    <w:p w:rsidR="00D43F89" w:rsidRDefault="00D43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F89" w:rsidRDefault="00D43F89">
      <w:r>
        <w:separator/>
      </w:r>
    </w:p>
  </w:footnote>
  <w:footnote w:type="continuationSeparator" w:id="1">
    <w:p w:rsidR="00D43F89" w:rsidRDefault="00D43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6C50A3"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60E0C">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812F92"/>
    <w:multiLevelType w:val="hybridMultilevel"/>
    <w:tmpl w:val="82AC64E0"/>
    <w:lvl w:ilvl="0" w:tplc="3F701D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09410">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C533E">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46A58">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6190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636E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A95D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E9E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81F64">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3">
    <w:nsid w:val="1DDC3915"/>
    <w:multiLevelType w:val="hybridMultilevel"/>
    <w:tmpl w:val="39E8DDB2"/>
    <w:lvl w:ilvl="0" w:tplc="983E0CCE">
      <w:start w:val="1"/>
      <w:numFmt w:val="decimal"/>
      <w:lvlText w:val="%1."/>
      <w:lvlJc w:val="left"/>
      <w:pPr>
        <w:ind w:left="6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F862080">
      <w:start w:val="1"/>
      <w:numFmt w:val="lowerLetter"/>
      <w:lvlText w:val="%2"/>
      <w:lvlJc w:val="left"/>
      <w:pPr>
        <w:ind w:left="47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A8AEF8E">
      <w:start w:val="1"/>
      <w:numFmt w:val="lowerRoman"/>
      <w:lvlText w:val="%3"/>
      <w:lvlJc w:val="left"/>
      <w:pPr>
        <w:ind w:left="54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2E2FF5C">
      <w:start w:val="1"/>
      <w:numFmt w:val="decimal"/>
      <w:lvlText w:val="%4"/>
      <w:lvlJc w:val="left"/>
      <w:pPr>
        <w:ind w:left="61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4987A88">
      <w:start w:val="1"/>
      <w:numFmt w:val="lowerLetter"/>
      <w:lvlText w:val="%5"/>
      <w:lvlJc w:val="left"/>
      <w:pPr>
        <w:ind w:left="69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16E6A2">
      <w:start w:val="1"/>
      <w:numFmt w:val="lowerRoman"/>
      <w:lvlText w:val="%6"/>
      <w:lvlJc w:val="left"/>
      <w:pPr>
        <w:ind w:left="76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A3041F4">
      <w:start w:val="1"/>
      <w:numFmt w:val="decimal"/>
      <w:lvlText w:val="%7"/>
      <w:lvlJc w:val="left"/>
      <w:pPr>
        <w:ind w:left="83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95A3C08">
      <w:start w:val="1"/>
      <w:numFmt w:val="lowerLetter"/>
      <w:lvlText w:val="%8"/>
      <w:lvlJc w:val="left"/>
      <w:pPr>
        <w:ind w:left="90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2A4BB2A">
      <w:start w:val="1"/>
      <w:numFmt w:val="lowerRoman"/>
      <w:lvlText w:val="%9"/>
      <w:lvlJc w:val="left"/>
      <w:pPr>
        <w:ind w:left="97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5CBC6103"/>
    <w:multiLevelType w:val="multilevel"/>
    <w:tmpl w:val="D9122ECE"/>
    <w:lvl w:ilvl="0">
      <w:start w:val="2"/>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8AF3098"/>
    <w:multiLevelType w:val="multilevel"/>
    <w:tmpl w:val="01E28026"/>
    <w:lvl w:ilvl="0">
      <w:start w:val="1"/>
      <w:numFmt w:val="decimal"/>
      <w:lvlText w:val="%1."/>
      <w:lvlJc w:val="left"/>
      <w:pPr>
        <w:ind w:left="435" w:hanging="360"/>
      </w:pPr>
      <w:rPr>
        <w:rFonts w:ascii="Times New Roman" w:hAnsi="Times New Roman" w:cs="Times New Roman"/>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5"/>
  </w:num>
  <w:num w:numId="3">
    <w:abstractNumId w:val="3"/>
  </w:num>
  <w:num w:numId="4">
    <w:abstractNumId w:val="1"/>
  </w:num>
  <w:num w:numId="5">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51EC9"/>
    <w:rsid w:val="00052DC9"/>
    <w:rsid w:val="00056F2C"/>
    <w:rsid w:val="00060E0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76049"/>
    <w:rsid w:val="00185027"/>
    <w:rsid w:val="0018787B"/>
    <w:rsid w:val="0019250A"/>
    <w:rsid w:val="00192EE1"/>
    <w:rsid w:val="0019511D"/>
    <w:rsid w:val="001955DB"/>
    <w:rsid w:val="001A0282"/>
    <w:rsid w:val="001A2550"/>
    <w:rsid w:val="001A320C"/>
    <w:rsid w:val="001B2A27"/>
    <w:rsid w:val="001C29C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079D6"/>
    <w:rsid w:val="003209D5"/>
    <w:rsid w:val="00322CB8"/>
    <w:rsid w:val="003233B5"/>
    <w:rsid w:val="00324D0E"/>
    <w:rsid w:val="00337D39"/>
    <w:rsid w:val="00345846"/>
    <w:rsid w:val="0034585C"/>
    <w:rsid w:val="0034662A"/>
    <w:rsid w:val="003478FC"/>
    <w:rsid w:val="0035625F"/>
    <w:rsid w:val="00361C38"/>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A49C0"/>
    <w:rsid w:val="004B61DE"/>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380E"/>
    <w:rsid w:val="006B4B2A"/>
    <w:rsid w:val="006B602B"/>
    <w:rsid w:val="006C4BFA"/>
    <w:rsid w:val="006C50A3"/>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50091"/>
    <w:rsid w:val="00750271"/>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52EA"/>
    <w:rsid w:val="008770BF"/>
    <w:rsid w:val="0088483E"/>
    <w:rsid w:val="00886A2A"/>
    <w:rsid w:val="008871D4"/>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70A93"/>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6705"/>
    <w:rsid w:val="00A4057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6001F"/>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033E4"/>
    <w:rsid w:val="00D057CA"/>
    <w:rsid w:val="00D1029E"/>
    <w:rsid w:val="00D11115"/>
    <w:rsid w:val="00D2270F"/>
    <w:rsid w:val="00D27EE1"/>
    <w:rsid w:val="00D3578B"/>
    <w:rsid w:val="00D42B2D"/>
    <w:rsid w:val="00D43F89"/>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23DAE"/>
    <w:rsid w:val="00E36823"/>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1507"/>
    <w:rsid w:val="00EC3957"/>
    <w:rsid w:val="00EC3E8A"/>
    <w:rsid w:val="00EC4BBF"/>
    <w:rsid w:val="00ED1053"/>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uiPriority w:val="9"/>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59"/>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rsid w:val="008F7ACF"/>
    <w:rPr>
      <w:rFonts w:asciiTheme="minorHAnsi" w:eastAsiaTheme="minorHAnsi" w:hAnsiTheme="minorHAnsi" w:cstheme="minorBidi"/>
      <w:lang w:eastAsia="en-US"/>
    </w:rPr>
  </w:style>
  <w:style w:type="character" w:styleId="affffb">
    <w:name w:val="footnote reference"/>
    <w:basedOn w:val="a0"/>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5">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6">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7">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8">
    <w:name w:val="Обычный1"/>
    <w:rsid w:val="00511EA5"/>
    <w:pPr>
      <w:jc w:val="both"/>
    </w:pPr>
    <w:rPr>
      <w:rFonts w:eastAsia="Calibri"/>
      <w:sz w:val="28"/>
    </w:rPr>
  </w:style>
  <w:style w:type="paragraph" w:customStyle="1" w:styleId="311">
    <w:name w:val="Основной текст 31"/>
    <w:basedOn w:val="1f8"/>
    <w:rsid w:val="00511EA5"/>
    <w:pPr>
      <w:jc w:val="left"/>
    </w:pPr>
    <w:rPr>
      <w:rFonts w:ascii="Arial" w:hAnsi="Arial"/>
      <w:color w:val="FF0000"/>
    </w:rPr>
  </w:style>
  <w:style w:type="paragraph" w:styleId="afffffb">
    <w:name w:val="Plain Text"/>
    <w:basedOn w:val="a"/>
    <w:link w:val="afffffc"/>
    <w:rsid w:val="00511EA5"/>
    <w:pPr>
      <w:widowControl/>
    </w:pPr>
    <w:rPr>
      <w:rFonts w:ascii="Courier New" w:eastAsia="Calibri" w:hAnsi="Courier New"/>
      <w:szCs w:val="24"/>
    </w:rPr>
  </w:style>
  <w:style w:type="character" w:customStyle="1" w:styleId="afffffc">
    <w:name w:val="Текст Знак"/>
    <w:basedOn w:val="a0"/>
    <w:link w:val="afffffb"/>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9">
    <w:name w:val="Текст1"/>
    <w:basedOn w:val="a"/>
    <w:rsid w:val="00511EA5"/>
    <w:pPr>
      <w:widowControl/>
    </w:pPr>
    <w:rPr>
      <w:rFonts w:ascii="Courier New" w:eastAsia="Calibri" w:hAnsi="Courier New"/>
      <w:sz w:val="28"/>
      <w:lang w:eastAsia="ar-SA"/>
    </w:rPr>
  </w:style>
  <w:style w:type="paragraph" w:customStyle="1" w:styleId="2f1">
    <w:name w:val="Обычный2"/>
    <w:rsid w:val="00511EA5"/>
    <w:pPr>
      <w:jc w:val="both"/>
    </w:pPr>
    <w:rPr>
      <w:rFonts w:eastAsia="Calibri"/>
      <w:sz w:val="28"/>
    </w:rPr>
  </w:style>
  <w:style w:type="paragraph" w:customStyle="1" w:styleId="2f2">
    <w:name w:val="Название2"/>
    <w:basedOn w:val="2f1"/>
    <w:rsid w:val="00511EA5"/>
    <w:pPr>
      <w:jc w:val="center"/>
    </w:pPr>
    <w:rPr>
      <w:rFonts w:ascii="Arial" w:hAnsi="Arial"/>
      <w:sz w:val="24"/>
    </w:rPr>
  </w:style>
  <w:style w:type="paragraph" w:customStyle="1" w:styleId="213">
    <w:name w:val="Заголовок 21"/>
    <w:basedOn w:val="2f1"/>
    <w:next w:val="2f1"/>
    <w:rsid w:val="00511EA5"/>
    <w:pPr>
      <w:keepNext/>
      <w:jc w:val="center"/>
      <w:outlineLvl w:val="1"/>
    </w:pPr>
    <w:rPr>
      <w:rFonts w:ascii="Arial" w:hAnsi="Arial"/>
      <w:sz w:val="24"/>
    </w:rPr>
  </w:style>
  <w:style w:type="paragraph" w:customStyle="1" w:styleId="321">
    <w:name w:val="Основной текст 32"/>
    <w:basedOn w:val="2f1"/>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a">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3">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d">
    <w:name w:val="Цветовое выделение для Текст"/>
    <w:rsid w:val="00511EA5"/>
    <w:rPr>
      <w:rFonts w:ascii="Times New Roman CYR" w:hAnsi="Times New Roman CYR"/>
    </w:rPr>
  </w:style>
  <w:style w:type="character" w:customStyle="1" w:styleId="val">
    <w:name w:val="val"/>
    <w:basedOn w:val="a0"/>
    <w:rsid w:val="00511EA5"/>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11030</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2021-08-27T05:05:00Z</cp:lastPrinted>
  <dcterms:created xsi:type="dcterms:W3CDTF">2023-09-28T05:41:00Z</dcterms:created>
  <dcterms:modified xsi:type="dcterms:W3CDTF">2023-09-28T05:42:00Z</dcterms:modified>
</cp:coreProperties>
</file>