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8A" w:rsidRDefault="000C418A" w:rsidP="00E14D6F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9144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0C418A" w:rsidRPr="00C879B3" w:rsidTr="00E14D6F">
        <w:trPr>
          <w:trHeight w:val="364"/>
        </w:trPr>
        <w:tc>
          <w:tcPr>
            <w:tcW w:w="9600" w:type="dxa"/>
          </w:tcPr>
          <w:p w:rsidR="000C418A" w:rsidRPr="00C879B3" w:rsidRDefault="000C418A" w:rsidP="00E14D6F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418A" w:rsidRPr="00C879B3" w:rsidTr="00E14D6F">
        <w:tc>
          <w:tcPr>
            <w:tcW w:w="9600" w:type="dxa"/>
          </w:tcPr>
          <w:p w:rsidR="000C418A" w:rsidRPr="00C879B3" w:rsidRDefault="000C418A" w:rsidP="00696CA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ПРОКАЗНИНСКОГО СЕЛЬСОВЕТА</w:t>
            </w:r>
          </w:p>
        </w:tc>
      </w:tr>
      <w:tr w:rsidR="000C418A" w:rsidRPr="00C879B3" w:rsidTr="00E14D6F">
        <w:trPr>
          <w:trHeight w:val="397"/>
        </w:trPr>
        <w:tc>
          <w:tcPr>
            <w:tcW w:w="9600" w:type="dxa"/>
          </w:tcPr>
          <w:p w:rsidR="000C418A" w:rsidRPr="00C879B3" w:rsidRDefault="000C418A" w:rsidP="00696CA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C418A" w:rsidRPr="00C879B3" w:rsidTr="00E14D6F">
        <w:tc>
          <w:tcPr>
            <w:tcW w:w="9600" w:type="dxa"/>
          </w:tcPr>
          <w:p w:rsidR="000C418A" w:rsidRPr="00B16478" w:rsidRDefault="000C418A" w:rsidP="00696CA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0C418A" w:rsidRPr="00C879B3" w:rsidTr="00E14D6F">
        <w:trPr>
          <w:trHeight w:val="340"/>
        </w:trPr>
        <w:tc>
          <w:tcPr>
            <w:tcW w:w="9600" w:type="dxa"/>
            <w:vAlign w:val="center"/>
          </w:tcPr>
          <w:p w:rsidR="000C418A" w:rsidRPr="00C879B3" w:rsidRDefault="000C418A" w:rsidP="00696CA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0C418A" w:rsidRPr="00C879B3" w:rsidTr="00E14D6F">
        <w:trPr>
          <w:trHeight w:val="340"/>
        </w:trPr>
        <w:tc>
          <w:tcPr>
            <w:tcW w:w="9600" w:type="dxa"/>
            <w:vAlign w:val="center"/>
          </w:tcPr>
          <w:p w:rsidR="000C418A" w:rsidRPr="00B16478" w:rsidRDefault="000C418A" w:rsidP="00696CA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:rsidR="000C418A" w:rsidRPr="00C879B3" w:rsidRDefault="000C418A" w:rsidP="00696CA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18A" w:rsidRPr="00C879B3" w:rsidRDefault="000C418A" w:rsidP="00696CA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0C418A" w:rsidRPr="00C879B3" w:rsidTr="00696CAC">
              <w:tc>
                <w:tcPr>
                  <w:tcW w:w="284" w:type="dxa"/>
                  <w:vAlign w:val="bottom"/>
                </w:tcPr>
                <w:p w:rsidR="000C418A" w:rsidRPr="00C879B3" w:rsidRDefault="000C418A" w:rsidP="00696CA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C418A" w:rsidRPr="00C879B3" w:rsidRDefault="003458C4" w:rsidP="003458C4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  <w:r w:rsidR="00E14D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</w:t>
                  </w:r>
                  <w:r w:rsidR="000C41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бря 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0C41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0C418A" w:rsidRPr="00C879B3" w:rsidRDefault="000C418A" w:rsidP="00696CA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C418A" w:rsidRPr="00C879B3" w:rsidRDefault="00E14D6F" w:rsidP="00696CA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112</w:t>
                  </w:r>
                </w:p>
              </w:tc>
            </w:tr>
            <w:tr w:rsidR="000C418A" w:rsidRPr="00C879B3" w:rsidTr="00696CAC">
              <w:tc>
                <w:tcPr>
                  <w:tcW w:w="4650" w:type="dxa"/>
                  <w:gridSpan w:val="4"/>
                </w:tcPr>
                <w:p w:rsidR="000C418A" w:rsidRPr="00C879B3" w:rsidRDefault="000C418A" w:rsidP="00696CA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Пыркино</w:t>
                  </w:r>
                </w:p>
                <w:p w:rsidR="000C418A" w:rsidRPr="00C879B3" w:rsidRDefault="000C418A" w:rsidP="00696CA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C418A" w:rsidRPr="00C879B3" w:rsidRDefault="000C418A" w:rsidP="00696CA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18A" w:rsidRPr="00383486" w:rsidTr="00E14D6F">
        <w:trPr>
          <w:trHeight w:val="340"/>
        </w:trPr>
        <w:tc>
          <w:tcPr>
            <w:tcW w:w="9600" w:type="dxa"/>
            <w:vAlign w:val="center"/>
          </w:tcPr>
          <w:p w:rsidR="000C418A" w:rsidRPr="000C418A" w:rsidRDefault="000C418A" w:rsidP="00631BFD">
            <w:pPr>
              <w:pStyle w:val="30"/>
              <w:shd w:val="clear" w:color="auto" w:fill="auto"/>
              <w:spacing w:before="0" w:line="240" w:lineRule="auto"/>
              <w:contextualSpacing/>
              <w:rPr>
                <w:bCs w:val="0"/>
                <w:sz w:val="24"/>
                <w:szCs w:val="24"/>
              </w:rPr>
            </w:pPr>
            <w:r w:rsidRPr="000C418A">
              <w:rPr>
                <w:sz w:val="24"/>
                <w:szCs w:val="24"/>
              </w:rPr>
              <w:t xml:space="preserve">О внесении изменений в Постановление </w:t>
            </w:r>
            <w:r w:rsidR="00631BFD" w:rsidRPr="000C418A">
              <w:rPr>
                <w:sz w:val="24"/>
                <w:szCs w:val="24"/>
              </w:rPr>
              <w:t>Администрации Проказнинского</w:t>
            </w:r>
            <w:r w:rsidRPr="000C418A">
              <w:rPr>
                <w:sz w:val="24"/>
                <w:szCs w:val="24"/>
              </w:rPr>
              <w:t xml:space="preserve"> сельсовета Бессоновского района Пензенской области № </w:t>
            </w:r>
            <w:r>
              <w:rPr>
                <w:sz w:val="24"/>
                <w:szCs w:val="24"/>
              </w:rPr>
              <w:t>71/3</w:t>
            </w:r>
            <w:r w:rsidRPr="000C418A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01</w:t>
            </w:r>
            <w:r w:rsidRPr="000C41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Pr="000C418A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Pr="000C418A">
              <w:rPr>
                <w:sz w:val="24"/>
                <w:szCs w:val="24"/>
              </w:rPr>
              <w:t xml:space="preserve"> года «Об </w:t>
            </w:r>
            <w:r w:rsidR="00631BFD" w:rsidRPr="000C418A">
              <w:rPr>
                <w:sz w:val="24"/>
                <w:szCs w:val="24"/>
              </w:rPr>
              <w:t>утверждении муниципальной</w:t>
            </w:r>
            <w:r w:rsidRPr="000C418A">
              <w:rPr>
                <w:sz w:val="24"/>
                <w:szCs w:val="24"/>
              </w:rPr>
              <w:t xml:space="preserve"> Программы «Профилактика </w:t>
            </w:r>
            <w:bookmarkStart w:id="0" w:name="_GoBack"/>
            <w:bookmarkEnd w:id="0"/>
            <w:r w:rsidR="00631BFD" w:rsidRPr="000C418A">
              <w:rPr>
                <w:sz w:val="24"/>
                <w:szCs w:val="24"/>
              </w:rPr>
              <w:t>террористической и</w:t>
            </w:r>
            <w:r w:rsidRPr="000C418A">
              <w:rPr>
                <w:sz w:val="24"/>
                <w:szCs w:val="24"/>
              </w:rPr>
              <w:t xml:space="preserve">экстремистской </w:t>
            </w:r>
            <w:r w:rsidR="00631BFD" w:rsidRPr="000C418A">
              <w:rPr>
                <w:sz w:val="24"/>
                <w:szCs w:val="24"/>
              </w:rPr>
              <w:t>деятельности на</w:t>
            </w:r>
            <w:r w:rsidRPr="000C418A">
              <w:rPr>
                <w:sz w:val="24"/>
                <w:szCs w:val="24"/>
              </w:rPr>
              <w:t xml:space="preserve"> территории </w:t>
            </w:r>
            <w:r>
              <w:rPr>
                <w:sz w:val="24"/>
                <w:szCs w:val="24"/>
              </w:rPr>
              <w:t>Проказнинского</w:t>
            </w:r>
            <w:r w:rsidRPr="000C418A">
              <w:rPr>
                <w:sz w:val="24"/>
                <w:szCs w:val="24"/>
              </w:rPr>
              <w:t xml:space="preserve"> сельсовета Бессоновского</w:t>
            </w:r>
            <w:r w:rsidR="00E14D6F">
              <w:rPr>
                <w:sz w:val="24"/>
                <w:szCs w:val="24"/>
              </w:rPr>
              <w:t xml:space="preserve"> </w:t>
            </w:r>
            <w:r w:rsidRPr="000C418A">
              <w:rPr>
                <w:sz w:val="24"/>
                <w:szCs w:val="24"/>
              </w:rPr>
              <w:t>района Пензенской области на 2020</w:t>
            </w:r>
            <w:r w:rsidRPr="000C418A">
              <w:rPr>
                <w:bCs w:val="0"/>
                <w:sz w:val="24"/>
                <w:szCs w:val="24"/>
              </w:rPr>
              <w:t>-202</w:t>
            </w:r>
            <w:r w:rsidR="003458C4">
              <w:rPr>
                <w:bCs w:val="0"/>
                <w:sz w:val="24"/>
                <w:szCs w:val="24"/>
              </w:rPr>
              <w:t>5</w:t>
            </w:r>
            <w:r w:rsidRPr="000C418A">
              <w:rPr>
                <w:sz w:val="24"/>
                <w:szCs w:val="24"/>
              </w:rPr>
              <w:t>год</w:t>
            </w:r>
            <w:r w:rsidR="00371C6F">
              <w:rPr>
                <w:bCs w:val="0"/>
                <w:sz w:val="24"/>
                <w:szCs w:val="24"/>
              </w:rPr>
              <w:t>ы»</w:t>
            </w:r>
          </w:p>
          <w:p w:rsidR="000C418A" w:rsidRPr="00383486" w:rsidRDefault="000C418A" w:rsidP="000C418A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418A" w:rsidRPr="000C418A" w:rsidRDefault="000C418A" w:rsidP="00631BFD">
      <w:pPr>
        <w:tabs>
          <w:tab w:val="left" w:pos="8098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418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06.03.2006 года № 35-ФЗ «О противодействии терроризму», Федеральным Законом от 06.10.2003 г. № 131— ФЗ «Об общих принципах организации местного самоуправления в Российской Федерации», Федеральным Законом от 25.07.2002 г. № 114-ФЗ «О противодействии экстремистской деятельности», Указом Президента Российской Федерации от 15.06.2006 г. № 116 «О мерах по противодействию терроризму», Уставом </w:t>
      </w:r>
      <w:r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области, администрация </w:t>
      </w:r>
      <w:r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0C418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0C418A" w:rsidRPr="000C418A" w:rsidRDefault="000C418A" w:rsidP="00631BFD">
      <w:pPr>
        <w:tabs>
          <w:tab w:val="left" w:pos="8098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C418A" w:rsidRDefault="000C418A" w:rsidP="00631BFD">
      <w:pPr>
        <w:pStyle w:val="30"/>
        <w:shd w:val="clear" w:color="auto" w:fill="auto"/>
        <w:spacing w:before="0" w:line="240" w:lineRule="auto"/>
        <w:ind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 w:rsidRPr="000C418A">
        <w:rPr>
          <w:b w:val="0"/>
          <w:sz w:val="24"/>
          <w:szCs w:val="24"/>
        </w:rPr>
        <w:t xml:space="preserve">Внести </w:t>
      </w:r>
      <w:r w:rsidR="003458C4" w:rsidRPr="000C418A">
        <w:rPr>
          <w:b w:val="0"/>
          <w:sz w:val="24"/>
          <w:szCs w:val="24"/>
        </w:rPr>
        <w:t>в муниципальную</w:t>
      </w:r>
      <w:r w:rsidRPr="000C418A">
        <w:rPr>
          <w:b w:val="0"/>
          <w:sz w:val="24"/>
          <w:szCs w:val="24"/>
        </w:rPr>
        <w:t xml:space="preserve"> программу Проказнинского сельсовета Бессоновского района Пензенской области «Профилактика </w:t>
      </w:r>
      <w:r w:rsidR="003458C4" w:rsidRPr="000C418A">
        <w:rPr>
          <w:b w:val="0"/>
          <w:sz w:val="24"/>
          <w:szCs w:val="24"/>
        </w:rPr>
        <w:t>террористической и</w:t>
      </w:r>
      <w:r w:rsidRPr="000C418A">
        <w:rPr>
          <w:b w:val="0"/>
          <w:sz w:val="24"/>
          <w:szCs w:val="24"/>
        </w:rPr>
        <w:t xml:space="preserve"> экстремистской </w:t>
      </w:r>
      <w:r w:rsidR="003458C4" w:rsidRPr="000C418A">
        <w:rPr>
          <w:b w:val="0"/>
          <w:sz w:val="24"/>
          <w:szCs w:val="24"/>
        </w:rPr>
        <w:t>деятельности на</w:t>
      </w:r>
      <w:r w:rsidRPr="000C418A">
        <w:rPr>
          <w:b w:val="0"/>
          <w:sz w:val="24"/>
          <w:szCs w:val="24"/>
        </w:rPr>
        <w:t xml:space="preserve"> территории </w:t>
      </w:r>
      <w:r>
        <w:rPr>
          <w:b w:val="0"/>
          <w:sz w:val="24"/>
          <w:szCs w:val="24"/>
        </w:rPr>
        <w:t>Проказнинского</w:t>
      </w:r>
      <w:r w:rsidRPr="000C418A">
        <w:rPr>
          <w:b w:val="0"/>
          <w:sz w:val="24"/>
          <w:szCs w:val="24"/>
        </w:rPr>
        <w:t xml:space="preserve"> сельсовета Бессоновского района Пензенской области на 2020</w:t>
      </w:r>
      <w:r w:rsidRPr="000C418A">
        <w:rPr>
          <w:b w:val="0"/>
          <w:bCs w:val="0"/>
          <w:sz w:val="24"/>
          <w:szCs w:val="24"/>
        </w:rPr>
        <w:t>- 202</w:t>
      </w:r>
      <w:r w:rsidR="003458C4">
        <w:rPr>
          <w:b w:val="0"/>
          <w:bCs w:val="0"/>
          <w:sz w:val="24"/>
          <w:szCs w:val="24"/>
        </w:rPr>
        <w:t>5</w:t>
      </w:r>
      <w:r w:rsidRPr="000C418A">
        <w:rPr>
          <w:b w:val="0"/>
          <w:sz w:val="24"/>
          <w:szCs w:val="24"/>
        </w:rPr>
        <w:t>год</w:t>
      </w:r>
      <w:r>
        <w:rPr>
          <w:b w:val="0"/>
          <w:bCs w:val="0"/>
          <w:sz w:val="24"/>
          <w:szCs w:val="24"/>
        </w:rPr>
        <w:t>ы»</w:t>
      </w:r>
      <w:r w:rsidR="00E14D6F">
        <w:rPr>
          <w:b w:val="0"/>
          <w:bCs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(далее - </w:t>
      </w:r>
      <w:r w:rsidRPr="000C418A">
        <w:rPr>
          <w:b w:val="0"/>
          <w:sz w:val="24"/>
          <w:szCs w:val="24"/>
        </w:rPr>
        <w:t xml:space="preserve">Программа), утвержденную Постановлением администрации </w:t>
      </w:r>
      <w:r>
        <w:rPr>
          <w:b w:val="0"/>
          <w:sz w:val="24"/>
          <w:szCs w:val="24"/>
        </w:rPr>
        <w:t>Проказнинского</w:t>
      </w:r>
      <w:r w:rsidR="00E14D6F">
        <w:rPr>
          <w:b w:val="0"/>
          <w:sz w:val="24"/>
          <w:szCs w:val="24"/>
        </w:rPr>
        <w:t xml:space="preserve"> </w:t>
      </w:r>
      <w:r w:rsidR="003458C4" w:rsidRPr="000C418A">
        <w:rPr>
          <w:b w:val="0"/>
          <w:sz w:val="24"/>
          <w:szCs w:val="24"/>
        </w:rPr>
        <w:t>сельсовета Бессоновского</w:t>
      </w:r>
      <w:r w:rsidRPr="000C418A">
        <w:rPr>
          <w:b w:val="0"/>
          <w:sz w:val="24"/>
          <w:szCs w:val="24"/>
        </w:rPr>
        <w:t xml:space="preserve"> района Пензенской области от </w:t>
      </w:r>
      <w:r>
        <w:rPr>
          <w:b w:val="0"/>
          <w:sz w:val="24"/>
          <w:szCs w:val="24"/>
        </w:rPr>
        <w:t>01ноября</w:t>
      </w:r>
      <w:r w:rsidRPr="000C418A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20</w:t>
      </w:r>
      <w:r w:rsidRPr="000C418A">
        <w:rPr>
          <w:b w:val="0"/>
          <w:sz w:val="24"/>
          <w:szCs w:val="24"/>
        </w:rPr>
        <w:t xml:space="preserve"> года №</w:t>
      </w:r>
      <w:r>
        <w:rPr>
          <w:b w:val="0"/>
          <w:sz w:val="24"/>
          <w:szCs w:val="24"/>
        </w:rPr>
        <w:t>71/3</w:t>
      </w:r>
      <w:r w:rsidRPr="000C418A">
        <w:rPr>
          <w:b w:val="0"/>
          <w:sz w:val="24"/>
          <w:szCs w:val="24"/>
        </w:rPr>
        <w:t xml:space="preserve"> следующие изменения:</w:t>
      </w:r>
    </w:p>
    <w:p w:rsidR="00371C6F" w:rsidRPr="007B79EC" w:rsidRDefault="00371C6F" w:rsidP="00371C6F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79EC">
        <w:rPr>
          <w:rFonts w:ascii="Times New Roman" w:hAnsi="Times New Roman" w:cs="Times New Roman"/>
          <w:sz w:val="24"/>
          <w:szCs w:val="24"/>
        </w:rPr>
        <w:t>1.1. Установить срок действия муниципальной программы до 202</w:t>
      </w:r>
      <w:r w:rsidR="003458C4">
        <w:rPr>
          <w:rFonts w:ascii="Times New Roman" w:hAnsi="Times New Roman" w:cs="Times New Roman"/>
          <w:sz w:val="24"/>
          <w:szCs w:val="24"/>
        </w:rPr>
        <w:t>6</w:t>
      </w:r>
      <w:r w:rsidRPr="007B79E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71C6F" w:rsidRPr="00371C6F" w:rsidRDefault="00371C6F" w:rsidP="00371C6F">
      <w:pPr>
        <w:pStyle w:val="30"/>
        <w:shd w:val="clear" w:color="auto" w:fill="auto"/>
        <w:spacing w:before="0" w:line="240" w:lineRule="auto"/>
        <w:ind w:firstLine="709"/>
        <w:contextualSpacing/>
        <w:jc w:val="both"/>
        <w:rPr>
          <w:b w:val="0"/>
          <w:bCs w:val="0"/>
          <w:sz w:val="24"/>
          <w:szCs w:val="24"/>
          <w:lang w:eastAsia="ru-RU"/>
        </w:rPr>
      </w:pPr>
      <w:r w:rsidRPr="00371C6F">
        <w:rPr>
          <w:b w:val="0"/>
          <w:bCs w:val="0"/>
          <w:sz w:val="24"/>
          <w:szCs w:val="24"/>
          <w:lang w:eastAsia="ru-RU"/>
        </w:rPr>
        <w:t xml:space="preserve">1.2. Изложить наименование муниципальной программы в новой редакции: «Профилактика </w:t>
      </w:r>
      <w:r w:rsidR="003458C4" w:rsidRPr="00371C6F">
        <w:rPr>
          <w:b w:val="0"/>
          <w:bCs w:val="0"/>
          <w:sz w:val="24"/>
          <w:szCs w:val="24"/>
          <w:lang w:eastAsia="ru-RU"/>
        </w:rPr>
        <w:t>террористической и</w:t>
      </w:r>
      <w:r w:rsidRPr="00371C6F">
        <w:rPr>
          <w:b w:val="0"/>
          <w:bCs w:val="0"/>
          <w:sz w:val="24"/>
          <w:szCs w:val="24"/>
          <w:lang w:eastAsia="ru-RU"/>
        </w:rPr>
        <w:t xml:space="preserve">экстремистской </w:t>
      </w:r>
      <w:r w:rsidR="003458C4" w:rsidRPr="00371C6F">
        <w:rPr>
          <w:b w:val="0"/>
          <w:bCs w:val="0"/>
          <w:sz w:val="24"/>
          <w:szCs w:val="24"/>
          <w:lang w:eastAsia="ru-RU"/>
        </w:rPr>
        <w:t>деятельности на</w:t>
      </w:r>
      <w:r w:rsidRPr="00371C6F">
        <w:rPr>
          <w:b w:val="0"/>
          <w:bCs w:val="0"/>
          <w:sz w:val="24"/>
          <w:szCs w:val="24"/>
          <w:lang w:eastAsia="ru-RU"/>
        </w:rPr>
        <w:t xml:space="preserve"> территории Проказнинского сельсовета Бессоновского</w:t>
      </w:r>
      <w:r w:rsidR="00E14D6F">
        <w:rPr>
          <w:b w:val="0"/>
          <w:bCs w:val="0"/>
          <w:sz w:val="24"/>
          <w:szCs w:val="24"/>
          <w:lang w:eastAsia="ru-RU"/>
        </w:rPr>
        <w:t xml:space="preserve"> </w:t>
      </w:r>
      <w:r w:rsidRPr="00371C6F">
        <w:rPr>
          <w:b w:val="0"/>
          <w:bCs w:val="0"/>
          <w:sz w:val="24"/>
          <w:szCs w:val="24"/>
          <w:lang w:eastAsia="ru-RU"/>
        </w:rPr>
        <w:t>района Пензенской области на 2020-202</w:t>
      </w:r>
      <w:r w:rsidR="003458C4">
        <w:rPr>
          <w:b w:val="0"/>
          <w:bCs w:val="0"/>
          <w:sz w:val="24"/>
          <w:szCs w:val="24"/>
          <w:lang w:eastAsia="ru-RU"/>
        </w:rPr>
        <w:t>6</w:t>
      </w:r>
      <w:r w:rsidRPr="00371C6F">
        <w:rPr>
          <w:b w:val="0"/>
          <w:bCs w:val="0"/>
          <w:sz w:val="24"/>
          <w:szCs w:val="24"/>
          <w:lang w:eastAsia="ru-RU"/>
        </w:rPr>
        <w:t xml:space="preserve"> годы»</w:t>
      </w:r>
    </w:p>
    <w:p w:rsidR="00371C6F" w:rsidRPr="007B79EC" w:rsidRDefault="00371C6F" w:rsidP="00371C6F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79EC">
        <w:rPr>
          <w:rFonts w:ascii="Times New Roman" w:hAnsi="Times New Roman" w:cs="Times New Roman"/>
          <w:sz w:val="24"/>
          <w:szCs w:val="24"/>
        </w:rPr>
        <w:t>1.3. Внести в Паспорт муниципальной программы «</w:t>
      </w:r>
      <w:r w:rsidRPr="00371C6F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r w:rsidR="003458C4" w:rsidRPr="00371C6F">
        <w:rPr>
          <w:rFonts w:ascii="Times New Roman" w:hAnsi="Times New Roman" w:cs="Times New Roman"/>
          <w:sz w:val="24"/>
          <w:szCs w:val="24"/>
        </w:rPr>
        <w:t>террористической и</w:t>
      </w:r>
      <w:r w:rsidRPr="00371C6F">
        <w:rPr>
          <w:rFonts w:ascii="Times New Roman" w:hAnsi="Times New Roman" w:cs="Times New Roman"/>
          <w:sz w:val="24"/>
          <w:szCs w:val="24"/>
        </w:rPr>
        <w:t xml:space="preserve"> экстремистской </w:t>
      </w:r>
      <w:r w:rsidR="003458C4" w:rsidRPr="00371C6F">
        <w:rPr>
          <w:rFonts w:ascii="Times New Roman" w:hAnsi="Times New Roman" w:cs="Times New Roman"/>
          <w:sz w:val="24"/>
          <w:szCs w:val="24"/>
        </w:rPr>
        <w:t>деятельности на</w:t>
      </w:r>
      <w:r w:rsidRPr="00371C6F">
        <w:rPr>
          <w:rFonts w:ascii="Times New Roman" w:hAnsi="Times New Roman" w:cs="Times New Roman"/>
          <w:sz w:val="24"/>
          <w:szCs w:val="24"/>
        </w:rPr>
        <w:t xml:space="preserve"> территории Проказнинского сельсовета Бессоновского</w:t>
      </w:r>
      <w:r w:rsidR="00E14D6F">
        <w:rPr>
          <w:rFonts w:ascii="Times New Roman" w:hAnsi="Times New Roman" w:cs="Times New Roman"/>
          <w:sz w:val="24"/>
          <w:szCs w:val="24"/>
        </w:rPr>
        <w:t xml:space="preserve"> </w:t>
      </w:r>
      <w:r w:rsidRPr="00371C6F">
        <w:rPr>
          <w:rFonts w:ascii="Times New Roman" w:hAnsi="Times New Roman" w:cs="Times New Roman"/>
          <w:sz w:val="24"/>
          <w:szCs w:val="24"/>
        </w:rPr>
        <w:t>района Пензенской области на 2020-202</w:t>
      </w:r>
      <w:r w:rsidR="003458C4">
        <w:rPr>
          <w:rFonts w:ascii="Times New Roman" w:hAnsi="Times New Roman" w:cs="Times New Roman"/>
          <w:sz w:val="24"/>
          <w:szCs w:val="24"/>
        </w:rPr>
        <w:t>6</w:t>
      </w:r>
      <w:r w:rsidRPr="00371C6F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7B79E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71C6F" w:rsidRPr="007B79EC" w:rsidRDefault="00371C6F" w:rsidP="00371C6F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71C6F" w:rsidRPr="007B79EC" w:rsidRDefault="00371C6F" w:rsidP="00371C6F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79EC">
        <w:rPr>
          <w:rFonts w:ascii="Times New Roman" w:hAnsi="Times New Roman" w:cs="Times New Roman"/>
          <w:sz w:val="24"/>
          <w:szCs w:val="24"/>
        </w:rPr>
        <w:t xml:space="preserve">1.3.1. Позицию «Сроки и этапы реализации муниципальной Программы» Паспорта Программы изложить в следующей редакции: </w:t>
      </w:r>
    </w:p>
    <w:p w:rsidR="00371C6F" w:rsidRPr="007B79EC" w:rsidRDefault="00371C6F" w:rsidP="00371C6F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79EC">
        <w:rPr>
          <w:rFonts w:ascii="Times New Roman" w:hAnsi="Times New Roman" w:cs="Times New Roman"/>
          <w:sz w:val="24"/>
          <w:szCs w:val="24"/>
        </w:rPr>
        <w:t>«Срок реализации муниципальной программы -2014 - 202</w:t>
      </w:r>
      <w:r w:rsidR="003458C4">
        <w:rPr>
          <w:rFonts w:ascii="Times New Roman" w:hAnsi="Times New Roman" w:cs="Times New Roman"/>
          <w:sz w:val="24"/>
          <w:szCs w:val="24"/>
        </w:rPr>
        <w:t>6</w:t>
      </w:r>
      <w:r w:rsidRPr="007B79EC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0C418A" w:rsidRPr="000C418A" w:rsidRDefault="000C418A" w:rsidP="000C418A">
      <w:pPr>
        <w:ind w:firstLine="709"/>
        <w:contextualSpacing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0C418A">
        <w:rPr>
          <w:rFonts w:ascii="Times New Roman" w:hAnsi="Times New Roman" w:cs="Times New Roman"/>
          <w:sz w:val="24"/>
          <w:szCs w:val="24"/>
        </w:rPr>
        <w:t>1.</w:t>
      </w:r>
      <w:r w:rsidR="00371C6F">
        <w:rPr>
          <w:rFonts w:ascii="Times New Roman" w:hAnsi="Times New Roman" w:cs="Times New Roman"/>
          <w:sz w:val="24"/>
          <w:szCs w:val="24"/>
        </w:rPr>
        <w:t>3.2</w:t>
      </w:r>
      <w:r w:rsidRPr="000C418A">
        <w:rPr>
          <w:rFonts w:ascii="Times New Roman" w:hAnsi="Times New Roman" w:cs="Times New Roman"/>
          <w:sz w:val="24"/>
          <w:szCs w:val="24"/>
        </w:rPr>
        <w:t>. Позицию «Объемы бюджетных ассигнований муниципальной программы» Паспорта Программы</w:t>
      </w:r>
      <w:r w:rsidRPr="000C418A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</w:t>
      </w:r>
    </w:p>
    <w:p w:rsidR="000C418A" w:rsidRPr="000C418A" w:rsidRDefault="000C418A" w:rsidP="000C418A">
      <w:pPr>
        <w:contextualSpacing/>
        <w:rPr>
          <w:rFonts w:ascii="Times New Roman" w:hAnsi="Times New Roman" w:cs="Times New Roman"/>
          <w:bCs/>
          <w:kern w:val="32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085"/>
        <w:gridCol w:w="6202"/>
      </w:tblGrid>
      <w:tr w:rsidR="000C418A" w:rsidRPr="000C418A" w:rsidTr="00371C6F">
        <w:tc>
          <w:tcPr>
            <w:tcW w:w="3085" w:type="dxa"/>
          </w:tcPr>
          <w:p w:rsidR="000C418A" w:rsidRPr="000C418A" w:rsidRDefault="000C418A" w:rsidP="003458C4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18A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ассигнований </w:t>
            </w:r>
            <w:r w:rsidRPr="000C4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6202" w:type="dxa"/>
          </w:tcPr>
          <w:p w:rsidR="00371C6F" w:rsidRPr="006B76E2" w:rsidRDefault="00371C6F" w:rsidP="003458C4">
            <w:pPr>
              <w:ind w:firstLine="0"/>
              <w:contextualSpacing/>
            </w:pPr>
            <w:r w:rsidRPr="006B76E2">
              <w:rPr>
                <w:rStyle w:val="20"/>
                <w:sz w:val="24"/>
                <w:szCs w:val="24"/>
              </w:rPr>
              <w:lastRenderedPageBreak/>
              <w:t xml:space="preserve">Общий объем финансирования </w:t>
            </w:r>
            <w:r w:rsidR="003458C4">
              <w:rPr>
                <w:rStyle w:val="20"/>
                <w:sz w:val="24"/>
                <w:szCs w:val="24"/>
              </w:rPr>
              <w:t xml:space="preserve">5,650 </w:t>
            </w:r>
            <w:r w:rsidRPr="006B76E2">
              <w:rPr>
                <w:rStyle w:val="20"/>
                <w:sz w:val="24"/>
                <w:szCs w:val="24"/>
              </w:rPr>
              <w:t>тыс. руб.</w:t>
            </w:r>
          </w:p>
          <w:p w:rsidR="00371C6F" w:rsidRPr="006B76E2" w:rsidRDefault="00371C6F" w:rsidP="003458C4">
            <w:pPr>
              <w:ind w:firstLine="0"/>
              <w:contextualSpacing/>
            </w:pPr>
            <w:r w:rsidRPr="006B76E2">
              <w:rPr>
                <w:rStyle w:val="20"/>
                <w:sz w:val="24"/>
                <w:szCs w:val="24"/>
              </w:rPr>
              <w:t>По источникам финансирования:</w:t>
            </w:r>
          </w:p>
          <w:p w:rsidR="00371C6F" w:rsidRPr="006B76E2" w:rsidRDefault="00371C6F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lastRenderedPageBreak/>
              <w:t>2020г. –0</w:t>
            </w:r>
            <w:r>
              <w:rPr>
                <w:rStyle w:val="20"/>
                <w:sz w:val="24"/>
                <w:szCs w:val="24"/>
              </w:rPr>
              <w:t>,000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:rsidR="00371C6F" w:rsidRPr="006B76E2" w:rsidRDefault="00371C6F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2021 г. – 0</w:t>
            </w:r>
            <w:r>
              <w:rPr>
                <w:rStyle w:val="20"/>
                <w:sz w:val="24"/>
                <w:szCs w:val="24"/>
              </w:rPr>
              <w:t>,000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:rsidR="00371C6F" w:rsidRDefault="00371C6F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 xml:space="preserve">2022 г. – </w:t>
            </w:r>
            <w:r>
              <w:rPr>
                <w:rStyle w:val="20"/>
                <w:sz w:val="24"/>
                <w:szCs w:val="24"/>
              </w:rPr>
              <w:t>1,000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:rsidR="00371C6F" w:rsidRDefault="00371C6F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202</w:t>
            </w:r>
            <w:r>
              <w:rPr>
                <w:rStyle w:val="20"/>
                <w:sz w:val="24"/>
                <w:szCs w:val="24"/>
              </w:rPr>
              <w:t>3</w:t>
            </w:r>
            <w:r w:rsidRPr="006B76E2">
              <w:rPr>
                <w:rStyle w:val="20"/>
                <w:sz w:val="24"/>
                <w:szCs w:val="24"/>
              </w:rPr>
              <w:t xml:space="preserve"> г. – </w:t>
            </w:r>
            <w:r>
              <w:rPr>
                <w:rStyle w:val="20"/>
                <w:sz w:val="24"/>
                <w:szCs w:val="24"/>
              </w:rPr>
              <w:t>1,</w:t>
            </w:r>
            <w:r w:rsidR="003458C4">
              <w:rPr>
                <w:rStyle w:val="20"/>
                <w:sz w:val="24"/>
                <w:szCs w:val="24"/>
              </w:rPr>
              <w:t>65</w:t>
            </w:r>
            <w:r>
              <w:rPr>
                <w:rStyle w:val="20"/>
                <w:sz w:val="24"/>
                <w:szCs w:val="24"/>
              </w:rPr>
              <w:t>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:rsidR="00371C6F" w:rsidRDefault="00371C6F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202</w:t>
            </w:r>
            <w:r>
              <w:rPr>
                <w:rStyle w:val="20"/>
                <w:sz w:val="24"/>
                <w:szCs w:val="24"/>
              </w:rPr>
              <w:t>4</w:t>
            </w:r>
            <w:r w:rsidRPr="006B76E2">
              <w:rPr>
                <w:rStyle w:val="20"/>
                <w:sz w:val="24"/>
                <w:szCs w:val="24"/>
              </w:rPr>
              <w:t xml:space="preserve"> г. – </w:t>
            </w:r>
            <w:r>
              <w:rPr>
                <w:rStyle w:val="20"/>
                <w:sz w:val="24"/>
                <w:szCs w:val="24"/>
              </w:rPr>
              <w:t>1,000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:rsidR="003458C4" w:rsidRDefault="003458C4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202</w:t>
            </w:r>
            <w:r>
              <w:rPr>
                <w:rStyle w:val="20"/>
                <w:sz w:val="24"/>
                <w:szCs w:val="24"/>
              </w:rPr>
              <w:t>5</w:t>
            </w:r>
            <w:r w:rsidRPr="006B76E2">
              <w:rPr>
                <w:rStyle w:val="20"/>
                <w:sz w:val="24"/>
                <w:szCs w:val="24"/>
              </w:rPr>
              <w:t xml:space="preserve"> г. – </w:t>
            </w:r>
            <w:r>
              <w:rPr>
                <w:rStyle w:val="20"/>
                <w:sz w:val="24"/>
                <w:szCs w:val="24"/>
              </w:rPr>
              <w:t>1,000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:rsidR="003458C4" w:rsidRDefault="003458C4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202</w:t>
            </w:r>
            <w:r>
              <w:rPr>
                <w:rStyle w:val="20"/>
                <w:sz w:val="24"/>
                <w:szCs w:val="24"/>
              </w:rPr>
              <w:t>6</w:t>
            </w:r>
            <w:r w:rsidRPr="006B76E2">
              <w:rPr>
                <w:rStyle w:val="20"/>
                <w:sz w:val="24"/>
                <w:szCs w:val="24"/>
              </w:rPr>
              <w:t xml:space="preserve"> г. – </w:t>
            </w:r>
            <w:r>
              <w:rPr>
                <w:rStyle w:val="20"/>
                <w:sz w:val="24"/>
                <w:szCs w:val="24"/>
              </w:rPr>
              <w:t>1,000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:rsidR="003458C4" w:rsidRDefault="003458C4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</w:p>
          <w:p w:rsidR="000C418A" w:rsidRPr="000C418A" w:rsidRDefault="00371C6F" w:rsidP="003458C4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Финансирование Программы осуществляется из бюджета Проказнинского сельсовета.</w:t>
            </w:r>
          </w:p>
        </w:tc>
      </w:tr>
    </w:tbl>
    <w:p w:rsidR="000C418A" w:rsidRPr="000C418A" w:rsidRDefault="000C418A" w:rsidP="000C418A">
      <w:pPr>
        <w:pStyle w:val="30"/>
        <w:shd w:val="clear" w:color="auto" w:fill="auto"/>
        <w:spacing w:before="0"/>
        <w:contextualSpacing/>
        <w:rPr>
          <w:bCs w:val="0"/>
          <w:sz w:val="24"/>
          <w:szCs w:val="24"/>
        </w:rPr>
      </w:pPr>
    </w:p>
    <w:p w:rsidR="000C418A" w:rsidRPr="000C418A" w:rsidRDefault="000C418A" w:rsidP="003458C4">
      <w:pPr>
        <w:pStyle w:val="a5"/>
        <w:ind w:firstLine="709"/>
        <w:contextualSpacing/>
        <w:rPr>
          <w:rFonts w:ascii="Times New Roman" w:hAnsi="Times New Roman" w:cs="Times New Roman"/>
        </w:rPr>
      </w:pPr>
      <w:r w:rsidRPr="000C418A">
        <w:rPr>
          <w:rFonts w:ascii="Times New Roman" w:hAnsi="Times New Roman" w:cs="Times New Roman"/>
        </w:rPr>
        <w:t>1.</w:t>
      </w:r>
      <w:r w:rsidR="003458C4">
        <w:rPr>
          <w:rFonts w:ascii="Times New Roman" w:hAnsi="Times New Roman" w:cs="Times New Roman"/>
        </w:rPr>
        <w:t>4</w:t>
      </w:r>
      <w:r w:rsidRPr="000C418A">
        <w:rPr>
          <w:rFonts w:ascii="Times New Roman" w:hAnsi="Times New Roman" w:cs="Times New Roman"/>
        </w:rPr>
        <w:t xml:space="preserve">. Приложение 1 изложить в </w:t>
      </w:r>
      <w:r w:rsidR="003458C4" w:rsidRPr="000C418A">
        <w:rPr>
          <w:rFonts w:ascii="Times New Roman" w:hAnsi="Times New Roman" w:cs="Times New Roman"/>
        </w:rPr>
        <w:t>новой редакции</w:t>
      </w:r>
      <w:r w:rsidRPr="000C418A">
        <w:rPr>
          <w:rFonts w:ascii="Times New Roman" w:hAnsi="Times New Roman" w:cs="Times New Roman"/>
        </w:rPr>
        <w:t xml:space="preserve"> согласно приложению 1 к настоящему постановлению.</w:t>
      </w:r>
    </w:p>
    <w:p w:rsidR="000C418A" w:rsidRPr="000C418A" w:rsidRDefault="000C418A" w:rsidP="000C418A">
      <w:pPr>
        <w:suppressAutoHyphens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C418A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</w:t>
      </w:r>
      <w:r w:rsidR="00371C6F"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о бюджете </w:t>
      </w:r>
      <w:r w:rsidR="00371C6F"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на очередной финансовый год и плановый период.</w:t>
      </w:r>
    </w:p>
    <w:p w:rsidR="000C418A" w:rsidRPr="000C418A" w:rsidRDefault="000C418A" w:rsidP="000C418A">
      <w:pPr>
        <w:pStyle w:val="a3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C418A">
        <w:rPr>
          <w:rFonts w:ascii="Times New Roman" w:hAnsi="Times New Roman" w:cs="Times New Roman"/>
          <w:sz w:val="24"/>
          <w:szCs w:val="24"/>
        </w:rPr>
        <w:t xml:space="preserve">3. Настоящее постановление опубликовать в информационном бюллетене </w:t>
      </w:r>
      <w:r w:rsidR="00371C6F"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r w:rsidR="00371C6F"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«Интернет»</w:t>
      </w:r>
    </w:p>
    <w:p w:rsidR="000C418A" w:rsidRPr="000C418A" w:rsidRDefault="000C418A" w:rsidP="000C418A">
      <w:pPr>
        <w:suppressAutoHyphens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C418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C418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418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3458C4">
        <w:rPr>
          <w:rFonts w:ascii="Times New Roman" w:hAnsi="Times New Roman" w:cs="Times New Roman"/>
          <w:sz w:val="24"/>
          <w:szCs w:val="24"/>
        </w:rPr>
        <w:t xml:space="preserve">главу </w:t>
      </w:r>
      <w:r w:rsidRPr="000C418A">
        <w:rPr>
          <w:rFonts w:ascii="Times New Roman" w:hAnsi="Times New Roman" w:cs="Times New Roman"/>
          <w:sz w:val="24"/>
          <w:szCs w:val="24"/>
        </w:rPr>
        <w:t>администраци</w:t>
      </w:r>
      <w:r w:rsidR="003458C4">
        <w:rPr>
          <w:rFonts w:ascii="Times New Roman" w:hAnsi="Times New Roman" w:cs="Times New Roman"/>
          <w:sz w:val="24"/>
          <w:szCs w:val="24"/>
        </w:rPr>
        <w:t>и</w:t>
      </w:r>
      <w:r w:rsidR="00E14D6F">
        <w:rPr>
          <w:rFonts w:ascii="Times New Roman" w:hAnsi="Times New Roman" w:cs="Times New Roman"/>
          <w:sz w:val="24"/>
          <w:szCs w:val="24"/>
        </w:rPr>
        <w:t xml:space="preserve"> </w:t>
      </w:r>
      <w:r w:rsidR="00371C6F"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</w:p>
    <w:p w:rsidR="000C418A" w:rsidRPr="000C418A" w:rsidRDefault="000C418A" w:rsidP="000C418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C418A" w:rsidRPr="00383486" w:rsidRDefault="000C418A" w:rsidP="000C418A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0C418A" w:rsidRPr="00383486" w:rsidRDefault="000C418A" w:rsidP="000C418A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0C418A" w:rsidRPr="00383486" w:rsidRDefault="000C418A" w:rsidP="000C418A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0C418A" w:rsidRPr="00383486" w:rsidRDefault="003458C4" w:rsidP="000C418A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>лав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71C6F">
        <w:rPr>
          <w:rFonts w:ascii="Times New Roman" w:hAnsi="Times New Roman" w:cs="Times New Roman"/>
          <w:b/>
          <w:bCs/>
          <w:sz w:val="24"/>
          <w:szCs w:val="24"/>
        </w:rPr>
        <w:t xml:space="preserve">Н.Н. </w:t>
      </w:r>
      <w:proofErr w:type="spellStart"/>
      <w:r w:rsidR="00371C6F">
        <w:rPr>
          <w:rFonts w:ascii="Times New Roman" w:hAnsi="Times New Roman" w:cs="Times New Roman"/>
          <w:b/>
          <w:bCs/>
          <w:sz w:val="24"/>
          <w:szCs w:val="24"/>
        </w:rPr>
        <w:t>Тамошкин</w:t>
      </w:r>
      <w:proofErr w:type="spellEnd"/>
    </w:p>
    <w:p w:rsidR="00371C6F" w:rsidRDefault="00371C6F">
      <w:pPr>
        <w:widowControl/>
        <w:autoSpaceDE/>
        <w:autoSpaceDN/>
        <w:adjustRightInd/>
        <w:spacing w:after="200" w:line="276" w:lineRule="auto"/>
        <w:ind w:firstLine="0"/>
        <w:jc w:val="left"/>
      </w:pPr>
      <w:r>
        <w:br w:type="page"/>
      </w:r>
    </w:p>
    <w:p w:rsidR="00371C6F" w:rsidRDefault="00371C6F" w:rsidP="00371C6F">
      <w:pPr>
        <w:suppressAutoHyphens/>
        <w:ind w:right="68"/>
        <w:jc w:val="right"/>
        <w:rPr>
          <w:rFonts w:ascii="Times New Roman" w:hAnsi="Times New Roman" w:cs="Times New Roman"/>
        </w:rPr>
        <w:sectPr w:rsidR="00371C6F" w:rsidSect="000C418A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4026A">
        <w:rPr>
          <w:rFonts w:ascii="Times New Roman" w:hAnsi="Times New Roman" w:cs="Times New Roman"/>
          <w:b/>
          <w:sz w:val="22"/>
          <w:szCs w:val="22"/>
        </w:rPr>
        <w:lastRenderedPageBreak/>
        <w:t>Приложение №1</w:t>
      </w:r>
    </w:p>
    <w:p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>Приложение 1</w:t>
      </w:r>
    </w:p>
    <w:p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 xml:space="preserve">«Профилактика терроризма, а так же минимизация и (или) </w:t>
      </w:r>
    </w:p>
    <w:p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>ликвидация последствий его проявления на территории муниципального</w:t>
      </w:r>
    </w:p>
    <w:p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 xml:space="preserve"> образования Проказнинского сельсовета</w:t>
      </w:r>
    </w:p>
    <w:p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 xml:space="preserve">Бессоновского района Пензенской области </w:t>
      </w:r>
    </w:p>
    <w:p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>на 2020-202</w:t>
      </w:r>
      <w:r w:rsidR="003458C4">
        <w:rPr>
          <w:rFonts w:ascii="Times New Roman" w:hAnsi="Times New Roman" w:cs="Times New Roman"/>
          <w:sz w:val="22"/>
          <w:szCs w:val="22"/>
        </w:rPr>
        <w:t>6</w:t>
      </w:r>
      <w:r w:rsidRPr="0014026A">
        <w:rPr>
          <w:rFonts w:ascii="Times New Roman" w:hAnsi="Times New Roman" w:cs="Times New Roman"/>
          <w:sz w:val="22"/>
          <w:szCs w:val="22"/>
        </w:rPr>
        <w:t xml:space="preserve"> годы» </w:t>
      </w:r>
    </w:p>
    <w:p w:rsidR="00371C6F" w:rsidRPr="0014026A" w:rsidRDefault="00371C6F" w:rsidP="00371C6F">
      <w:pPr>
        <w:suppressAutoHyphens/>
        <w:ind w:right="1315"/>
        <w:jc w:val="right"/>
        <w:rPr>
          <w:rFonts w:ascii="Times New Roman" w:hAnsi="Times New Roman" w:cs="Times New Roman"/>
          <w:sz w:val="22"/>
          <w:szCs w:val="22"/>
        </w:rPr>
      </w:pPr>
    </w:p>
    <w:p w:rsidR="00371C6F" w:rsidRPr="0014026A" w:rsidRDefault="00371C6F" w:rsidP="00371C6F">
      <w:pPr>
        <w:suppressAutoHyphens/>
        <w:ind w:right="1315"/>
        <w:jc w:val="right"/>
        <w:rPr>
          <w:rFonts w:ascii="Times New Roman" w:hAnsi="Times New Roman" w:cs="Times New Roman"/>
          <w:sz w:val="22"/>
          <w:szCs w:val="22"/>
        </w:rPr>
      </w:pPr>
    </w:p>
    <w:p w:rsidR="00371C6F" w:rsidRPr="0014026A" w:rsidRDefault="00371C6F" w:rsidP="00371C6F">
      <w:pPr>
        <w:suppressAutoHyphens/>
        <w:ind w:right="131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4026A">
        <w:rPr>
          <w:rFonts w:ascii="Times New Roman" w:hAnsi="Times New Roman" w:cs="Times New Roman"/>
          <w:b/>
          <w:bCs/>
          <w:sz w:val="22"/>
          <w:szCs w:val="22"/>
        </w:rPr>
        <w:t>РЕСУРСНОЕ ОБЕСПЕЧЕНИЕ</w:t>
      </w:r>
    </w:p>
    <w:p w:rsidR="00371C6F" w:rsidRPr="0014026A" w:rsidRDefault="00371C6F" w:rsidP="00371C6F">
      <w:pPr>
        <w:suppressAutoHyphens/>
        <w:ind w:right="-7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4026A">
        <w:rPr>
          <w:rFonts w:ascii="Times New Roman" w:hAnsi="Times New Roman" w:cs="Times New Roman"/>
          <w:b/>
          <w:bCs/>
          <w:sz w:val="22"/>
          <w:szCs w:val="22"/>
        </w:rPr>
        <w:t>реализации муниципальной подпрограммы по противодействию экстремизму и профилактики терроризма на территории Проказнинского сельсовета Бессоновского района Пензенской области на 2020 - 202</w:t>
      </w:r>
      <w:r w:rsidR="003458C4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14026A">
        <w:rPr>
          <w:rFonts w:ascii="Times New Roman" w:hAnsi="Times New Roman" w:cs="Times New Roman"/>
          <w:b/>
          <w:bCs/>
          <w:sz w:val="22"/>
          <w:szCs w:val="22"/>
        </w:rPr>
        <w:t xml:space="preserve"> годы»</w:t>
      </w:r>
    </w:p>
    <w:p w:rsidR="00371C6F" w:rsidRPr="002A4EE0" w:rsidRDefault="00371C6F" w:rsidP="00371C6F">
      <w:pPr>
        <w:suppressAutoHyphens/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9"/>
        <w:gridCol w:w="1459"/>
        <w:gridCol w:w="2312"/>
        <w:gridCol w:w="2536"/>
        <w:gridCol w:w="644"/>
        <w:gridCol w:w="396"/>
        <w:gridCol w:w="436"/>
        <w:gridCol w:w="1116"/>
        <w:gridCol w:w="487"/>
        <w:gridCol w:w="688"/>
        <w:gridCol w:w="683"/>
        <w:gridCol w:w="704"/>
        <w:gridCol w:w="704"/>
        <w:gridCol w:w="710"/>
        <w:gridCol w:w="665"/>
        <w:gridCol w:w="787"/>
      </w:tblGrid>
      <w:tr w:rsidR="003458C4" w:rsidRPr="003458C4" w:rsidTr="001A28AD">
        <w:trPr>
          <w:trHeight w:val="525"/>
        </w:trPr>
        <w:tc>
          <w:tcPr>
            <w:tcW w:w="1430" w:type="pct"/>
            <w:gridSpan w:val="3"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Ответственный исполнитель муниципальной программы</w:t>
            </w:r>
          </w:p>
        </w:tc>
        <w:tc>
          <w:tcPr>
            <w:tcW w:w="3570" w:type="pct"/>
            <w:gridSpan w:val="13"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Администрация Проказнинского сельсовета Бессоновского района Пензенской области</w:t>
            </w:r>
          </w:p>
        </w:tc>
      </w:tr>
      <w:tr w:rsidR="003458C4" w:rsidRPr="003458C4" w:rsidTr="001A28AD">
        <w:trPr>
          <w:trHeight w:val="316"/>
        </w:trPr>
        <w:tc>
          <w:tcPr>
            <w:tcW w:w="155" w:type="pct"/>
            <w:vMerge w:val="restart"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№ п/п</w:t>
            </w:r>
          </w:p>
        </w:tc>
        <w:tc>
          <w:tcPr>
            <w:tcW w:w="493" w:type="pct"/>
            <w:vMerge w:val="restart"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Статус</w:t>
            </w:r>
          </w:p>
        </w:tc>
        <w:tc>
          <w:tcPr>
            <w:tcW w:w="782" w:type="pct"/>
            <w:vMerge w:val="restart"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Наименование муниципальной программы, подпрограммы</w:t>
            </w:r>
          </w:p>
        </w:tc>
        <w:tc>
          <w:tcPr>
            <w:tcW w:w="858" w:type="pct"/>
            <w:vMerge w:val="restart"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Ответственный исполнитель</w:t>
            </w:r>
          </w:p>
        </w:tc>
        <w:tc>
          <w:tcPr>
            <w:tcW w:w="1041" w:type="pct"/>
            <w:gridSpan w:val="5"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Код бюджетной классификации расходов</w:t>
            </w:r>
          </w:p>
        </w:tc>
        <w:tc>
          <w:tcPr>
            <w:tcW w:w="1671" w:type="pct"/>
            <w:gridSpan w:val="7"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Расходы (выплаты по источникам финансирования дефицита) средств Федерального бюджета тыс. рублей</w:t>
            </w:r>
          </w:p>
        </w:tc>
      </w:tr>
      <w:tr w:rsidR="003458C4" w:rsidRPr="003458C4" w:rsidTr="001A28AD">
        <w:trPr>
          <w:trHeight w:val="296"/>
        </w:trPr>
        <w:tc>
          <w:tcPr>
            <w:tcW w:w="155" w:type="pct"/>
            <w:vMerge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3" w:type="pct"/>
            <w:vMerge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2" w:type="pct"/>
            <w:vMerge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8" w:type="pct"/>
            <w:vMerge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8" w:type="pct"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ГРБС</w:t>
            </w:r>
          </w:p>
        </w:tc>
        <w:tc>
          <w:tcPr>
            <w:tcW w:w="134" w:type="pct"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3458C4">
              <w:rPr>
                <w:rFonts w:ascii="Times New Roman" w:hAnsi="Times New Roman" w:cs="Times New Roman"/>
                <w:sz w:val="18"/>
              </w:rPr>
              <w:t>Рз</w:t>
            </w:r>
            <w:proofErr w:type="spellEnd"/>
          </w:p>
        </w:tc>
        <w:tc>
          <w:tcPr>
            <w:tcW w:w="147" w:type="pct"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3458C4">
              <w:rPr>
                <w:rFonts w:ascii="Times New Roman" w:hAnsi="Times New Roman" w:cs="Times New Roman"/>
                <w:sz w:val="18"/>
              </w:rPr>
              <w:t>Пр</w:t>
            </w:r>
            <w:proofErr w:type="spellEnd"/>
          </w:p>
        </w:tc>
        <w:tc>
          <w:tcPr>
            <w:tcW w:w="377" w:type="pct"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ЦС</w:t>
            </w:r>
          </w:p>
        </w:tc>
        <w:tc>
          <w:tcPr>
            <w:tcW w:w="165" w:type="pct"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ВР</w:t>
            </w:r>
          </w:p>
        </w:tc>
        <w:tc>
          <w:tcPr>
            <w:tcW w:w="233" w:type="pct"/>
            <w:vMerge w:val="restart"/>
            <w:tcBorders>
              <w:right w:val="single" w:sz="4" w:space="0" w:color="auto"/>
            </w:tcBorders>
            <w:vAlign w:val="center"/>
          </w:tcPr>
          <w:p w:rsidR="003458C4" w:rsidRPr="003458C4" w:rsidRDefault="003458C4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2020 г.</w:t>
            </w:r>
          </w:p>
        </w:tc>
        <w:tc>
          <w:tcPr>
            <w:tcW w:w="23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8C4" w:rsidRPr="003458C4" w:rsidRDefault="003458C4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2021 г</w:t>
            </w:r>
          </w:p>
        </w:tc>
        <w:tc>
          <w:tcPr>
            <w:tcW w:w="238" w:type="pct"/>
            <w:vMerge w:val="restart"/>
            <w:tcBorders>
              <w:left w:val="single" w:sz="4" w:space="0" w:color="auto"/>
            </w:tcBorders>
            <w:vAlign w:val="center"/>
          </w:tcPr>
          <w:p w:rsidR="003458C4" w:rsidRPr="003458C4" w:rsidRDefault="003458C4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2022 г.</w:t>
            </w:r>
          </w:p>
        </w:tc>
        <w:tc>
          <w:tcPr>
            <w:tcW w:w="238" w:type="pct"/>
            <w:vMerge w:val="restart"/>
            <w:tcBorders>
              <w:left w:val="single" w:sz="4" w:space="0" w:color="auto"/>
            </w:tcBorders>
            <w:vAlign w:val="center"/>
          </w:tcPr>
          <w:p w:rsidR="003458C4" w:rsidRPr="003458C4" w:rsidRDefault="003458C4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2023 г.</w:t>
            </w:r>
          </w:p>
        </w:tc>
        <w:tc>
          <w:tcPr>
            <w:tcW w:w="240" w:type="pct"/>
            <w:vMerge w:val="restart"/>
            <w:tcBorders>
              <w:left w:val="single" w:sz="4" w:space="0" w:color="auto"/>
            </w:tcBorders>
            <w:vAlign w:val="center"/>
          </w:tcPr>
          <w:p w:rsidR="003458C4" w:rsidRPr="003458C4" w:rsidRDefault="003458C4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2024 г.</w:t>
            </w:r>
          </w:p>
        </w:tc>
        <w:tc>
          <w:tcPr>
            <w:tcW w:w="225" w:type="pct"/>
            <w:vMerge w:val="restart"/>
            <w:tcBorders>
              <w:left w:val="single" w:sz="4" w:space="0" w:color="auto"/>
            </w:tcBorders>
            <w:vAlign w:val="center"/>
          </w:tcPr>
          <w:p w:rsidR="003458C4" w:rsidRDefault="003458C4" w:rsidP="001A28AD">
            <w:pPr>
              <w:ind w:firstLine="0"/>
              <w:contextualSpacing/>
              <w:jc w:val="center"/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501F03">
              <w:rPr>
                <w:rFonts w:ascii="Times New Roman" w:hAnsi="Times New Roman" w:cs="Times New Roman"/>
                <w:sz w:val="18"/>
              </w:rPr>
              <w:t>02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  <w:r w:rsidRPr="00501F03">
              <w:rPr>
                <w:rFonts w:ascii="Times New Roman" w:hAnsi="Times New Roman" w:cs="Times New Roman"/>
                <w:sz w:val="18"/>
              </w:rPr>
              <w:t xml:space="preserve"> г.</w:t>
            </w:r>
          </w:p>
        </w:tc>
        <w:tc>
          <w:tcPr>
            <w:tcW w:w="266" w:type="pct"/>
            <w:vMerge w:val="restart"/>
            <w:tcBorders>
              <w:left w:val="single" w:sz="4" w:space="0" w:color="auto"/>
            </w:tcBorders>
            <w:vAlign w:val="center"/>
          </w:tcPr>
          <w:p w:rsidR="003458C4" w:rsidRDefault="003458C4" w:rsidP="001A28AD">
            <w:pPr>
              <w:ind w:firstLine="0"/>
              <w:contextualSpacing/>
              <w:jc w:val="center"/>
            </w:pPr>
            <w:r w:rsidRPr="00501F03">
              <w:rPr>
                <w:rFonts w:ascii="Times New Roman" w:hAnsi="Times New Roman" w:cs="Times New Roman"/>
                <w:sz w:val="18"/>
              </w:rPr>
              <w:t>202</w:t>
            </w:r>
            <w:r>
              <w:rPr>
                <w:rFonts w:ascii="Times New Roman" w:hAnsi="Times New Roman" w:cs="Times New Roman"/>
                <w:sz w:val="18"/>
              </w:rPr>
              <w:t xml:space="preserve">6 </w:t>
            </w:r>
            <w:r w:rsidRPr="00501F03">
              <w:rPr>
                <w:rFonts w:ascii="Times New Roman" w:hAnsi="Times New Roman" w:cs="Times New Roman"/>
                <w:sz w:val="18"/>
              </w:rPr>
              <w:t>г.</w:t>
            </w:r>
          </w:p>
        </w:tc>
      </w:tr>
      <w:tr w:rsidR="003458C4" w:rsidRPr="003458C4" w:rsidTr="001A28AD">
        <w:trPr>
          <w:trHeight w:val="569"/>
        </w:trPr>
        <w:tc>
          <w:tcPr>
            <w:tcW w:w="155" w:type="pct"/>
            <w:vMerge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3" w:type="pct"/>
            <w:vMerge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2" w:type="pct"/>
            <w:vMerge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8" w:type="pct"/>
            <w:vMerge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41" w:type="pct"/>
            <w:gridSpan w:val="5"/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Код бюджетной классификации источников финансирования дефицита бюджета</w:t>
            </w:r>
          </w:p>
        </w:tc>
        <w:tc>
          <w:tcPr>
            <w:tcW w:w="233" w:type="pct"/>
            <w:vMerge/>
            <w:tcBorders>
              <w:right w:val="single" w:sz="4" w:space="0" w:color="auto"/>
            </w:tcBorders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</w:tcBorders>
            <w:vAlign w:val="center"/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</w:tcBorders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</w:tcBorders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</w:tcBorders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</w:tcBorders>
          </w:tcPr>
          <w:p w:rsidR="003458C4" w:rsidRPr="003458C4" w:rsidRDefault="003458C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458C4" w:rsidRPr="003458C4" w:rsidTr="001A28AD">
        <w:trPr>
          <w:trHeight w:val="335"/>
        </w:trPr>
        <w:tc>
          <w:tcPr>
            <w:tcW w:w="155" w:type="pct"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93" w:type="pct"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782" w:type="pct"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8" w:type="pct"/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18" w:type="pct"/>
            <w:tcBorders>
              <w:right w:val="single" w:sz="4" w:space="0" w:color="auto"/>
            </w:tcBorders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65" w:type="pct"/>
            <w:tcBorders>
              <w:left w:val="single" w:sz="4" w:space="0" w:color="auto"/>
            </w:tcBorders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238" w:type="pct"/>
            <w:tcBorders>
              <w:left w:val="single" w:sz="4" w:space="0" w:color="auto"/>
            </w:tcBorders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238" w:type="pct"/>
            <w:tcBorders>
              <w:left w:val="single" w:sz="4" w:space="0" w:color="auto"/>
            </w:tcBorders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240" w:type="pct"/>
            <w:tcBorders>
              <w:left w:val="single" w:sz="4" w:space="0" w:color="auto"/>
            </w:tcBorders>
            <w:vAlign w:val="center"/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266" w:type="pct"/>
            <w:tcBorders>
              <w:left w:val="single" w:sz="4" w:space="0" w:color="auto"/>
            </w:tcBorders>
          </w:tcPr>
          <w:p w:rsidR="003458C4" w:rsidRPr="003458C4" w:rsidRDefault="003458C4" w:rsidP="003458C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</w:t>
            </w:r>
          </w:p>
        </w:tc>
      </w:tr>
      <w:tr w:rsidR="001A28AD" w:rsidRPr="003458C4" w:rsidTr="001A28AD">
        <w:trPr>
          <w:trHeight w:val="262"/>
        </w:trPr>
        <w:tc>
          <w:tcPr>
            <w:tcW w:w="155" w:type="pct"/>
            <w:vMerge w:val="restart"/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93" w:type="pct"/>
            <w:vMerge w:val="restart"/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Муниципальная программа</w:t>
            </w:r>
          </w:p>
        </w:tc>
        <w:tc>
          <w:tcPr>
            <w:tcW w:w="782" w:type="pct"/>
            <w:vMerge w:val="restart"/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«</w:t>
            </w:r>
            <w:r w:rsidR="00631BFD" w:rsidRPr="00631BFD">
              <w:rPr>
                <w:rFonts w:ascii="Times New Roman" w:hAnsi="Times New Roman" w:cs="Times New Roman"/>
                <w:sz w:val="18"/>
              </w:rPr>
              <w:t xml:space="preserve">Профилактика террористической и экстремистской деятельности </w:t>
            </w:r>
            <w:r w:rsidRPr="003458C4">
              <w:rPr>
                <w:rFonts w:ascii="Times New Roman" w:hAnsi="Times New Roman" w:cs="Times New Roman"/>
                <w:sz w:val="18"/>
              </w:rPr>
              <w:t>Проказнинского сельсовета</w:t>
            </w:r>
          </w:p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 xml:space="preserve">Бессоновского района Пензенской области </w:t>
            </w:r>
          </w:p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на 2020-202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3458C4">
              <w:rPr>
                <w:rFonts w:ascii="Times New Roman" w:hAnsi="Times New Roman" w:cs="Times New Roman"/>
                <w:sz w:val="18"/>
              </w:rPr>
              <w:t xml:space="preserve"> годы»</w:t>
            </w:r>
          </w:p>
        </w:tc>
        <w:tc>
          <w:tcPr>
            <w:tcW w:w="858" w:type="pct"/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Всего:</w:t>
            </w:r>
          </w:p>
        </w:tc>
        <w:tc>
          <w:tcPr>
            <w:tcW w:w="218" w:type="pct"/>
            <w:tcBorders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33" w:type="pct"/>
            <w:tcBorders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0,000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0,000</w:t>
            </w:r>
          </w:p>
        </w:tc>
        <w:tc>
          <w:tcPr>
            <w:tcW w:w="238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1,000</w:t>
            </w:r>
          </w:p>
        </w:tc>
        <w:tc>
          <w:tcPr>
            <w:tcW w:w="238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1,</w:t>
            </w:r>
            <w:r>
              <w:rPr>
                <w:rFonts w:ascii="Times New Roman" w:hAnsi="Times New Roman" w:cs="Times New Roman"/>
                <w:b/>
                <w:sz w:val="18"/>
              </w:rPr>
              <w:t>65</w:t>
            </w:r>
            <w:r w:rsidRPr="003458C4">
              <w:rPr>
                <w:rFonts w:ascii="Times New Roman" w:hAnsi="Times New Roman" w:cs="Times New Roman"/>
                <w:b/>
                <w:sz w:val="18"/>
              </w:rPr>
              <w:t>0</w:t>
            </w:r>
          </w:p>
        </w:tc>
        <w:tc>
          <w:tcPr>
            <w:tcW w:w="240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1,000</w:t>
            </w:r>
          </w:p>
        </w:tc>
        <w:tc>
          <w:tcPr>
            <w:tcW w:w="225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1,000</w:t>
            </w:r>
          </w:p>
        </w:tc>
        <w:tc>
          <w:tcPr>
            <w:tcW w:w="266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1,000</w:t>
            </w:r>
          </w:p>
        </w:tc>
      </w:tr>
      <w:tr w:rsidR="001A28AD" w:rsidRPr="003458C4" w:rsidTr="001A28AD">
        <w:trPr>
          <w:trHeight w:val="2699"/>
        </w:trPr>
        <w:tc>
          <w:tcPr>
            <w:tcW w:w="155" w:type="pct"/>
            <w:vMerge/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3" w:type="pct"/>
            <w:vMerge/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2" w:type="pct"/>
            <w:vMerge/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8" w:type="pct"/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Ответственный исполнитель – администрация Проказнинского сельсовета Бессоновского района</w:t>
            </w:r>
          </w:p>
        </w:tc>
        <w:tc>
          <w:tcPr>
            <w:tcW w:w="218" w:type="pct"/>
            <w:tcBorders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901</w:t>
            </w: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01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9920020600</w:t>
            </w:r>
          </w:p>
        </w:tc>
        <w:tc>
          <w:tcPr>
            <w:tcW w:w="165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240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0,000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0,000</w:t>
            </w:r>
          </w:p>
        </w:tc>
        <w:tc>
          <w:tcPr>
            <w:tcW w:w="238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1,000</w:t>
            </w:r>
          </w:p>
        </w:tc>
        <w:tc>
          <w:tcPr>
            <w:tcW w:w="238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1,</w:t>
            </w:r>
            <w:r>
              <w:rPr>
                <w:rFonts w:ascii="Times New Roman" w:hAnsi="Times New Roman" w:cs="Times New Roman"/>
                <w:sz w:val="18"/>
              </w:rPr>
              <w:t>65</w:t>
            </w:r>
            <w:r w:rsidRPr="003458C4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240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1,000</w:t>
            </w:r>
          </w:p>
        </w:tc>
        <w:tc>
          <w:tcPr>
            <w:tcW w:w="225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1,000</w:t>
            </w:r>
          </w:p>
        </w:tc>
        <w:tc>
          <w:tcPr>
            <w:tcW w:w="266" w:type="pct"/>
            <w:tcBorders>
              <w:left w:val="single" w:sz="4" w:space="0" w:color="auto"/>
            </w:tcBorders>
            <w:vAlign w:val="center"/>
          </w:tcPr>
          <w:p w:rsidR="001A28AD" w:rsidRPr="003458C4" w:rsidRDefault="001A28AD" w:rsidP="001A28AD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1,000</w:t>
            </w:r>
          </w:p>
        </w:tc>
      </w:tr>
    </w:tbl>
    <w:p w:rsidR="00371C6F" w:rsidRPr="00713E67" w:rsidRDefault="00371C6F" w:rsidP="00371C6F">
      <w:pPr>
        <w:widowControl/>
        <w:autoSpaceDE/>
        <w:autoSpaceDN/>
        <w:adjustRightInd/>
        <w:ind w:left="7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D07394" w:rsidRDefault="00371C6F" w:rsidP="00371C6F">
      <w:r w:rsidRPr="00713E6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sectPr w:rsidR="00D07394" w:rsidSect="00371C6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418A"/>
    <w:rsid w:val="000C418A"/>
    <w:rsid w:val="0014026A"/>
    <w:rsid w:val="001A28AD"/>
    <w:rsid w:val="00320DF5"/>
    <w:rsid w:val="003458C4"/>
    <w:rsid w:val="00371C6F"/>
    <w:rsid w:val="00631BFD"/>
    <w:rsid w:val="007114E6"/>
    <w:rsid w:val="00B00DA2"/>
    <w:rsid w:val="00D07394"/>
    <w:rsid w:val="00E14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C41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0C418A"/>
    <w:pPr>
      <w:spacing w:after="120"/>
    </w:pPr>
  </w:style>
  <w:style w:type="character" w:customStyle="1" w:styleId="a4">
    <w:name w:val="Основной текст Знак"/>
    <w:basedOn w:val="a0"/>
    <w:link w:val="a3"/>
    <w:rsid w:val="000C418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0C418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418A"/>
    <w:pPr>
      <w:shd w:val="clear" w:color="auto" w:fill="FFFFFF"/>
      <w:autoSpaceDE/>
      <w:autoSpaceDN/>
      <w:adjustRightInd/>
      <w:spacing w:before="360" w:line="317" w:lineRule="exact"/>
      <w:ind w:firstLine="0"/>
      <w:jc w:val="center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rsid w:val="000C41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C41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Таблицы (моноширинный)"/>
    <w:basedOn w:val="a"/>
    <w:next w:val="a"/>
    <w:uiPriority w:val="99"/>
    <w:rsid w:val="000C418A"/>
    <w:pPr>
      <w:ind w:firstLine="0"/>
    </w:pPr>
    <w:rPr>
      <w:rFonts w:ascii="Courier New" w:hAnsi="Courier New" w:cs="Courier New"/>
      <w:sz w:val="24"/>
      <w:szCs w:val="24"/>
    </w:rPr>
  </w:style>
  <w:style w:type="table" w:styleId="a6">
    <w:name w:val="Table Grid"/>
    <w:basedOn w:val="a1"/>
    <w:uiPriority w:val="59"/>
    <w:rsid w:val="00371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14D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D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0022</dc:creator>
  <cp:lastModifiedBy>Sovett</cp:lastModifiedBy>
  <cp:revision>3</cp:revision>
  <cp:lastPrinted>2024-01-10T11:08:00Z</cp:lastPrinted>
  <dcterms:created xsi:type="dcterms:W3CDTF">2021-11-26T08:32:00Z</dcterms:created>
  <dcterms:modified xsi:type="dcterms:W3CDTF">2024-01-10T11:26:00Z</dcterms:modified>
</cp:coreProperties>
</file>