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Pr="00AA5ED2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5E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Pr="00AA5ED2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7F46" w:rsidRPr="00AA5ED2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7F46" w:rsidRPr="00AA5ED2" w:rsidRDefault="00687F46" w:rsidP="00687F4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87F46" w:rsidRPr="00637B1C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B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АДМИНИСТРАЦИЯ </w:t>
      </w:r>
      <w:r w:rsidR="00637B1C" w:rsidRPr="00637B1C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637B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</w:t>
      </w:r>
    </w:p>
    <w:p w:rsidR="00687F46" w:rsidRPr="00637B1C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B1C">
        <w:rPr>
          <w:rFonts w:ascii="Times New Roman" w:hAnsi="Times New Roman" w:cs="Times New Roman"/>
          <w:color w:val="000000" w:themeColor="text1"/>
          <w:sz w:val="24"/>
          <w:szCs w:val="24"/>
        </w:rPr>
        <w:t>БЕССОНОВСКОГО РАЙОНА ПЕНЗЕНСКОЙ ОБЛАСТИ</w:t>
      </w:r>
    </w:p>
    <w:p w:rsidR="00687F46" w:rsidRPr="00637B1C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7F46" w:rsidRPr="00637B1C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B1C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</w:t>
      </w:r>
    </w:p>
    <w:p w:rsidR="00687F46" w:rsidRPr="00637B1C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7F46" w:rsidRPr="00637B1C" w:rsidRDefault="00123671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от 22декбря</w:t>
      </w:r>
      <w:r w:rsidR="00637B1C" w:rsidRPr="00637B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2023года                                                                                         </w:t>
      </w:r>
      <w:r w:rsidR="00687F46" w:rsidRPr="00637B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№ </w:t>
      </w:r>
      <w:r w:rsidR="00775DB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126</w:t>
      </w:r>
    </w:p>
    <w:p w:rsidR="00687F46" w:rsidRPr="00637B1C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0"/>
        </w:rPr>
      </w:pPr>
      <w:r w:rsidRPr="00637B1C">
        <w:rPr>
          <w:rFonts w:ascii="Times New Roman" w:hAnsi="Times New Roman" w:cs="Times New Roman"/>
          <w:b w:val="0"/>
          <w:color w:val="000000" w:themeColor="text1"/>
          <w:sz w:val="20"/>
        </w:rPr>
        <w:t xml:space="preserve">с. </w:t>
      </w:r>
      <w:r w:rsidR="00637B1C" w:rsidRPr="00637B1C">
        <w:rPr>
          <w:rFonts w:ascii="Times New Roman" w:hAnsi="Times New Roman" w:cs="Times New Roman"/>
          <w:b w:val="0"/>
          <w:color w:val="000000" w:themeColor="text1"/>
          <w:sz w:val="20"/>
        </w:rPr>
        <w:t>Вазерки</w:t>
      </w:r>
    </w:p>
    <w:p w:rsidR="00123671" w:rsidRDefault="00123671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27468" w:rsidRPr="00C27468" w:rsidRDefault="00C27468" w:rsidP="00C27468">
      <w:pPr>
        <w:pStyle w:val="a20"/>
        <w:spacing w:before="240" w:beforeAutospacing="0" w:after="60" w:afterAutospacing="0"/>
        <w:ind w:firstLine="567"/>
        <w:jc w:val="center"/>
        <w:rPr>
          <w:b/>
          <w:bCs/>
          <w:color w:val="000000" w:themeColor="text1"/>
          <w:sz w:val="28"/>
          <w:szCs w:val="28"/>
        </w:rPr>
      </w:pPr>
      <w:r w:rsidRPr="00C27468">
        <w:rPr>
          <w:b/>
          <w:bCs/>
          <w:color w:val="000000" w:themeColor="text1"/>
          <w:sz w:val="28"/>
          <w:szCs w:val="28"/>
        </w:rPr>
        <w:t>О внесении изменений в Административный регламент по предоставлению муниципальной услуги «Предоставление права на размещение нестационарных торговых объектов, расположенных на территории Вазерского сельсовета», утвержденный постановлением администрации Вазерского сельсовета Бессоновского района Пензенской области от 20.05.2019 № 53</w:t>
      </w:r>
    </w:p>
    <w:p w:rsidR="00C27468" w:rsidRPr="00C27468" w:rsidRDefault="00C27468" w:rsidP="00C27468">
      <w:pPr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27468" w:rsidRPr="00C27468" w:rsidRDefault="00C27468" w:rsidP="00C27468">
      <w:pPr>
        <w:pStyle w:val="ab"/>
        <w:spacing w:before="0" w:beforeAutospacing="0" w:after="0" w:afterAutospacing="0"/>
        <w:ind w:firstLine="567"/>
        <w:jc w:val="both"/>
        <w:rPr>
          <w:rFonts w:eastAsia="Lucida Sans Unicode"/>
          <w:bCs/>
          <w:color w:val="000000" w:themeColor="text1"/>
          <w:kern w:val="2"/>
          <w:sz w:val="28"/>
          <w:szCs w:val="28"/>
        </w:rPr>
      </w:pPr>
      <w:proofErr w:type="gramStart"/>
      <w:r w:rsidRPr="00C27468">
        <w:rPr>
          <w:rFonts w:eastAsia="Lucida Sans Unicode"/>
          <w:bCs/>
          <w:color w:val="000000" w:themeColor="text1"/>
          <w:kern w:val="2"/>
          <w:sz w:val="28"/>
          <w:szCs w:val="28"/>
        </w:rPr>
        <w:t xml:space="preserve">В соответствии с Гражданским кодексом Российской Федерации, Федеральным законом от 26.07. 2006 № 135-ФЗ «О защите конкуренции», Федеральным законом от 06.10.2003 № 131-ФЗ «Об общих принципах организации местного самоуправления в Российской Федерации», приказом Министерства сельского хозяйства Пензенской области от 02.03.2016 № 32 «Об утверждении порядка размещения нестационарных торговых объектов на территории Пензенской области», на основании </w:t>
      </w:r>
      <w:hyperlink r:id="rId5" w:tgtFrame="_blank" w:history="1">
        <w:r w:rsidRPr="00C27468">
          <w:rPr>
            <w:rStyle w:val="ac"/>
            <w:rFonts w:eastAsia="Lucida Sans Unicode"/>
            <w:bCs/>
            <w:color w:val="000000" w:themeColor="text1"/>
            <w:kern w:val="2"/>
            <w:sz w:val="28"/>
            <w:szCs w:val="28"/>
            <w:u w:val="none"/>
          </w:rPr>
          <w:t>Устава Вазерского сельсовета Бессоновского района Пензенской области</w:t>
        </w:r>
      </w:hyperlink>
      <w:r w:rsidRPr="00C27468">
        <w:rPr>
          <w:rFonts w:eastAsia="Lucida Sans Unicode"/>
          <w:bCs/>
          <w:color w:val="000000" w:themeColor="text1"/>
          <w:kern w:val="2"/>
          <w:sz w:val="28"/>
          <w:szCs w:val="28"/>
        </w:rPr>
        <w:t>, в</w:t>
      </w:r>
      <w:proofErr w:type="gramEnd"/>
      <w:r w:rsidRPr="00C27468">
        <w:rPr>
          <w:rFonts w:eastAsia="Lucida Sans Unicode"/>
          <w:bCs/>
          <w:color w:val="000000" w:themeColor="text1"/>
          <w:kern w:val="2"/>
          <w:sz w:val="28"/>
          <w:szCs w:val="28"/>
        </w:rPr>
        <w:t xml:space="preserve"> </w:t>
      </w:r>
      <w:proofErr w:type="gramStart"/>
      <w:r w:rsidRPr="00C27468">
        <w:rPr>
          <w:rFonts w:eastAsia="Lucida Sans Unicode"/>
          <w:bCs/>
          <w:color w:val="000000" w:themeColor="text1"/>
          <w:kern w:val="2"/>
          <w:sz w:val="28"/>
          <w:szCs w:val="28"/>
        </w:rPr>
        <w:t>целях</w:t>
      </w:r>
      <w:proofErr w:type="gramEnd"/>
      <w:r w:rsidRPr="00C27468">
        <w:rPr>
          <w:rFonts w:eastAsia="Lucida Sans Unicode"/>
          <w:bCs/>
          <w:color w:val="000000" w:themeColor="text1"/>
          <w:kern w:val="2"/>
          <w:sz w:val="28"/>
          <w:szCs w:val="28"/>
        </w:rPr>
        <w:t xml:space="preserve"> упорядочения размещения нестационарных объектов торговли на территории муниципального </w:t>
      </w:r>
      <w:r w:rsidRPr="00C27468">
        <w:rPr>
          <w:color w:val="000000" w:themeColor="text1"/>
          <w:sz w:val="28"/>
          <w:szCs w:val="28"/>
        </w:rPr>
        <w:t>образования</w:t>
      </w:r>
      <w:r w:rsidRPr="00C27468">
        <w:rPr>
          <w:rFonts w:eastAsia="Lucida Sans Unicode"/>
          <w:bCs/>
          <w:color w:val="000000" w:themeColor="text1"/>
          <w:kern w:val="2"/>
          <w:sz w:val="28"/>
          <w:szCs w:val="28"/>
        </w:rPr>
        <w:t xml:space="preserve"> </w:t>
      </w:r>
      <w:proofErr w:type="spellStart"/>
      <w:r w:rsidRPr="00C27468">
        <w:rPr>
          <w:rFonts w:eastAsia="Lucida Sans Unicode"/>
          <w:bCs/>
          <w:color w:val="000000" w:themeColor="text1"/>
          <w:kern w:val="2"/>
          <w:sz w:val="28"/>
          <w:szCs w:val="28"/>
        </w:rPr>
        <w:t>Вазерский</w:t>
      </w:r>
      <w:proofErr w:type="spellEnd"/>
      <w:r w:rsidRPr="00C27468">
        <w:rPr>
          <w:rFonts w:eastAsia="Lucida Sans Unicode"/>
          <w:bCs/>
          <w:color w:val="000000" w:themeColor="text1"/>
          <w:kern w:val="2"/>
          <w:sz w:val="28"/>
          <w:szCs w:val="28"/>
        </w:rPr>
        <w:t xml:space="preserve"> сельсовет и повышения качества обслуживания, администрация Вазерского сельсовета постановляет:</w:t>
      </w:r>
    </w:p>
    <w:p w:rsidR="00C27468" w:rsidRPr="00C27468" w:rsidRDefault="00C27468" w:rsidP="00C27468">
      <w:pPr>
        <w:pStyle w:val="a20"/>
        <w:spacing w:before="240" w:beforeAutospacing="0" w:after="6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C27468">
        <w:rPr>
          <w:color w:val="000000" w:themeColor="text1"/>
          <w:sz w:val="28"/>
          <w:szCs w:val="28"/>
        </w:rPr>
        <w:t>1. Внести в</w:t>
      </w:r>
      <w:r w:rsidRPr="00C27468">
        <w:rPr>
          <w:bCs/>
          <w:color w:val="000000" w:themeColor="text1"/>
          <w:sz w:val="28"/>
          <w:szCs w:val="28"/>
        </w:rPr>
        <w:t xml:space="preserve"> Административный регламент по предоставлению муниципальной услуги «Предоставление права на размещение нестационарных торговых объектов, расположенных на территории Вазерского сельсовета», утвержденный постановлением администрации Вазерского сельсовета Бессоновского района Пензенской области от 20.05.2019 №53 </w:t>
      </w:r>
      <w:r w:rsidRPr="00C27468">
        <w:rPr>
          <w:color w:val="000000" w:themeColor="text1"/>
          <w:sz w:val="28"/>
          <w:szCs w:val="28"/>
        </w:rPr>
        <w:t>следующие изменения:</w:t>
      </w:r>
    </w:p>
    <w:p w:rsidR="00C27468" w:rsidRPr="00C27468" w:rsidRDefault="00C27468" w:rsidP="00C27468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74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1.1. Пункт 1.2. изложить в следующей редакции:</w:t>
      </w:r>
    </w:p>
    <w:p w:rsidR="00C27468" w:rsidRPr="00C27468" w:rsidRDefault="00C27468" w:rsidP="00C27468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C27468">
        <w:rPr>
          <w:color w:val="000000" w:themeColor="text1"/>
          <w:sz w:val="28"/>
          <w:szCs w:val="28"/>
        </w:rPr>
        <w:t>«1.2. Описание заявителей:</w:t>
      </w:r>
    </w:p>
    <w:p w:rsidR="00C27468" w:rsidRPr="00C27468" w:rsidRDefault="00C27468" w:rsidP="00C27468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C27468">
        <w:rPr>
          <w:color w:val="000000" w:themeColor="text1"/>
          <w:sz w:val="28"/>
          <w:szCs w:val="28"/>
        </w:rPr>
        <w:t xml:space="preserve">С заявлением о предоставлении муниципальной услуги могут обратиться индивидуальные предприниматели, юридические лица, физические лица, применяющие специальный налоговый режим «Налог на </w:t>
      </w:r>
      <w:r w:rsidRPr="00C27468">
        <w:rPr>
          <w:color w:val="000000" w:themeColor="text1"/>
          <w:sz w:val="28"/>
          <w:szCs w:val="28"/>
        </w:rPr>
        <w:lastRenderedPageBreak/>
        <w:t>профессиональный доход» (далее – хозяйствующие субъекты, заявители) либо их уполномоченные представители</w:t>
      </w:r>
      <w:proofErr w:type="gramStart"/>
      <w:r w:rsidRPr="00C27468">
        <w:rPr>
          <w:color w:val="000000" w:themeColor="text1"/>
          <w:sz w:val="28"/>
          <w:szCs w:val="28"/>
        </w:rPr>
        <w:t>.»;</w:t>
      </w:r>
    </w:p>
    <w:p w:rsidR="00C27468" w:rsidRPr="00C27468" w:rsidRDefault="00C27468" w:rsidP="00C27468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End"/>
      <w:r w:rsidRPr="00C274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1.2. пункт 2.8.1. изложить в следующей редакции:</w:t>
      </w:r>
    </w:p>
    <w:p w:rsidR="00C27468" w:rsidRPr="00C27468" w:rsidRDefault="00C27468" w:rsidP="00C27468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C27468">
        <w:rPr>
          <w:color w:val="000000" w:themeColor="text1"/>
          <w:sz w:val="28"/>
          <w:szCs w:val="28"/>
        </w:rPr>
        <w:t>«2.8.1. Исчерпывающий перечень оснований для отказа в предоставлении муниципальной услуги:</w:t>
      </w:r>
    </w:p>
    <w:p w:rsidR="00C27468" w:rsidRPr="00C27468" w:rsidRDefault="00C27468" w:rsidP="00C27468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C27468">
        <w:rPr>
          <w:color w:val="000000" w:themeColor="text1"/>
          <w:sz w:val="28"/>
          <w:szCs w:val="28"/>
        </w:rPr>
        <w:t>- размещение нестационарного торгового объекта, указанного в заявке хозяйствующего субъекта о заключении договора на размещение нестационарного торгового объекта без проведения аукциона (далее - заявка), не соответствует положениям пункта 1;</w:t>
      </w:r>
    </w:p>
    <w:p w:rsidR="00C27468" w:rsidRPr="00C27468" w:rsidRDefault="00C27468" w:rsidP="00C2746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274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12.1. размещение НТО, указанного в заявке хозяйствующего субъекта о заключении договора на размещение НТО без проведения аукциона (далее - заявка), не соответствует положениям </w:t>
      </w:r>
      <w:hyperlink r:id="rId6" w:history="1">
        <w:r w:rsidRPr="00C27468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пункта 1</w:t>
        </w:r>
      </w:hyperlink>
      <w:r w:rsidRPr="00C274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7468">
        <w:rPr>
          <w:rFonts w:ascii="Times New Roman" w:hAnsi="Times New Roman" w:cs="Times New Roman"/>
          <w:color w:val="000000" w:themeColor="text1"/>
          <w:sz w:val="28"/>
          <w:szCs w:val="28"/>
        </w:rPr>
        <w:t>Порядка размещения нестационарных торговых объектов на территории Пензенской области (далее - Порядок), утвержденного приказом Министерства сельского хозяйства Пензенской области от 02.03.2016 № 32 «Об утверждении Порядка размещения нестационарных торговых объектов на территории Пензенской области» (далее - Приказ);</w:t>
      </w:r>
      <w:proofErr w:type="gramEnd"/>
    </w:p>
    <w:p w:rsidR="00C27468" w:rsidRPr="00C27468" w:rsidRDefault="00C27468" w:rsidP="00C27468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74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12.2. размещение НТО, предусмотренное в заявке, не соответствует случаю, указанному в </w:t>
      </w:r>
      <w:hyperlink r:id="rId7" w:history="1">
        <w:r w:rsidRPr="00C27468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пункте 10</w:t>
        </w:r>
      </w:hyperlink>
      <w:r w:rsidRPr="00C274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Порядка;</w:t>
      </w:r>
    </w:p>
    <w:p w:rsidR="00C27468" w:rsidRPr="00C27468" w:rsidRDefault="00C27468" w:rsidP="00C27468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74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12.3. наличие решения о проведен</w:t>
      </w:r>
      <w:proofErr w:type="gramStart"/>
      <w:r w:rsidRPr="00C274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ии ау</w:t>
      </w:r>
      <w:proofErr w:type="gramEnd"/>
      <w:r w:rsidRPr="00C274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кциона на право заключения договора на размещение НТО в указанном в заявке месте, определенном Схемой, принятого ранее дня подачи хозяйствующим субъектом заявки;</w:t>
      </w:r>
    </w:p>
    <w:p w:rsidR="00C27468" w:rsidRPr="00C27468" w:rsidRDefault="00C27468" w:rsidP="00C27468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274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12.4. наличие договора на размещение НТО либо договора аренды земельного участка для размещения НТО в указанном в заявке хозяйствующего субъекта месте, определенном Схемой, с иным хозяйствующим субъектом, заключенного ранее дня подачи хозяйствующим субъектом заявки;</w:t>
      </w:r>
      <w:proofErr w:type="gramEnd"/>
    </w:p>
    <w:p w:rsidR="00C27468" w:rsidRPr="00C27468" w:rsidRDefault="00C27468" w:rsidP="00C27468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274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12.5. несоответствие заявки хозяйствующего субъекта о заключении договора на размещение НТО без проведения аукциона и прилагаемых документов требованиям, предусмотренным </w:t>
      </w:r>
      <w:hyperlink r:id="rId8" w:history="1">
        <w:r w:rsidRPr="00C27468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подпунктом 2.1 пункта 2</w:t>
        </w:r>
      </w:hyperlink>
      <w:r w:rsidRPr="00C274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аукциона, утвержденного настоящим приказом;</w:t>
      </w:r>
      <w:proofErr w:type="gramEnd"/>
    </w:p>
    <w:p w:rsidR="00C27468" w:rsidRPr="00C27468" w:rsidRDefault="00C27468" w:rsidP="00C27468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74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12.6. наличие принятого УОМС решения об исключении места размещения НТО из Схемы.</w:t>
      </w:r>
    </w:p>
    <w:p w:rsidR="00C27468" w:rsidRPr="00C27468" w:rsidRDefault="00C27468" w:rsidP="00C27468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74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12.7. заявка хозяйствующего субъекта о заключении договора на размещение НТО без проведения аукциона по основаниям, предусмотренным </w:t>
      </w:r>
      <w:hyperlink r:id="rId9" w:history="1">
        <w:r w:rsidRPr="00C27468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подпунктами 10.2</w:t>
        </w:r>
      </w:hyperlink>
      <w:r w:rsidRPr="00C274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или </w:t>
      </w:r>
      <w:hyperlink r:id="rId10" w:history="1">
        <w:r w:rsidRPr="00C27468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10.3 пункта 10</w:t>
        </w:r>
      </w:hyperlink>
      <w:r w:rsidRPr="00C274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Порядка, подана позже срока, указанного в </w:t>
      </w:r>
      <w:hyperlink r:id="rId11" w:history="1">
        <w:r w:rsidRPr="00C27468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абзаце третьем пункта 4</w:t>
        </w:r>
      </w:hyperlink>
      <w:r w:rsidRPr="00C274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Порядка.</w:t>
      </w:r>
    </w:p>
    <w:p w:rsidR="00C27468" w:rsidRPr="00C27468" w:rsidRDefault="00C27468" w:rsidP="00C27468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74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12.8. заявка хозяйствующего субъекта о заключении договора на размещение НТО без проведения аукциона по основанию, предусмотренному </w:t>
      </w:r>
      <w:hyperlink r:id="rId12" w:history="1">
        <w:r w:rsidRPr="00C27468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подпунктом 10.4 пункта 10</w:t>
        </w:r>
      </w:hyperlink>
      <w:r w:rsidRPr="00C274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Порядка, подана с нарушением сроков, указанных в </w:t>
      </w:r>
      <w:hyperlink r:id="rId13" w:history="1">
        <w:r w:rsidRPr="00C27468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абзаце четвертом пункта 4</w:t>
        </w:r>
      </w:hyperlink>
      <w:r w:rsidRPr="00C274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Порядка.</w:t>
      </w:r>
    </w:p>
    <w:p w:rsidR="00C27468" w:rsidRPr="00C27468" w:rsidRDefault="00C27468" w:rsidP="00C27468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74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12.9. заявка хозяйствующего субъекта о заключении договора на размещение НТО без проведения аукциона по основанию, предусмотренному </w:t>
      </w:r>
      <w:hyperlink r:id="rId14" w:history="1">
        <w:r w:rsidRPr="00C27468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подпунктом 10.6 пункта 10</w:t>
        </w:r>
      </w:hyperlink>
      <w:r w:rsidRPr="00C274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Порядка, подана с нарушением сроков, указанных в </w:t>
      </w:r>
      <w:hyperlink r:id="rId15" w:history="1">
        <w:r w:rsidRPr="00C27468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абзаце шестом пункта 4</w:t>
        </w:r>
      </w:hyperlink>
      <w:r w:rsidRPr="00C274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Порядка</w:t>
      </w:r>
      <w:proofErr w:type="gramStart"/>
      <w:r w:rsidRPr="00C274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.».</w:t>
      </w:r>
      <w:proofErr w:type="gramEnd"/>
    </w:p>
    <w:p w:rsidR="00C27468" w:rsidRPr="00C27468" w:rsidRDefault="00C27468" w:rsidP="00C27468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27468" w:rsidRPr="00C27468" w:rsidRDefault="00C27468" w:rsidP="00C27468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74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Опубликовать настоящее постановление в информационном бюллетене Вазерского </w:t>
      </w:r>
      <w:r w:rsidRPr="00C27468">
        <w:rPr>
          <w:rFonts w:ascii="Times New Roman" w:hAnsi="Times New Roman" w:cs="Times New Roman"/>
          <w:color w:val="000000" w:themeColor="text1"/>
          <w:sz w:val="28"/>
          <w:szCs w:val="28"/>
        </w:rPr>
        <w:t>сельсовета Бессоновского района Пензенской области</w:t>
      </w:r>
      <w:r w:rsidRPr="00C274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«Сельские ведомости» и разместить на официальном сайте администрации Бессоновского района в разделе «</w:t>
      </w:r>
      <w:proofErr w:type="spellStart"/>
      <w:r w:rsidRPr="00C274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Вазерский</w:t>
      </w:r>
      <w:proofErr w:type="spellEnd"/>
      <w:r w:rsidRPr="00C274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C27468" w:rsidRPr="00C27468" w:rsidRDefault="00C27468" w:rsidP="00C27468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74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 </w:t>
      </w:r>
      <w:r w:rsidRPr="00C27468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решение вступает в силу на следующий день после его официального опубликования (обнародования)</w:t>
      </w:r>
      <w:r w:rsidRPr="00C274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27468" w:rsidRPr="00C27468" w:rsidRDefault="00C27468" w:rsidP="00C27468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74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 </w:t>
      </w:r>
      <w:proofErr w:type="gramStart"/>
      <w:r w:rsidRPr="00C274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C274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Pr="00C27468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 сельсовета Бессоновского района Пензенской области</w:t>
      </w:r>
      <w:r w:rsidRPr="00C274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23671" w:rsidRPr="00C27468" w:rsidRDefault="00123671" w:rsidP="00123671">
      <w:pPr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23671" w:rsidRPr="00C27468" w:rsidRDefault="00123671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7176" w:rsidRPr="00C27468" w:rsidRDefault="00CA6A3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7468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A151A5" w:rsidRPr="00C27468" w:rsidRDefault="00637B1C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A151A5" w:rsidRPr="00C27468" w:rsidSect="00687F46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  <w:r w:rsidRPr="00C27468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1B7176" w:rsidRPr="00C274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</w:t>
      </w:r>
      <w:proofErr w:type="spellStart"/>
      <w:r w:rsidR="00775DB9" w:rsidRPr="00C27468">
        <w:rPr>
          <w:rFonts w:ascii="Times New Roman" w:hAnsi="Times New Roman" w:cs="Times New Roman"/>
          <w:color w:val="000000" w:themeColor="text1"/>
          <w:sz w:val="28"/>
          <w:szCs w:val="28"/>
        </w:rPr>
        <w:t>И.В.Бешенов</w:t>
      </w:r>
      <w:proofErr w:type="spellEnd"/>
    </w:p>
    <w:p w:rsidR="009929E9" w:rsidRPr="00C27468" w:rsidRDefault="009929E9" w:rsidP="00775D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929E9" w:rsidRPr="00C27468" w:rsidSect="00ED479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BF7"/>
    <w:rsid w:val="0000550F"/>
    <w:rsid w:val="0003779B"/>
    <w:rsid w:val="00081CB6"/>
    <w:rsid w:val="000A42A3"/>
    <w:rsid w:val="000B1651"/>
    <w:rsid w:val="001130A4"/>
    <w:rsid w:val="00116EF6"/>
    <w:rsid w:val="00123671"/>
    <w:rsid w:val="001761AF"/>
    <w:rsid w:val="00196FFB"/>
    <w:rsid w:val="001B7176"/>
    <w:rsid w:val="0024001F"/>
    <w:rsid w:val="0035598F"/>
    <w:rsid w:val="0037024F"/>
    <w:rsid w:val="003739A7"/>
    <w:rsid w:val="00382A2B"/>
    <w:rsid w:val="0039370C"/>
    <w:rsid w:val="004131B5"/>
    <w:rsid w:val="004765DF"/>
    <w:rsid w:val="00481EF2"/>
    <w:rsid w:val="004839DE"/>
    <w:rsid w:val="004B41AE"/>
    <w:rsid w:val="00552F71"/>
    <w:rsid w:val="0056410E"/>
    <w:rsid w:val="00580C30"/>
    <w:rsid w:val="005A1A52"/>
    <w:rsid w:val="005E2340"/>
    <w:rsid w:val="00612556"/>
    <w:rsid w:val="00630A26"/>
    <w:rsid w:val="00637B1C"/>
    <w:rsid w:val="00687F46"/>
    <w:rsid w:val="006A0D89"/>
    <w:rsid w:val="00775DB9"/>
    <w:rsid w:val="007C255F"/>
    <w:rsid w:val="007D3B96"/>
    <w:rsid w:val="00863579"/>
    <w:rsid w:val="008A4988"/>
    <w:rsid w:val="008F3BF7"/>
    <w:rsid w:val="00912C4F"/>
    <w:rsid w:val="00914254"/>
    <w:rsid w:val="00917E5B"/>
    <w:rsid w:val="00976D23"/>
    <w:rsid w:val="009903E4"/>
    <w:rsid w:val="009929E9"/>
    <w:rsid w:val="009C5A9B"/>
    <w:rsid w:val="009D6076"/>
    <w:rsid w:val="00A151A5"/>
    <w:rsid w:val="00AA5ED2"/>
    <w:rsid w:val="00AF28AE"/>
    <w:rsid w:val="00B40EAD"/>
    <w:rsid w:val="00B61055"/>
    <w:rsid w:val="00B77C53"/>
    <w:rsid w:val="00BE1265"/>
    <w:rsid w:val="00C27468"/>
    <w:rsid w:val="00C508F8"/>
    <w:rsid w:val="00CA6A38"/>
    <w:rsid w:val="00CB1275"/>
    <w:rsid w:val="00CD23F1"/>
    <w:rsid w:val="00CD3410"/>
    <w:rsid w:val="00CD567C"/>
    <w:rsid w:val="00D04947"/>
    <w:rsid w:val="00D57F50"/>
    <w:rsid w:val="00E52531"/>
    <w:rsid w:val="00ED479B"/>
    <w:rsid w:val="00F26696"/>
    <w:rsid w:val="00F52B7B"/>
    <w:rsid w:val="00F55B7E"/>
    <w:rsid w:val="00F72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uiPriority w:val="99"/>
    <w:rsid w:val="00123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1236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9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180357&amp;dst=100075" TargetMode="External"/><Relationship Id="rId13" Type="http://schemas.openxmlformats.org/officeDocument/2006/relationships/hyperlink" Target="https://login.consultant.ru/link/?req=doc&amp;base=RLAW021&amp;n=180357&amp;dst=10025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21&amp;n=180357&amp;dst=100048" TargetMode="External"/><Relationship Id="rId12" Type="http://schemas.openxmlformats.org/officeDocument/2006/relationships/hyperlink" Target="https://login.consultant.ru/link/?req=doc&amp;base=RLAW021&amp;n=180357&amp;dst=100258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29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180357&amp;dst=100015" TargetMode="External"/><Relationship Id="rId11" Type="http://schemas.openxmlformats.org/officeDocument/2006/relationships/hyperlink" Target="https://login.consultant.ru/link/?req=doc&amp;base=RLAW021&amp;n=180357&amp;dst=100242" TargetMode="External"/><Relationship Id="rId5" Type="http://schemas.openxmlformats.org/officeDocument/2006/relationships/hyperlink" Target="https://pravo-search.minjust.ru/bigs/showDocument.html?id=2E4AB1ED-87EE-4622-8A90-47C066E96CD3" TargetMode="External"/><Relationship Id="rId15" Type="http://schemas.openxmlformats.org/officeDocument/2006/relationships/hyperlink" Target="https://login.consultant.ru/link/?req=doc&amp;base=RLAW021&amp;n=180357&amp;dst=100294" TargetMode="External"/><Relationship Id="rId10" Type="http://schemas.openxmlformats.org/officeDocument/2006/relationships/hyperlink" Target="https://login.consultant.ru/link/?req=doc&amp;base=RLAW021&amp;n=180357&amp;dst=100247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RLAW021&amp;n=180357&amp;dst=100246" TargetMode="External"/><Relationship Id="rId14" Type="http://schemas.openxmlformats.org/officeDocument/2006/relationships/hyperlink" Target="https://login.consultant.ru/link/?req=doc&amp;base=RLAW021&amp;n=180357&amp;dst=1002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002</cp:lastModifiedBy>
  <cp:revision>7</cp:revision>
  <cp:lastPrinted>2022-04-13T11:14:00Z</cp:lastPrinted>
  <dcterms:created xsi:type="dcterms:W3CDTF">2023-12-22T06:25:00Z</dcterms:created>
  <dcterms:modified xsi:type="dcterms:W3CDTF">2023-12-22T06:34:00Z</dcterms:modified>
</cp:coreProperties>
</file>