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AE" w:rsidRDefault="00DD07AE" w:rsidP="007A027F">
      <w:pPr>
        <w:jc w:val="center"/>
      </w:pPr>
    </w:p>
    <w:p w:rsidR="007A027F" w:rsidRDefault="00F8298D" w:rsidP="00F8298D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1690" cy="2788920"/>
            <wp:effectExtent l="19050" t="0" r="3810" b="0"/>
            <wp:docPr id="4" name="Рисунок 1" descr="C:\Users\Admin\AppData\Local\Temp\Temp1_02-08-2022_08-28-15.zip\165941783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Temp1_02-08-2022_08-28-15.zip\1659417836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240" cy="279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2061210" cy="2748280"/>
            <wp:effectExtent l="19050" t="0" r="0" b="0"/>
            <wp:docPr id="5" name="Рисунок 2" descr="C:\Users\Admin\AppData\Local\Temp\Temp1_02-08-2022_08-28-15.zip\165941783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Temp1_02-08-2022_08-28-15.zip\1659417836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92" cy="274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98D" w:rsidRDefault="00F8298D" w:rsidP="00F8298D"/>
    <w:p w:rsidR="00F8298D" w:rsidRDefault="00F8298D" w:rsidP="00F82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D">
        <w:rPr>
          <w:rFonts w:ascii="Times New Roman" w:hAnsi="Times New Roman" w:cs="Times New Roman"/>
          <w:b/>
          <w:sz w:val="28"/>
          <w:szCs w:val="28"/>
        </w:rPr>
        <w:t>На территории Бессоновского района установлены информационные баннеры о едином дне голосования.</w:t>
      </w:r>
    </w:p>
    <w:p w:rsidR="00F8298D" w:rsidRDefault="00F8298D" w:rsidP="00F829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ab/>
      </w:r>
      <w:r w:rsidRPr="00F8298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 </w:t>
      </w:r>
      <w:hyperlink r:id="rId6" w:anchor="%D0%95%D0%B4%D0%B8%D0%BD%D1%8B%D0%B9_%D0%B4%D0%B5%D0%BD%D1%8C_%D0%B3%D0%BE%D0%BB%D0%BE%D1%81%D0%BE%D0%B2%D0%B0%D0%BD%D0%B8%D1%8F" w:tooltip="День голосования" w:history="1">
        <w:r w:rsidRPr="00F8298D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единый день голосования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7" w:tooltip="11 сентября" w:history="1">
        <w:r w:rsidRPr="00F8298D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11 сентября</w:t>
        </w:r>
      </w:hyperlink>
      <w:r w:rsidRPr="00F8298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hyperlink r:id="rId8" w:tooltip="2022 год" w:history="1">
        <w:r w:rsidRPr="00F8298D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2022 года</w:t>
        </w:r>
      </w:hyperlink>
      <w:r w:rsidRPr="00F8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 </w:t>
      </w:r>
      <w:hyperlink r:id="rId9" w:tooltip="Россия" w:history="1">
        <w:r w:rsidRPr="00F8298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Российской Федерации</w:t>
        </w:r>
      </w:hyperlink>
      <w:r w:rsidRPr="00F8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пройдут избирательные кампании различного уровня. </w:t>
      </w:r>
    </w:p>
    <w:p w:rsidR="00F8298D" w:rsidRDefault="00F8298D" w:rsidP="00F829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>На территории Пензенской области, в том числе на территории Бессоновского района и Грабовского сельсовета состоятся выборы депутатов Законодательного Собрания Пензенс</w:t>
      </w:r>
      <w:r w:rsidR="00F64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кой области седьмого созыва, выб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оры депутатов Собрания Представителей Бессоновского района пятого созыва,  дополнительные выборы депутата КМС Грабовского сельсовета четвертого созыва</w:t>
      </w:r>
      <w:r w:rsidR="00F64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одномандатному избирательному округу №4</w:t>
      </w:r>
      <w:r w:rsidR="00F64E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64E0C" w:rsidRPr="00F8298D" w:rsidRDefault="00F64E0C" w:rsidP="00F64E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Приглашаем Вас на выборы!!!</w:t>
      </w:r>
    </w:p>
    <w:sectPr w:rsidR="00F64E0C" w:rsidRPr="00F8298D" w:rsidSect="007A02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27F"/>
    <w:rsid w:val="007A027F"/>
    <w:rsid w:val="00DD07AE"/>
    <w:rsid w:val="00F64E0C"/>
    <w:rsid w:val="00F8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29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22_%D0%B3%D0%BE%D0%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11_%D1%81%D0%B5%D0%BD%D1%82%D1%8F%D0%B1%D1%80%D1%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4%D0%B5%D0%BD%D1%8C_%D0%B3%D0%BE%D0%BB%D0%BE%D1%81%D0%BE%D0%B2%D0%B0%D0%BD%D0%B8%D1%8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A0%D0%BE%D1%81%D1%81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2022-08-02T10:25:00Z</dcterms:created>
  <dcterms:modified xsi:type="dcterms:W3CDTF">2022-08-02T10:52:00Z</dcterms:modified>
</cp:coreProperties>
</file>