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A027F" w:rsidP="007A027F">
      <w:pPr>
        <w:jc w:val="center"/>
      </w:pPr>
      <w:r>
        <w:rPr>
          <w:noProof/>
        </w:rPr>
        <w:drawing>
          <wp:inline distT="0" distB="0" distL="0" distR="0">
            <wp:extent cx="2426970" cy="3235960"/>
            <wp:effectExtent l="19050" t="0" r="0" b="0"/>
            <wp:docPr id="1" name="Рисунок 1" descr="C:\Users\Admin\Downloads\1659432092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16594320922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9446" cy="3239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027F" w:rsidRDefault="007A027F" w:rsidP="007A027F">
      <w:pPr>
        <w:jc w:val="center"/>
      </w:pPr>
    </w:p>
    <w:p w:rsidR="007A027F" w:rsidRPr="007A027F" w:rsidRDefault="007A027F" w:rsidP="007A027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A027F">
        <w:rPr>
          <w:rFonts w:ascii="Times New Roman" w:hAnsi="Times New Roman" w:cs="Times New Roman"/>
          <w:sz w:val="28"/>
          <w:szCs w:val="28"/>
        </w:rPr>
        <w:t>02 августа председатель Территориальной избирательной комиссии Ольги Грибова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A027F">
        <w:rPr>
          <w:rFonts w:ascii="Times New Roman" w:hAnsi="Times New Roman" w:cs="Times New Roman"/>
          <w:sz w:val="28"/>
          <w:szCs w:val="28"/>
        </w:rPr>
        <w:t xml:space="preserve"> вручила удостоверения о </w:t>
      </w:r>
      <w:r w:rsidRPr="007A02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регистрации кандидатов в депутаты в Собрание Представителей Бессоновского района Пензенской области пятого созыва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выдвинутых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Бессоновским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местным отделением Всероссийской политической партии «ЕДИНАЯ РОССИЯ». 15 кандидатов по 15 одномандатным избирательным округам зарегистрированы 27 июля 2022 г.</w:t>
      </w:r>
    </w:p>
    <w:sectPr w:rsidR="007A027F" w:rsidRPr="007A027F" w:rsidSect="007A027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A027F"/>
    <w:rsid w:val="007A0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02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02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60</Words>
  <Characters>343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2022-08-02T10:25:00Z</dcterms:created>
  <dcterms:modified xsi:type="dcterms:W3CDTF">2022-08-02T10:32:00Z</dcterms:modified>
</cp:coreProperties>
</file>